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48" w:rsidRDefault="000D7D48" w:rsidP="000D7D48">
      <w:pPr>
        <w:spacing w:before="0"/>
        <w:contextualSpacing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Вопросы к зачету по дисциплине </w:t>
      </w:r>
    </w:p>
    <w:p w:rsidR="000D7D48" w:rsidRDefault="000D7D48" w:rsidP="000D7D48">
      <w:pPr>
        <w:spacing w:before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0B10DE">
        <w:rPr>
          <w:b/>
          <w:sz w:val="28"/>
          <w:szCs w:val="28"/>
        </w:rPr>
        <w:t>ПРАВОТВОРЧЕСТВО ОРГАНОВ ПРЕДСТАВИТЕЛЬНОЙ, ИСПОЛНИТЕЛЬ</w:t>
      </w:r>
      <w:r>
        <w:rPr>
          <w:b/>
          <w:sz w:val="28"/>
          <w:szCs w:val="28"/>
        </w:rPr>
        <w:t>Н</w:t>
      </w:r>
      <w:r w:rsidRPr="000B10DE">
        <w:rPr>
          <w:b/>
          <w:sz w:val="28"/>
          <w:szCs w:val="28"/>
        </w:rPr>
        <w:t>ОЙ И СУДЕБНОЙ ВЛАСТИ</w:t>
      </w:r>
      <w:r>
        <w:rPr>
          <w:b/>
          <w:sz w:val="28"/>
          <w:szCs w:val="28"/>
        </w:rPr>
        <w:t>»</w:t>
      </w:r>
    </w:p>
    <w:p w:rsidR="000D7D48" w:rsidRDefault="000D7D48" w:rsidP="000D7D48">
      <w:pPr>
        <w:spacing w:befor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магистрантов 1 курса.</w:t>
      </w:r>
    </w:p>
    <w:p w:rsidR="00C065B2" w:rsidRDefault="00C065B2" w:rsidP="000D7D48">
      <w:pPr>
        <w:spacing w:before="0"/>
        <w:contextualSpacing/>
        <w:jc w:val="center"/>
        <w:rPr>
          <w:sz w:val="28"/>
          <w:szCs w:val="28"/>
        </w:rPr>
      </w:pPr>
    </w:p>
    <w:p w:rsidR="00C065B2" w:rsidRDefault="00C065B2" w:rsidP="000D7D48">
      <w:pPr>
        <w:spacing w:before="0"/>
        <w:contextualSpacing/>
        <w:jc w:val="center"/>
        <w:rPr>
          <w:sz w:val="28"/>
          <w:szCs w:val="28"/>
        </w:rPr>
      </w:pPr>
    </w:p>
    <w:p w:rsidR="000D7D48" w:rsidRDefault="000D7D48" w:rsidP="000D7D48">
      <w:pPr>
        <w:spacing w:before="0"/>
        <w:contextualSpacing/>
        <w:jc w:val="center"/>
        <w:rPr>
          <w:sz w:val="28"/>
          <w:szCs w:val="28"/>
        </w:rPr>
      </w:pPr>
    </w:p>
    <w:p w:rsidR="000D7D48" w:rsidRPr="00544561" w:rsidRDefault="000D7D48" w:rsidP="00544561">
      <w:pPr>
        <w:pStyle w:val="a3"/>
        <w:widowControl w:val="0"/>
        <w:numPr>
          <w:ilvl w:val="0"/>
          <w:numId w:val="2"/>
        </w:numPr>
        <w:spacing w:before="0"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Задачи, функции и цели преподавания учебной дисциплины «Правотворчество органов представительной, исполнительной и судебной власти».</w:t>
      </w:r>
    </w:p>
    <w:p w:rsidR="000D7D48" w:rsidRPr="00544561" w:rsidRDefault="000D7D48" w:rsidP="00544561">
      <w:pPr>
        <w:pStyle w:val="a3"/>
        <w:widowControl w:val="0"/>
        <w:numPr>
          <w:ilvl w:val="0"/>
          <w:numId w:val="2"/>
        </w:numPr>
        <w:spacing w:before="0"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Источники изучения дисциплины «Правотворчество органов представительной, исполнительной и судебной власти».</w:t>
      </w:r>
    </w:p>
    <w:p w:rsidR="000D7D48" w:rsidRPr="00544561" w:rsidRDefault="000D7D48" w:rsidP="00544561">
      <w:pPr>
        <w:pStyle w:val="a3"/>
        <w:widowControl w:val="0"/>
        <w:numPr>
          <w:ilvl w:val="0"/>
          <w:numId w:val="2"/>
        </w:numPr>
        <w:spacing w:before="0"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Основные принципы и функции нормотворчества.</w:t>
      </w:r>
    </w:p>
    <w:p w:rsidR="00230F23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Классификация нормотворчества.</w:t>
      </w:r>
    </w:p>
    <w:p w:rsidR="00230F23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Нормотворческие органы Республики Беларусь.</w:t>
      </w:r>
    </w:p>
    <w:p w:rsidR="000D7D48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</w:rPr>
      </w:pPr>
      <w:r w:rsidRPr="00544561">
        <w:rPr>
          <w:sz w:val="28"/>
          <w:szCs w:val="28"/>
          <w:lang w:bidi="ru-RU"/>
        </w:rPr>
        <w:t>Стадии нормотворческого процесса в Республике Беларусь.</w:t>
      </w:r>
      <w:r w:rsidR="000D7D48" w:rsidRPr="00544561">
        <w:rPr>
          <w:sz w:val="28"/>
          <w:szCs w:val="28"/>
        </w:rPr>
        <w:t xml:space="preserve"> </w:t>
      </w:r>
    </w:p>
    <w:p w:rsidR="00230F23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Особенности проявления нормотворческой инициативы  в Республике Беларусь.</w:t>
      </w:r>
    </w:p>
    <w:p w:rsidR="00B34A5E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Особенности подготовки проекта нормативного правового акта</w:t>
      </w:r>
      <w:r w:rsidR="00544561" w:rsidRPr="00544561">
        <w:rPr>
          <w:sz w:val="28"/>
          <w:szCs w:val="28"/>
          <w:lang w:bidi="ru-RU"/>
        </w:rPr>
        <w:t xml:space="preserve"> </w:t>
      </w:r>
      <w:r w:rsidRPr="00544561">
        <w:rPr>
          <w:sz w:val="28"/>
          <w:szCs w:val="28"/>
          <w:lang w:bidi="ru-RU"/>
        </w:rPr>
        <w:t>в Республике Беларусь.</w:t>
      </w:r>
    </w:p>
    <w:p w:rsidR="00B34A5E" w:rsidRPr="00544561" w:rsidRDefault="00230F23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Особенности принятия нормативного правового акта</w:t>
      </w:r>
      <w:r w:rsidR="00544561">
        <w:rPr>
          <w:sz w:val="28"/>
          <w:szCs w:val="28"/>
          <w:lang w:bidi="ru-RU"/>
        </w:rPr>
        <w:t xml:space="preserve"> </w:t>
      </w:r>
      <w:r w:rsidRPr="00544561">
        <w:rPr>
          <w:sz w:val="28"/>
          <w:szCs w:val="28"/>
          <w:lang w:bidi="ru-RU"/>
        </w:rPr>
        <w:t>в Республике Беларусь.</w:t>
      </w:r>
    </w:p>
    <w:p w:rsidR="00B34A5E" w:rsidRPr="00544561" w:rsidRDefault="00B34A5E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Экспертиза нормативных правовых актов в Республике Беларусь.</w:t>
      </w:r>
    </w:p>
    <w:p w:rsidR="00B34A5E" w:rsidRPr="00544561" w:rsidRDefault="00B34A5E" w:rsidP="00544561">
      <w:pPr>
        <w:pStyle w:val="a3"/>
        <w:numPr>
          <w:ilvl w:val="0"/>
          <w:numId w:val="2"/>
        </w:numPr>
        <w:spacing w:before="0"/>
        <w:contextualSpacing/>
        <w:rPr>
          <w:sz w:val="28"/>
          <w:szCs w:val="28"/>
          <w:lang w:bidi="ru-RU"/>
        </w:rPr>
      </w:pPr>
      <w:r w:rsidRPr="00544561">
        <w:rPr>
          <w:sz w:val="28"/>
          <w:szCs w:val="28"/>
          <w:lang w:bidi="ru-RU"/>
        </w:rPr>
        <w:t>Особенности включения нормативного правового акта в Национальный реестр правовых актов.</w:t>
      </w:r>
    </w:p>
    <w:p w:rsidR="00C065B2" w:rsidRPr="00544561" w:rsidRDefault="00B34A5E" w:rsidP="00544561">
      <w:pPr>
        <w:pStyle w:val="a3"/>
        <w:widowControl w:val="0"/>
        <w:numPr>
          <w:ilvl w:val="0"/>
          <w:numId w:val="2"/>
        </w:numPr>
        <w:spacing w:before="0"/>
        <w:contextualSpacing/>
        <w:rPr>
          <w:bCs/>
          <w:sz w:val="28"/>
          <w:szCs w:val="28"/>
          <w:lang w:bidi="ru-RU"/>
        </w:rPr>
      </w:pPr>
      <w:r w:rsidRPr="00544561">
        <w:rPr>
          <w:bCs/>
          <w:sz w:val="28"/>
          <w:szCs w:val="28"/>
          <w:lang w:bidi="ru-RU"/>
        </w:rPr>
        <w:t>Нормотворческая деятельность Национального собрания</w:t>
      </w:r>
      <w:r w:rsidR="00544561" w:rsidRPr="00544561">
        <w:rPr>
          <w:bCs/>
          <w:sz w:val="28"/>
          <w:szCs w:val="28"/>
          <w:lang w:bidi="ru-RU"/>
        </w:rPr>
        <w:t xml:space="preserve"> </w:t>
      </w:r>
      <w:r w:rsidRPr="00544561">
        <w:rPr>
          <w:bCs/>
          <w:sz w:val="28"/>
          <w:szCs w:val="28"/>
          <w:lang w:bidi="ru-RU"/>
        </w:rPr>
        <w:t>Республики Беларусь.</w:t>
      </w:r>
    </w:p>
    <w:p w:rsidR="00C065B2" w:rsidRPr="00544561" w:rsidRDefault="00C065B2" w:rsidP="00544561">
      <w:pPr>
        <w:pStyle w:val="a3"/>
        <w:widowControl w:val="0"/>
        <w:numPr>
          <w:ilvl w:val="0"/>
          <w:numId w:val="2"/>
        </w:numPr>
        <w:spacing w:before="0"/>
        <w:rPr>
          <w:bCs/>
          <w:sz w:val="28"/>
          <w:szCs w:val="28"/>
          <w:lang w:bidi="ru-RU"/>
        </w:rPr>
      </w:pPr>
      <w:r w:rsidRPr="00544561">
        <w:rPr>
          <w:bCs/>
          <w:sz w:val="28"/>
          <w:szCs w:val="28"/>
          <w:lang w:bidi="ru-RU"/>
        </w:rPr>
        <w:t>Нормотворческая деятельность Президента Республики</w:t>
      </w:r>
      <w:r w:rsidR="00544561" w:rsidRPr="00544561">
        <w:rPr>
          <w:bCs/>
          <w:sz w:val="28"/>
          <w:szCs w:val="28"/>
          <w:lang w:bidi="ru-RU"/>
        </w:rPr>
        <w:t xml:space="preserve"> </w:t>
      </w:r>
      <w:r w:rsidRPr="00544561">
        <w:rPr>
          <w:bCs/>
          <w:sz w:val="28"/>
          <w:szCs w:val="28"/>
          <w:lang w:bidi="ru-RU"/>
        </w:rPr>
        <w:t>Беларусь.</w:t>
      </w:r>
    </w:p>
    <w:p w:rsidR="00C065B2" w:rsidRPr="00544561" w:rsidRDefault="00C065B2" w:rsidP="00544561">
      <w:pPr>
        <w:pStyle w:val="a3"/>
        <w:widowControl w:val="0"/>
        <w:numPr>
          <w:ilvl w:val="0"/>
          <w:numId w:val="2"/>
        </w:numPr>
        <w:spacing w:before="0"/>
        <w:rPr>
          <w:bCs/>
          <w:sz w:val="28"/>
          <w:szCs w:val="28"/>
          <w:lang w:bidi="ru-RU"/>
        </w:rPr>
      </w:pPr>
      <w:r w:rsidRPr="00544561">
        <w:rPr>
          <w:bCs/>
          <w:sz w:val="28"/>
          <w:szCs w:val="28"/>
          <w:lang w:bidi="ru-RU"/>
        </w:rPr>
        <w:t>Нормотворческая деятельность республиканских и местных органов государственного управления.</w:t>
      </w:r>
    </w:p>
    <w:p w:rsidR="00C065B2" w:rsidRPr="00544561" w:rsidRDefault="00C065B2" w:rsidP="00544561">
      <w:pPr>
        <w:pStyle w:val="a3"/>
        <w:widowControl w:val="0"/>
        <w:numPr>
          <w:ilvl w:val="0"/>
          <w:numId w:val="2"/>
        </w:numPr>
        <w:spacing w:before="0"/>
        <w:rPr>
          <w:bCs/>
          <w:sz w:val="28"/>
          <w:szCs w:val="28"/>
          <w:lang w:bidi="ru-RU"/>
        </w:rPr>
      </w:pPr>
      <w:r w:rsidRPr="00544561">
        <w:rPr>
          <w:bCs/>
          <w:sz w:val="28"/>
          <w:szCs w:val="28"/>
          <w:lang w:bidi="ru-RU"/>
        </w:rPr>
        <w:t>Особенности судебного нормотворчества.</w:t>
      </w:r>
    </w:p>
    <w:p w:rsidR="00C065B2" w:rsidRPr="000B10DE" w:rsidRDefault="00C065B2" w:rsidP="00544561">
      <w:pPr>
        <w:widowControl w:val="0"/>
        <w:suppressAutoHyphens w:val="0"/>
        <w:spacing w:before="0"/>
        <w:ind w:firstLine="709"/>
        <w:rPr>
          <w:b/>
          <w:bCs/>
          <w:sz w:val="28"/>
          <w:szCs w:val="28"/>
          <w:lang w:eastAsia="ru-RU" w:bidi="ru-RU"/>
        </w:rPr>
      </w:pPr>
    </w:p>
    <w:p w:rsidR="00426B8C" w:rsidRDefault="00426B8C" w:rsidP="00B34A5E">
      <w:pPr>
        <w:spacing w:before="0"/>
        <w:contextualSpacing/>
        <w:rPr>
          <w:bCs/>
          <w:sz w:val="28"/>
          <w:szCs w:val="28"/>
          <w:lang w:eastAsia="ru-RU" w:bidi="ru-RU"/>
        </w:rPr>
      </w:pPr>
      <w:bookmarkStart w:id="0" w:name="_GoBack"/>
      <w:bookmarkEnd w:id="0"/>
    </w:p>
    <w:p w:rsidR="00230F23" w:rsidRPr="000D7D48" w:rsidRDefault="00230F23" w:rsidP="000D7D48">
      <w:pPr>
        <w:spacing w:before="0"/>
        <w:contextualSpacing/>
        <w:rPr>
          <w:sz w:val="28"/>
          <w:szCs w:val="28"/>
        </w:rPr>
      </w:pPr>
    </w:p>
    <w:p w:rsidR="0033357D" w:rsidRPr="000D7D48" w:rsidRDefault="0033357D">
      <w:pPr>
        <w:rPr>
          <w:sz w:val="28"/>
          <w:szCs w:val="28"/>
        </w:rPr>
      </w:pPr>
    </w:p>
    <w:sectPr w:rsidR="0033357D" w:rsidRPr="000D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AD7"/>
    <w:multiLevelType w:val="hybridMultilevel"/>
    <w:tmpl w:val="D554B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3DBC"/>
    <w:multiLevelType w:val="hybridMultilevel"/>
    <w:tmpl w:val="0ADE6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48"/>
    <w:rsid w:val="000D7D48"/>
    <w:rsid w:val="00230F23"/>
    <w:rsid w:val="002622E1"/>
    <w:rsid w:val="0033357D"/>
    <w:rsid w:val="00383685"/>
    <w:rsid w:val="00426B8C"/>
    <w:rsid w:val="00544561"/>
    <w:rsid w:val="00782D64"/>
    <w:rsid w:val="00B3433A"/>
    <w:rsid w:val="00B34A5E"/>
    <w:rsid w:val="00C065B2"/>
    <w:rsid w:val="00E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8"/>
    <w:pPr>
      <w:suppressAutoHyphens/>
      <w:spacing w:before="60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3433A"/>
    <w:pPr>
      <w:keepNext/>
      <w:suppressAutoHyphens w:val="0"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3433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3A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3433A"/>
    <w:pPr>
      <w:keepNext/>
      <w:keepLines/>
      <w:suppressAutoHyphens w:val="0"/>
      <w:spacing w:before="0"/>
      <w:ind w:left="709"/>
      <w:outlineLvl w:val="7"/>
    </w:pPr>
    <w:rPr>
      <w:b/>
      <w:color w:val="40404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A"/>
    <w:pPr>
      <w:suppressAutoHyphens w:val="0"/>
      <w:ind w:left="708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343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semiHidden/>
    <w:rsid w:val="00B3433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3433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rsid w:val="00B3433A"/>
    <w:rPr>
      <w:b/>
      <w:color w:val="404040"/>
      <w:sz w:val="28"/>
      <w:lang w:val="x-none" w:eastAsia="x-none"/>
    </w:rPr>
  </w:style>
  <w:style w:type="paragraph" w:styleId="a4">
    <w:name w:val="Subtitle"/>
    <w:basedOn w:val="a"/>
    <w:next w:val="a"/>
    <w:link w:val="a5"/>
    <w:qFormat/>
    <w:rsid w:val="00B3433A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5">
    <w:name w:val="Подзаголовок Знак"/>
    <w:link w:val="a4"/>
    <w:rsid w:val="00B3433A"/>
    <w:rPr>
      <w:rFonts w:ascii="Cambria" w:hAnsi="Cambria"/>
      <w:sz w:val="24"/>
      <w:szCs w:val="24"/>
    </w:rPr>
  </w:style>
  <w:style w:type="character" w:styleId="a6">
    <w:name w:val="Emphasis"/>
    <w:uiPriority w:val="20"/>
    <w:qFormat/>
    <w:rsid w:val="00B34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48"/>
    <w:pPr>
      <w:suppressAutoHyphens/>
      <w:spacing w:before="60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3433A"/>
    <w:pPr>
      <w:keepNext/>
      <w:suppressAutoHyphens w:val="0"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3433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3A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3433A"/>
    <w:pPr>
      <w:keepNext/>
      <w:keepLines/>
      <w:suppressAutoHyphens w:val="0"/>
      <w:spacing w:before="0"/>
      <w:ind w:left="709"/>
      <w:outlineLvl w:val="7"/>
    </w:pPr>
    <w:rPr>
      <w:b/>
      <w:color w:val="40404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3A"/>
    <w:pPr>
      <w:suppressAutoHyphens w:val="0"/>
      <w:ind w:left="708"/>
    </w:pPr>
    <w:rPr>
      <w:lang w:eastAsia="ru-RU"/>
    </w:rPr>
  </w:style>
  <w:style w:type="character" w:customStyle="1" w:styleId="10">
    <w:name w:val="Заголовок 1 Знак"/>
    <w:basedOn w:val="a0"/>
    <w:link w:val="1"/>
    <w:rsid w:val="00B3433A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semiHidden/>
    <w:rsid w:val="00B3433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3433A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80">
    <w:name w:val="Заголовок 8 Знак"/>
    <w:link w:val="8"/>
    <w:rsid w:val="00B3433A"/>
    <w:rPr>
      <w:b/>
      <w:color w:val="404040"/>
      <w:sz w:val="28"/>
      <w:lang w:val="x-none" w:eastAsia="x-none"/>
    </w:rPr>
  </w:style>
  <w:style w:type="paragraph" w:styleId="a4">
    <w:name w:val="Subtitle"/>
    <w:basedOn w:val="a"/>
    <w:next w:val="a"/>
    <w:link w:val="a5"/>
    <w:qFormat/>
    <w:rsid w:val="00B3433A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5">
    <w:name w:val="Подзаголовок Знак"/>
    <w:link w:val="a4"/>
    <w:rsid w:val="00B3433A"/>
    <w:rPr>
      <w:rFonts w:ascii="Cambria" w:hAnsi="Cambria"/>
      <w:sz w:val="24"/>
      <w:szCs w:val="24"/>
    </w:rPr>
  </w:style>
  <w:style w:type="character" w:styleId="a6">
    <w:name w:val="Emphasis"/>
    <w:uiPriority w:val="20"/>
    <w:qFormat/>
    <w:rsid w:val="00B34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2021-01-05T12:16:00Z</dcterms:created>
  <dcterms:modified xsi:type="dcterms:W3CDTF">2022-02-05T07:32:00Z</dcterms:modified>
</cp:coreProperties>
</file>