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564"/>
        <w:gridCol w:w="145"/>
        <w:gridCol w:w="8754"/>
      </w:tblGrid>
      <w:tr w:rsidR="006F3B97" w:rsidRPr="006F3B97" w:rsidTr="006F3B97">
        <w:trPr>
          <w:trHeight w:val="1230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CFB71F" wp14:editId="29B100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3152775" cy="771525"/>
                      <wp:effectExtent l="0" t="0" r="9525" b="9525"/>
                      <wp:wrapNone/>
                      <wp:docPr id="4097" name="Поле 409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6F3B97" w:rsidRDefault="006F3B97" w:rsidP="006F3B97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Учреждение образования "Брестский государственный университет имени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А.С.Пушкина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097" o:spid="_x0000_s1026" type="#_x0000_t202" style="position:absolute;margin-left:0;margin-top:.75pt;width:248.2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" stroked="f">
                      <v:textbox inset="2.88pt,2.52pt,0,0">
                        <w:txbxContent>
                          <w:p w:rsidR="006F3B97" w:rsidRDefault="006F3B97" w:rsidP="006F3B97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Учреждение образования "Брестский государственный университет имени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А.С.Пушкина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633E84" wp14:editId="286208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781050</wp:posOffset>
                      </wp:positionV>
                      <wp:extent cx="3152775" cy="733425"/>
                      <wp:effectExtent l="0" t="0" r="9525" b="9525"/>
                      <wp:wrapNone/>
                      <wp:docPr id="4098" name="Поле 4098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6F3B97" w:rsidRDefault="006F3B97" w:rsidP="006F3B97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Кафедра туризма и страноведения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8" o:spid="_x0000_s1027" type="#_x0000_t202" style="position:absolute;margin-left:0;margin-top:61.5pt;width:248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" stroked="f">
                      <v:textbox inset="2.88pt,2.52pt,0,0">
                        <w:txbxContent>
                          <w:p w:rsidR="006F3B97" w:rsidRDefault="006F3B97" w:rsidP="006F3B97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Кафедра туризма и страноведения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E61EBC" wp14:editId="3E35F02F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9525</wp:posOffset>
                      </wp:positionV>
                      <wp:extent cx="2600325" cy="762000"/>
                      <wp:effectExtent l="0" t="0" r="9525" b="0"/>
                      <wp:wrapNone/>
                      <wp:docPr id="4099" name="Поле 409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F3B97" w:rsidRDefault="006F3B97" w:rsidP="006F3B97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УТВЕРЖДЕНО</w:t>
                                  </w:r>
                                </w:p>
                                <w:p w:rsidR="006F3B97" w:rsidRDefault="006F3B97" w:rsidP="006F3B97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Протокол заседания кафедры </w:t>
                                  </w:r>
                                </w:p>
                                <w:p w:rsidR="006F3B97" w:rsidRDefault="006F3B97" w:rsidP="006F3B97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от 04.09.2020 №1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9" o:spid="_x0000_s1028" type="#_x0000_t202" style="position:absolute;margin-left:260.25pt;margin-top:.75pt;width:204.7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" fillcolor="#fffeff [3212]" stroked="f">
                      <v:textbox inset="2.88pt,2.52pt,0,0">
                        <w:txbxContent>
                          <w:p w:rsidR="006F3B97" w:rsidRDefault="006F3B97" w:rsidP="006F3B97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6F3B97" w:rsidRDefault="006F3B97" w:rsidP="006F3B97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Протокол заседания кафедры </w:t>
                            </w:r>
                          </w:p>
                          <w:p w:rsidR="006F3B97" w:rsidRDefault="006F3B97" w:rsidP="006F3B97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 04.09.2020 №1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3B97" w:rsidRPr="006F3B97" w:rsidTr="006F3B97">
        <w:trPr>
          <w:trHeight w:val="1200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B97" w:rsidRPr="006F3B97" w:rsidTr="006F3B97">
        <w:trPr>
          <w:trHeight w:val="375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 ЭКЗАМЕНУ</w:t>
            </w:r>
          </w:p>
        </w:tc>
      </w:tr>
      <w:tr w:rsidR="006F3B97" w:rsidRPr="006F3B97" w:rsidTr="006F3B97">
        <w:trPr>
          <w:trHeight w:val="19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B97" w:rsidRPr="006F3B97" w:rsidTr="006F3B97">
        <w:trPr>
          <w:trHeight w:val="375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F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6F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</w:t>
            </w:r>
            <w:proofErr w:type="spellEnd"/>
          </w:p>
        </w:tc>
      </w:tr>
      <w:tr w:rsidR="006F3B97" w:rsidRPr="006F3B97" w:rsidTr="006F3B97">
        <w:trPr>
          <w:trHeight w:val="15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B97" w:rsidRPr="006F3B97" w:rsidTr="006F3B97">
        <w:trPr>
          <w:trHeight w:val="750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курсу: "История путешествий и туризма"</w:t>
            </w:r>
          </w:p>
        </w:tc>
      </w:tr>
      <w:tr w:rsidR="006F3B97" w:rsidRPr="006F3B97" w:rsidTr="006F3B97">
        <w:trPr>
          <w:trHeight w:val="750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Специальность: "Туризм и гостеприимство", 1 курс </w:t>
            </w:r>
            <w:proofErr w:type="spellStart"/>
            <w:r w:rsidRPr="006F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з.ф.п.о</w:t>
            </w:r>
            <w:proofErr w:type="spellEnd"/>
            <w:r w:rsidRPr="006F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(3,5 года) </w:t>
            </w:r>
          </w:p>
        </w:tc>
      </w:tr>
      <w:tr w:rsidR="006F3B97" w:rsidRPr="006F3B97" w:rsidTr="006F3B97">
        <w:trPr>
          <w:trHeight w:val="150"/>
        </w:trPr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путешествиях и туризме.</w:t>
            </w:r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периодизации истории туризма. Краткая характеристика этапов.</w:t>
            </w:r>
          </w:p>
        </w:tc>
      </w:tr>
      <w:tr w:rsidR="006F3B97" w:rsidRPr="006F3B97" w:rsidTr="006F3B97">
        <w:trPr>
          <w:trHeight w:val="9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и факторы путешествий людей в Древнем мире. «Великий Шелковый путь»: история возникновения, география, значение для межкультурной коммуникации.</w:t>
            </w:r>
          </w:p>
        </w:tc>
      </w:tr>
      <w:tr w:rsidR="006F3B97" w:rsidRPr="006F3B97" w:rsidTr="006F3B97">
        <w:trPr>
          <w:trHeight w:val="6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путешественники Древнего мира: мотивы путешествий, маршруты, достижения, значение в истории.</w:t>
            </w:r>
          </w:p>
        </w:tc>
      </w:tr>
      <w:tr w:rsidR="006F3B97" w:rsidRPr="006F3B97" w:rsidTr="006F3B97">
        <w:trPr>
          <w:trHeight w:val="6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B14"/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внутригосударственных путешествий в Римской империи. Виды «туристской» деятельности, зародившиеся Римской империи.</w:t>
            </w:r>
            <w:bookmarkEnd w:id="1"/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Мотивы и факторы путешествий людей в Средние века. </w:t>
            </w:r>
          </w:p>
        </w:tc>
      </w:tr>
      <w:tr w:rsidR="006F3B97" w:rsidRPr="006F3B97" w:rsidTr="006F3B97">
        <w:trPr>
          <w:trHeight w:val="6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Паломничество и миссионерство как форма религиозных путешествий. Крестовые походы. Средневековые посольские миссии.</w:t>
            </w:r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B17"/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особенности путешествий в Новое время. Предпосылки ВГО.</w:t>
            </w:r>
            <w:bookmarkEnd w:id="2"/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B18"/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Открытия и завоевания Португалии и Испании в эпоху ВГО. Причины и следствия. </w:t>
            </w:r>
            <w:bookmarkEnd w:id="3"/>
          </w:p>
        </w:tc>
      </w:tr>
      <w:tr w:rsidR="006F3B97" w:rsidRPr="006F3B97" w:rsidTr="006F3B97">
        <w:trPr>
          <w:trHeight w:val="6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B19"/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Морские открытия «англо-голландского» этапа ВГО. Значение и направления путешествий (XVI-XVIII века). </w:t>
            </w:r>
            <w:bookmarkEnd w:id="4"/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Сибири и Дальнего Востока.</w:t>
            </w:r>
          </w:p>
        </w:tc>
      </w:tr>
      <w:tr w:rsidR="006F3B97" w:rsidRPr="006F3B97" w:rsidTr="006F3B97">
        <w:trPr>
          <w:trHeight w:val="6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Кругосветные морские путешествия XIX века. Исследования внутренних районов Африки, Америки и Азии. </w:t>
            </w:r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B22"/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покорения Арктики и Антарктики.</w:t>
            </w:r>
            <w:bookmarkEnd w:id="5"/>
          </w:p>
        </w:tc>
      </w:tr>
      <w:tr w:rsidR="006F3B97" w:rsidRPr="006F3B97" w:rsidTr="006F3B97">
        <w:trPr>
          <w:trHeight w:val="6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факторы развития и распространения туризма в кон. XVIII – нач. XX веков. «Элитарный туризм».</w:t>
            </w:r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использования железнодорожного транспорта в туристической деятельности.</w:t>
            </w:r>
          </w:p>
        </w:tc>
      </w:tr>
      <w:tr w:rsidR="006F3B97" w:rsidRPr="006F3B97" w:rsidTr="006F3B97">
        <w:trPr>
          <w:trHeight w:val="6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современной системы гостеприимства (размещение, питание, развлечения).</w:t>
            </w:r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 деятельность Томаса Кука.</w:t>
            </w:r>
          </w:p>
        </w:tc>
      </w:tr>
      <w:tr w:rsidR="006F3B97" w:rsidRPr="006F3B97" w:rsidTr="006F3B97">
        <w:trPr>
          <w:trHeight w:val="6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туризма в тоталитарных и авторитарных государствах Европы (1918-1939 гг.).</w:t>
            </w:r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массового туризма. «Конвейерный» и «дифференцированный» туризм.</w:t>
            </w:r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развития туризма в послевоенное время.</w:t>
            </w:r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влияние туристической индустрии на развитие мирового хозяйства.</w:t>
            </w:r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туристической индустрии в начале XXI века. Проблемы и перспективы.</w:t>
            </w:r>
          </w:p>
        </w:tc>
      </w:tr>
      <w:tr w:rsidR="006F3B97" w:rsidRPr="006F3B97" w:rsidTr="006F3B97">
        <w:trPr>
          <w:trHeight w:val="6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модели развития туризма в СССР. Развитие въездного и выездного туризма.</w:t>
            </w:r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B33"/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и самодеятельный туризм в СССР. Развитие сети туристских маршрутов.</w:t>
            </w:r>
            <w:bookmarkEnd w:id="6"/>
          </w:p>
        </w:tc>
      </w:tr>
      <w:tr w:rsidR="006F3B97" w:rsidRPr="006F3B97" w:rsidTr="006F3B97">
        <w:trPr>
          <w:trHeight w:val="6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RANGE!B34"/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и виды путешествий по территории Беларуси и выходцев из края в IX-XIX веках.</w:t>
            </w:r>
            <w:bookmarkEnd w:id="7"/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исследователей XIX века в изучении территории Беларуси.</w:t>
            </w:r>
          </w:p>
        </w:tc>
      </w:tr>
      <w:tr w:rsidR="006F3B97" w:rsidRPr="006F3B97" w:rsidTr="006F3B97">
        <w:trPr>
          <w:trHeight w:val="6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развития туризма и виды туристской деятельности в БССР в 1920-1980-х гг.</w:t>
            </w:r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RANGE!B37"/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туризма, получившие развитие в Беларуси на современном этапе. </w:t>
            </w:r>
            <w:bookmarkEnd w:id="8"/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путешествий арабских купцов и мореплавателей. Открытия норманнов. </w:t>
            </w:r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" w:name="RANGE!B39"/>
            <w:r w:rsidRPr="006F3B97">
              <w:rPr>
                <w:rFonts w:ascii="Times New Roman" w:eastAsia="Times New Roman" w:hAnsi="Times New Roman" w:cs="Times New Roman"/>
                <w:lang w:eastAsia="ru-RU"/>
              </w:rPr>
              <w:t>Средневековые посольские миссии.</w:t>
            </w:r>
            <w:bookmarkEnd w:id="9"/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0" w:name="RANGE!B40"/>
            <w:r w:rsidRPr="006F3B97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  <w:proofErr w:type="gramStart"/>
            <w:r w:rsidRPr="006F3B97">
              <w:rPr>
                <w:rFonts w:ascii="Times New Roman" w:eastAsia="Times New Roman" w:hAnsi="Times New Roman" w:cs="Times New Roman"/>
                <w:lang w:eastAsia="ru-RU"/>
              </w:rPr>
              <w:t>популярных</w:t>
            </w:r>
            <w:proofErr w:type="gramEnd"/>
            <w:r w:rsidRPr="006F3B97">
              <w:rPr>
                <w:rFonts w:ascii="Times New Roman" w:eastAsia="Times New Roman" w:hAnsi="Times New Roman" w:cs="Times New Roman"/>
                <w:lang w:eastAsia="ru-RU"/>
              </w:rPr>
              <w:t xml:space="preserve"> туристических </w:t>
            </w:r>
            <w:proofErr w:type="spellStart"/>
            <w:r w:rsidRPr="006F3B97">
              <w:rPr>
                <w:rFonts w:ascii="Times New Roman" w:eastAsia="Times New Roman" w:hAnsi="Times New Roman" w:cs="Times New Roman"/>
                <w:lang w:eastAsia="ru-RU"/>
              </w:rPr>
              <w:t>дестинаций</w:t>
            </w:r>
            <w:proofErr w:type="spellEnd"/>
            <w:r w:rsidRPr="006F3B97">
              <w:rPr>
                <w:rFonts w:ascii="Times New Roman" w:eastAsia="Times New Roman" w:hAnsi="Times New Roman" w:cs="Times New Roman"/>
                <w:lang w:eastAsia="ru-RU"/>
              </w:rPr>
              <w:t xml:space="preserve"> XIX века.</w:t>
            </w:r>
            <w:bookmarkEnd w:id="10"/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1" w:name="RANGE!B41"/>
            <w:r w:rsidRPr="006F3B97">
              <w:rPr>
                <w:rFonts w:ascii="Times New Roman" w:eastAsia="Times New Roman" w:hAnsi="Times New Roman" w:cs="Times New Roman"/>
                <w:lang w:eastAsia="ru-RU"/>
              </w:rPr>
              <w:t>Первые туристические объединения и организации (XIX век).</w:t>
            </w:r>
            <w:bookmarkEnd w:id="11"/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" w:name="RANGE!B42"/>
            <w:r w:rsidRPr="006F3B97">
              <w:rPr>
                <w:rFonts w:ascii="Times New Roman" w:eastAsia="Times New Roman" w:hAnsi="Times New Roman" w:cs="Times New Roman"/>
                <w:lang w:eastAsia="ru-RU"/>
              </w:rPr>
              <w:t>История становления международных и региональных организаций в сфере туризма.</w:t>
            </w:r>
            <w:bookmarkEnd w:id="12"/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" w:name="RANGE!B43"/>
            <w:r w:rsidRPr="006F3B97">
              <w:rPr>
                <w:rFonts w:ascii="Times New Roman" w:eastAsia="Times New Roman" w:hAnsi="Times New Roman" w:cs="Times New Roman"/>
                <w:lang w:eastAsia="ru-RU"/>
              </w:rPr>
              <w:t>География и особенности развития курортного дела в СССР.</w:t>
            </w:r>
            <w:bookmarkEnd w:id="13"/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4" w:name="RANGE!B44"/>
            <w:r w:rsidRPr="006F3B97">
              <w:rPr>
                <w:rFonts w:ascii="Times New Roman" w:eastAsia="Times New Roman" w:hAnsi="Times New Roman" w:cs="Times New Roman"/>
                <w:lang w:eastAsia="ru-RU"/>
              </w:rPr>
              <w:t>Зарождение туристической деятельности в Беларуси в XIX в.</w:t>
            </w:r>
            <w:bookmarkEnd w:id="14"/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" w:name="RANGE!B45"/>
            <w:r w:rsidRPr="006F3B97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виды туризма, получившие развитие в Беларуси на современном этапе. </w:t>
            </w:r>
            <w:bookmarkEnd w:id="15"/>
          </w:p>
        </w:tc>
      </w:tr>
      <w:tr w:rsidR="006F3B97" w:rsidRPr="006F3B97" w:rsidTr="006F3B97">
        <w:trPr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lang w:eastAsia="ru-RU"/>
              </w:rPr>
              <w:t>Современное состояние материальной базы индустрии туризма и гостеприимства в Республике Беларусь.</w:t>
            </w:r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lang w:eastAsia="ru-RU"/>
              </w:rPr>
              <w:t xml:space="preserve">Перспективные направления развития туризма в Республике Беларусь. </w:t>
            </w:r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" w:name="RANGE!B48"/>
            <w:r w:rsidRPr="006F3B97">
              <w:rPr>
                <w:rFonts w:ascii="Times New Roman" w:eastAsia="Times New Roman" w:hAnsi="Times New Roman" w:cs="Times New Roman"/>
                <w:lang w:eastAsia="ru-RU"/>
              </w:rPr>
              <w:t>Позиционирование Республики Беларусь на международном туристическом рынке.</w:t>
            </w:r>
            <w:bookmarkEnd w:id="16"/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7" w:name="RANGE!B49"/>
            <w:r w:rsidRPr="006F3B97">
              <w:rPr>
                <w:rFonts w:ascii="Times New Roman" w:eastAsia="Times New Roman" w:hAnsi="Times New Roman" w:cs="Times New Roman"/>
                <w:lang w:eastAsia="ru-RU"/>
              </w:rPr>
              <w:t>Ресурсы и материальная база туризма в Брестской области на современном этапе.</w:t>
            </w:r>
            <w:bookmarkEnd w:id="17"/>
          </w:p>
        </w:tc>
      </w:tr>
      <w:tr w:rsidR="006F3B97" w:rsidRPr="006F3B97" w:rsidTr="006F3B97">
        <w:trPr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lang w:eastAsia="ru-RU"/>
              </w:rPr>
              <w:t>История развития материально-технической базы туризма (транспорт и объекты гостеприимства).</w:t>
            </w:r>
          </w:p>
        </w:tc>
      </w:tr>
      <w:tr w:rsidR="006F3B97" w:rsidRPr="006F3B97" w:rsidTr="006F3B97">
        <w:trPr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lang w:eastAsia="ru-RU"/>
              </w:rPr>
              <w:t>Ресурсы и материальная база туризма Гродненской области Республики Беларусь на современном этапе.</w:t>
            </w:r>
          </w:p>
        </w:tc>
      </w:tr>
      <w:tr w:rsidR="006F3B97" w:rsidRPr="006F3B97" w:rsidTr="006F3B97">
        <w:trPr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lang w:eastAsia="ru-RU"/>
              </w:rPr>
              <w:t>Ресурсы и материальная база туризма Витебской области Республики Беларусь на современном этапе.</w:t>
            </w:r>
          </w:p>
        </w:tc>
      </w:tr>
      <w:tr w:rsidR="006F3B97" w:rsidRPr="006F3B97" w:rsidTr="006F3B97">
        <w:trPr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lang w:eastAsia="ru-RU"/>
              </w:rPr>
              <w:t>Ресурсы и материальная база туризма Могилевской области Республики Беларусь на современном этапе.</w:t>
            </w:r>
          </w:p>
        </w:tc>
      </w:tr>
      <w:tr w:rsidR="006F3B97" w:rsidRPr="006F3B97" w:rsidTr="006F3B97">
        <w:trPr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lang w:eastAsia="ru-RU"/>
              </w:rPr>
              <w:t>Ресурсы и материальная база туризма Минской области Республики Беларусь на современном этапе.</w:t>
            </w:r>
          </w:p>
        </w:tc>
      </w:tr>
      <w:tr w:rsidR="006F3B97" w:rsidRPr="006F3B97" w:rsidTr="006F3B97">
        <w:trPr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lang w:eastAsia="ru-RU"/>
              </w:rPr>
              <w:t>Ресурсы и материальная база туризма Гомельской области Республики Беларусь на современном этапе.</w:t>
            </w:r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                                   А.Д. Панько</w:t>
            </w:r>
          </w:p>
        </w:tc>
      </w:tr>
      <w:tr w:rsidR="006F3B97" w:rsidRPr="006F3B97" w:rsidTr="006F3B97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97" w:rsidRPr="006F3B97" w:rsidRDefault="006F3B97" w:rsidP="006F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97" w:rsidRPr="006F3B97" w:rsidRDefault="006F3B97" w:rsidP="006F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                                               А.Д. Панько</w:t>
            </w:r>
          </w:p>
        </w:tc>
      </w:tr>
    </w:tbl>
    <w:p w:rsidR="006344FC" w:rsidRDefault="006344FC"/>
    <w:sectPr w:rsidR="0063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97"/>
    <w:rsid w:val="006344FC"/>
    <w:rsid w:val="006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B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B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2020-10-22T05:56:00Z</dcterms:created>
  <dcterms:modified xsi:type="dcterms:W3CDTF">2020-10-22T05:58:00Z</dcterms:modified>
</cp:coreProperties>
</file>