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1E" w:rsidRPr="00B47B1E" w:rsidRDefault="00B47B1E" w:rsidP="00B47B1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УПРАВЛЯЕМАЯ САМОСТОЯТЕЛЬНАЯ РАБОТА СТУДЕНТОВ</w:t>
      </w:r>
    </w:p>
    <w:p w:rsidR="00B47B1E" w:rsidRPr="00B47B1E" w:rsidRDefault="00B47B1E" w:rsidP="00B47B1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курс, специальность «Туризм и гостеприимство»</w:t>
      </w:r>
    </w:p>
    <w:p w:rsidR="00B47B1E" w:rsidRPr="00B47B1E" w:rsidRDefault="00B47B1E" w:rsidP="00B47B1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B1E" w:rsidRPr="00B47B1E" w:rsidRDefault="00B47B1E" w:rsidP="00B47B1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B1E" w:rsidRPr="00B47B1E" w:rsidRDefault="00B47B1E" w:rsidP="00B47B1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СОБЫТИЙНЫЙ ТУРИЗМ</w:t>
      </w:r>
    </w:p>
    <w:p w:rsidR="00B47B1E" w:rsidRPr="00B47B1E" w:rsidRDefault="00B47B1E" w:rsidP="00B47B1E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B1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2.1.4 </w:t>
      </w:r>
      <w:r w:rsidRPr="00B47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Менеджмент событийного туризма </w:t>
      </w:r>
      <w:r w:rsidRPr="00B47B1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(4 ч.)</w:t>
      </w:r>
    </w:p>
    <w:p w:rsidR="00B47B1E" w:rsidRPr="00B47B1E" w:rsidRDefault="00B47B1E" w:rsidP="00B47B1E">
      <w:pPr>
        <w:spacing w:after="0" w:line="360" w:lineRule="exac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47B1E" w:rsidRPr="00B47B1E" w:rsidRDefault="00B47B1E" w:rsidP="00B47B1E">
      <w:pPr>
        <w:spacing w:after="0" w:line="360" w:lineRule="exac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7B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(задачи) изучения темы:</w:t>
      </w:r>
    </w:p>
    <w:p w:rsidR="00B47B1E" w:rsidRPr="00B47B1E" w:rsidRDefault="00B47B1E" w:rsidP="00B47B1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1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систему теоретических знаний, а также навыков и умений организации и управления туристическими событиями.</w:t>
      </w:r>
    </w:p>
    <w:p w:rsidR="00B47B1E" w:rsidRPr="00B47B1E" w:rsidRDefault="00B47B1E" w:rsidP="00B47B1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B1E" w:rsidRPr="00B47B1E" w:rsidRDefault="00B47B1E" w:rsidP="00B47B1E">
      <w:pPr>
        <w:spacing w:after="0" w:line="360" w:lineRule="exac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7B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Учебные задания:</w:t>
      </w:r>
    </w:p>
    <w:p w:rsidR="00B47B1E" w:rsidRPr="00B47B1E" w:rsidRDefault="00B47B1E" w:rsidP="00B47B1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основные подходы и особенности менеджмента планирования, организации и контроля мероприятий в сфере событийного туризма.</w:t>
      </w:r>
    </w:p>
    <w:p w:rsidR="00B47B1E" w:rsidRPr="00B47B1E" w:rsidRDefault="00B47B1E" w:rsidP="00B47B1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B1E" w:rsidRPr="00B47B1E" w:rsidRDefault="00B47B1E" w:rsidP="00B47B1E">
      <w:pPr>
        <w:spacing w:after="0" w:line="360" w:lineRule="exac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7B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 отчета:</w:t>
      </w:r>
    </w:p>
    <w:p w:rsidR="00B47B1E" w:rsidRPr="00B47B1E" w:rsidRDefault="00B47B1E" w:rsidP="00B47B1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программу организации и проведения собственного событийного туристического мероприятия. Результаты изложить в форме интегрального отчёта.</w:t>
      </w:r>
    </w:p>
    <w:p w:rsidR="00B47B1E" w:rsidRPr="00B47B1E" w:rsidRDefault="00B47B1E" w:rsidP="00B47B1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1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отчету: печатный формат А</w:t>
      </w:r>
      <w:proofErr w:type="gramStart"/>
      <w:r w:rsidRPr="00B47B1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B4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текстовый редактор </w:t>
      </w:r>
      <w:proofErr w:type="spellStart"/>
      <w:r w:rsidRPr="00B47B1E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B4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7B1E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B4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6.0 и выше; шрифт – </w:t>
      </w:r>
      <w:proofErr w:type="spellStart"/>
      <w:r w:rsidRPr="00B47B1E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B4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7B1E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B4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7B1E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B4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кегль 14, межстрочный интервал – одинарный, все поля по 2 см. </w:t>
      </w:r>
    </w:p>
    <w:p w:rsidR="00B47B1E" w:rsidRPr="00B47B1E" w:rsidRDefault="00B47B1E" w:rsidP="00B47B1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B1E" w:rsidRPr="00B47B1E" w:rsidRDefault="00B47B1E" w:rsidP="00B47B1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7B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План создания событийного мероприятия:</w:t>
      </w:r>
    </w:p>
    <w:p w:rsidR="00B47B1E" w:rsidRPr="00B47B1E" w:rsidRDefault="00B47B1E" w:rsidP="00B47B1E">
      <w:pPr>
        <w:numPr>
          <w:ilvl w:val="0"/>
          <w:numId w:val="2"/>
        </w:numPr>
        <w:tabs>
          <w:tab w:val="left" w:pos="284"/>
        </w:tabs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B1E">
        <w:rPr>
          <w:rFonts w:ascii="Times New Roman" w:eastAsia="Times New Roman" w:hAnsi="Times New Roman" w:cs="Times New Roman"/>
          <w:sz w:val="24"/>
          <w:szCs w:val="24"/>
        </w:rPr>
        <w:t>Идея (концепция) события (описание сути, причины, изюминки, действия).</w:t>
      </w:r>
    </w:p>
    <w:p w:rsidR="00B47B1E" w:rsidRPr="00B47B1E" w:rsidRDefault="00B47B1E" w:rsidP="00B47B1E">
      <w:pPr>
        <w:numPr>
          <w:ilvl w:val="0"/>
          <w:numId w:val="2"/>
        </w:numPr>
        <w:tabs>
          <w:tab w:val="left" w:pos="284"/>
        </w:tabs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B1E">
        <w:rPr>
          <w:rFonts w:ascii="Times New Roman" w:eastAsia="Times New Roman" w:hAnsi="Times New Roman" w:cs="Times New Roman"/>
          <w:sz w:val="24"/>
          <w:szCs w:val="24"/>
        </w:rPr>
        <w:t>Цель, задачи;</w:t>
      </w:r>
    </w:p>
    <w:p w:rsidR="00B47B1E" w:rsidRPr="00B47B1E" w:rsidRDefault="00B47B1E" w:rsidP="00B47B1E">
      <w:pPr>
        <w:numPr>
          <w:ilvl w:val="0"/>
          <w:numId w:val="2"/>
        </w:numPr>
        <w:tabs>
          <w:tab w:val="left" w:pos="284"/>
        </w:tabs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B1E">
        <w:rPr>
          <w:rFonts w:ascii="Times New Roman" w:eastAsia="Times New Roman" w:hAnsi="Times New Roman" w:cs="Times New Roman"/>
          <w:sz w:val="24"/>
          <w:szCs w:val="24"/>
        </w:rPr>
        <w:t>Место, дата и время проведения;</w:t>
      </w:r>
    </w:p>
    <w:p w:rsidR="00B47B1E" w:rsidRPr="00B47B1E" w:rsidRDefault="00B47B1E" w:rsidP="00B47B1E">
      <w:pPr>
        <w:numPr>
          <w:ilvl w:val="0"/>
          <w:numId w:val="2"/>
        </w:numPr>
        <w:tabs>
          <w:tab w:val="left" w:pos="284"/>
        </w:tabs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B1E">
        <w:rPr>
          <w:rFonts w:ascii="Times New Roman" w:eastAsia="Times New Roman" w:hAnsi="Times New Roman" w:cs="Times New Roman"/>
          <w:sz w:val="24"/>
          <w:szCs w:val="24"/>
        </w:rPr>
        <w:t>Бренд события: название события, девиз, логотип, цвета события;</w:t>
      </w:r>
    </w:p>
    <w:p w:rsidR="00B47B1E" w:rsidRPr="00B47B1E" w:rsidRDefault="00B47B1E" w:rsidP="00B47B1E">
      <w:pPr>
        <w:numPr>
          <w:ilvl w:val="0"/>
          <w:numId w:val="2"/>
        </w:numPr>
        <w:tabs>
          <w:tab w:val="left" w:pos="284"/>
        </w:tabs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B1E">
        <w:rPr>
          <w:rFonts w:ascii="Times New Roman" w:eastAsia="Times New Roman" w:hAnsi="Times New Roman" w:cs="Times New Roman"/>
          <w:sz w:val="24"/>
          <w:szCs w:val="24"/>
        </w:rPr>
        <w:t>Формат события (музыкальный, игровой, конкурсный и т.д.);</w:t>
      </w:r>
    </w:p>
    <w:p w:rsidR="00B47B1E" w:rsidRPr="00B47B1E" w:rsidRDefault="00B47B1E" w:rsidP="00B47B1E">
      <w:pPr>
        <w:numPr>
          <w:ilvl w:val="0"/>
          <w:numId w:val="2"/>
        </w:numPr>
        <w:tabs>
          <w:tab w:val="left" w:pos="284"/>
        </w:tabs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B1E">
        <w:rPr>
          <w:rFonts w:ascii="Times New Roman" w:eastAsia="Times New Roman" w:hAnsi="Times New Roman" w:cs="Times New Roman"/>
          <w:sz w:val="24"/>
          <w:szCs w:val="24"/>
        </w:rPr>
        <w:t>Целевая аудитория события;</w:t>
      </w:r>
    </w:p>
    <w:p w:rsidR="00B47B1E" w:rsidRPr="00B47B1E" w:rsidRDefault="00B47B1E" w:rsidP="00B47B1E">
      <w:pPr>
        <w:numPr>
          <w:ilvl w:val="0"/>
          <w:numId w:val="2"/>
        </w:numPr>
        <w:tabs>
          <w:tab w:val="left" w:pos="284"/>
        </w:tabs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B1E">
        <w:rPr>
          <w:rFonts w:ascii="Times New Roman" w:eastAsia="Times New Roman" w:hAnsi="Times New Roman" w:cs="Times New Roman"/>
          <w:sz w:val="24"/>
          <w:szCs w:val="24"/>
        </w:rPr>
        <w:t>Количество участников;</w:t>
      </w:r>
    </w:p>
    <w:p w:rsidR="00B47B1E" w:rsidRPr="00B47B1E" w:rsidRDefault="00B47B1E" w:rsidP="00B47B1E">
      <w:pPr>
        <w:numPr>
          <w:ilvl w:val="0"/>
          <w:numId w:val="2"/>
        </w:numPr>
        <w:tabs>
          <w:tab w:val="left" w:pos="284"/>
        </w:tabs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B1E">
        <w:rPr>
          <w:rFonts w:ascii="Times New Roman" w:eastAsia="Times New Roman" w:hAnsi="Times New Roman" w:cs="Times New Roman"/>
          <w:sz w:val="24"/>
          <w:szCs w:val="24"/>
        </w:rPr>
        <w:t xml:space="preserve">Вероятные организационные партнеры события; </w:t>
      </w:r>
    </w:p>
    <w:p w:rsidR="00B47B1E" w:rsidRPr="00B47B1E" w:rsidRDefault="00B47B1E" w:rsidP="00B47B1E">
      <w:pPr>
        <w:numPr>
          <w:ilvl w:val="0"/>
          <w:numId w:val="2"/>
        </w:numPr>
        <w:tabs>
          <w:tab w:val="left" w:pos="284"/>
        </w:tabs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B1E">
        <w:rPr>
          <w:rFonts w:ascii="Times New Roman" w:eastAsia="Times New Roman" w:hAnsi="Times New Roman" w:cs="Times New Roman"/>
          <w:sz w:val="24"/>
          <w:szCs w:val="24"/>
        </w:rPr>
        <w:t>Сценарий мероприятия (программа мероприятия);</w:t>
      </w:r>
    </w:p>
    <w:p w:rsidR="00B47B1E" w:rsidRPr="00B47B1E" w:rsidRDefault="00B47B1E" w:rsidP="00B47B1E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B1E">
        <w:rPr>
          <w:rFonts w:ascii="Times New Roman" w:eastAsia="Times New Roman" w:hAnsi="Times New Roman" w:cs="Times New Roman"/>
          <w:sz w:val="24"/>
          <w:szCs w:val="24"/>
        </w:rPr>
        <w:t>Бюджет мероприятия.</w:t>
      </w:r>
    </w:p>
    <w:p w:rsidR="00B47B1E" w:rsidRPr="00B47B1E" w:rsidRDefault="00B47B1E" w:rsidP="00B47B1E">
      <w:pPr>
        <w:tabs>
          <w:tab w:val="left" w:pos="284"/>
          <w:tab w:val="left" w:pos="426"/>
        </w:tabs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7B1E" w:rsidRPr="00B47B1E" w:rsidRDefault="00B47B1E" w:rsidP="00B47B1E">
      <w:pPr>
        <w:spacing w:after="0" w:line="360" w:lineRule="exac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7B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Литература:</w:t>
      </w:r>
    </w:p>
    <w:p w:rsidR="00B47B1E" w:rsidRPr="00B47B1E" w:rsidRDefault="00B47B1E" w:rsidP="00B47B1E">
      <w:pPr>
        <w:numPr>
          <w:ilvl w:val="0"/>
          <w:numId w:val="3"/>
        </w:numPr>
        <w:tabs>
          <w:tab w:val="left" w:pos="0"/>
          <w:tab w:val="left" w:pos="426"/>
        </w:tabs>
        <w:spacing w:after="0" w:line="360" w:lineRule="exact"/>
        <w:ind w:left="0" w:firstLine="0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B47B1E">
        <w:rPr>
          <w:rFonts w:ascii="Times New Roman" w:eastAsia="Times New Roman" w:hAnsi="Times New Roman" w:cs="Times New Roman"/>
          <w:spacing w:val="-4"/>
          <w:sz w:val="24"/>
          <w:szCs w:val="24"/>
        </w:rPr>
        <w:t>Донских, С. В. Событийный  туризм : учеб</w:t>
      </w:r>
      <w:proofErr w:type="gramStart"/>
      <w:r w:rsidRPr="00B47B1E">
        <w:rPr>
          <w:rFonts w:ascii="Times New Roman" w:eastAsia="Times New Roman" w:hAnsi="Times New Roman" w:cs="Times New Roman"/>
          <w:spacing w:val="-4"/>
          <w:sz w:val="24"/>
          <w:szCs w:val="24"/>
        </w:rPr>
        <w:t>.-</w:t>
      </w:r>
      <w:proofErr w:type="gramEnd"/>
      <w:r w:rsidRPr="00B47B1E">
        <w:rPr>
          <w:rFonts w:ascii="Times New Roman" w:eastAsia="Times New Roman" w:hAnsi="Times New Roman" w:cs="Times New Roman"/>
          <w:spacing w:val="-4"/>
          <w:sz w:val="24"/>
          <w:szCs w:val="24"/>
        </w:rPr>
        <w:t>метод. пособие / С. В.  Донских. Минск</w:t>
      </w:r>
      <w:proofErr w:type="gramStart"/>
      <w:r w:rsidRPr="00B47B1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:</w:t>
      </w:r>
      <w:proofErr w:type="gramEnd"/>
      <w:r w:rsidRPr="00B47B1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РИПО, 2014. – 112 с.</w:t>
      </w:r>
    </w:p>
    <w:p w:rsidR="00B47B1E" w:rsidRPr="00B47B1E" w:rsidRDefault="00B47B1E" w:rsidP="00B47B1E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exac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7B1E">
        <w:rPr>
          <w:rFonts w:ascii="Times New Roman" w:eastAsia="Times New Roman" w:hAnsi="Times New Roman" w:cs="Times New Roman"/>
          <w:sz w:val="24"/>
          <w:szCs w:val="24"/>
        </w:rPr>
        <w:t>Сондер</w:t>
      </w:r>
      <w:proofErr w:type="spellEnd"/>
      <w:r w:rsidRPr="00B47B1E">
        <w:rPr>
          <w:rFonts w:ascii="Times New Roman" w:eastAsia="Times New Roman" w:hAnsi="Times New Roman" w:cs="Times New Roman"/>
          <w:sz w:val="24"/>
          <w:szCs w:val="24"/>
        </w:rPr>
        <w:t xml:space="preserve">, М. </w:t>
      </w:r>
      <w:proofErr w:type="spellStart"/>
      <w:r w:rsidRPr="00B47B1E">
        <w:rPr>
          <w:rFonts w:ascii="Times New Roman" w:eastAsia="Times New Roman" w:hAnsi="Times New Roman" w:cs="Times New Roman"/>
          <w:sz w:val="24"/>
          <w:szCs w:val="24"/>
        </w:rPr>
        <w:t>Ивент</w:t>
      </w:r>
      <w:proofErr w:type="spellEnd"/>
      <w:r w:rsidRPr="00B47B1E">
        <w:rPr>
          <w:rFonts w:ascii="Times New Roman" w:eastAsia="Times New Roman" w:hAnsi="Times New Roman" w:cs="Times New Roman"/>
          <w:sz w:val="24"/>
          <w:szCs w:val="24"/>
        </w:rPr>
        <w:t xml:space="preserve">-менеджмент. Организация развлекательных мероприятий. Техники, идеи, стратегии, методы / М. </w:t>
      </w:r>
      <w:proofErr w:type="spellStart"/>
      <w:r w:rsidRPr="00B47B1E">
        <w:rPr>
          <w:rFonts w:ascii="Times New Roman" w:eastAsia="Times New Roman" w:hAnsi="Times New Roman" w:cs="Times New Roman"/>
          <w:sz w:val="24"/>
          <w:szCs w:val="24"/>
        </w:rPr>
        <w:t>Сондер</w:t>
      </w:r>
      <w:proofErr w:type="spellEnd"/>
      <w:r w:rsidRPr="00B47B1E">
        <w:rPr>
          <w:rFonts w:ascii="Times New Roman" w:eastAsia="Times New Roman" w:hAnsi="Times New Roman" w:cs="Times New Roman"/>
          <w:sz w:val="24"/>
          <w:szCs w:val="24"/>
        </w:rPr>
        <w:t xml:space="preserve"> // пер. Д. Скворцова. М.</w:t>
      </w:r>
      <w:proofErr w:type="gramStart"/>
      <w:r w:rsidRPr="00B47B1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47B1E">
        <w:rPr>
          <w:rFonts w:ascii="Times New Roman" w:eastAsia="Times New Roman" w:hAnsi="Times New Roman" w:cs="Times New Roman"/>
          <w:sz w:val="24"/>
          <w:szCs w:val="24"/>
        </w:rPr>
        <w:t xml:space="preserve"> Вершина, 2006. – 544 с. </w:t>
      </w:r>
    </w:p>
    <w:p w:rsidR="00B47B1E" w:rsidRPr="00B47B1E" w:rsidRDefault="00B47B1E" w:rsidP="00B47B1E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exac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7B1E">
        <w:rPr>
          <w:rFonts w:ascii="Times New Roman" w:eastAsia="Times New Roman" w:hAnsi="Times New Roman" w:cs="Times New Roman"/>
          <w:sz w:val="24"/>
          <w:szCs w:val="24"/>
        </w:rPr>
        <w:t>Хальцбаур</w:t>
      </w:r>
      <w:proofErr w:type="spellEnd"/>
      <w:r w:rsidRPr="00B47B1E">
        <w:rPr>
          <w:rFonts w:ascii="Times New Roman" w:eastAsia="Times New Roman" w:hAnsi="Times New Roman" w:cs="Times New Roman"/>
          <w:sz w:val="24"/>
          <w:szCs w:val="24"/>
        </w:rPr>
        <w:t xml:space="preserve">, У. </w:t>
      </w:r>
      <w:proofErr w:type="spellStart"/>
      <w:r w:rsidRPr="00B47B1E">
        <w:rPr>
          <w:rFonts w:ascii="Times New Roman" w:eastAsia="Times New Roman" w:hAnsi="Times New Roman" w:cs="Times New Roman"/>
          <w:sz w:val="24"/>
          <w:szCs w:val="24"/>
        </w:rPr>
        <w:t>Event</w:t>
      </w:r>
      <w:proofErr w:type="spellEnd"/>
      <w:r w:rsidRPr="00B47B1E">
        <w:rPr>
          <w:rFonts w:ascii="Times New Roman" w:eastAsia="Times New Roman" w:hAnsi="Times New Roman" w:cs="Times New Roman"/>
          <w:sz w:val="24"/>
          <w:szCs w:val="24"/>
        </w:rPr>
        <w:t xml:space="preserve">-менеджмент / У. </w:t>
      </w:r>
      <w:proofErr w:type="spellStart"/>
      <w:r w:rsidRPr="00B47B1E">
        <w:rPr>
          <w:rFonts w:ascii="Times New Roman" w:eastAsia="Times New Roman" w:hAnsi="Times New Roman" w:cs="Times New Roman"/>
          <w:sz w:val="24"/>
          <w:szCs w:val="24"/>
        </w:rPr>
        <w:t>Хальцбаур</w:t>
      </w:r>
      <w:proofErr w:type="spellEnd"/>
      <w:r w:rsidRPr="00B47B1E">
        <w:rPr>
          <w:rFonts w:ascii="Times New Roman" w:eastAsia="Times New Roman" w:hAnsi="Times New Roman" w:cs="Times New Roman"/>
          <w:sz w:val="24"/>
          <w:szCs w:val="24"/>
        </w:rPr>
        <w:t xml:space="preserve">, Э. </w:t>
      </w:r>
      <w:proofErr w:type="spellStart"/>
      <w:r w:rsidRPr="00B47B1E">
        <w:rPr>
          <w:rFonts w:ascii="Times New Roman" w:eastAsia="Times New Roman" w:hAnsi="Times New Roman" w:cs="Times New Roman"/>
          <w:sz w:val="24"/>
          <w:szCs w:val="24"/>
        </w:rPr>
        <w:t>Йеттингер</w:t>
      </w:r>
      <w:proofErr w:type="spellEnd"/>
      <w:r w:rsidRPr="00B47B1E">
        <w:rPr>
          <w:rFonts w:ascii="Times New Roman" w:eastAsia="Times New Roman" w:hAnsi="Times New Roman" w:cs="Times New Roman"/>
          <w:sz w:val="24"/>
          <w:szCs w:val="24"/>
        </w:rPr>
        <w:t xml:space="preserve">, Б. </w:t>
      </w:r>
      <w:proofErr w:type="spellStart"/>
      <w:r w:rsidRPr="00B47B1E">
        <w:rPr>
          <w:rFonts w:ascii="Times New Roman" w:eastAsia="Times New Roman" w:hAnsi="Times New Roman" w:cs="Times New Roman"/>
          <w:sz w:val="24"/>
          <w:szCs w:val="24"/>
        </w:rPr>
        <w:t>Кнаусе</w:t>
      </w:r>
      <w:proofErr w:type="spellEnd"/>
      <w:r w:rsidRPr="00B47B1E">
        <w:rPr>
          <w:rFonts w:ascii="Times New Roman" w:eastAsia="Times New Roman" w:hAnsi="Times New Roman" w:cs="Times New Roman"/>
          <w:sz w:val="24"/>
          <w:szCs w:val="24"/>
        </w:rPr>
        <w:t xml:space="preserve"> [и др.] / пер. Т. Фоминой. М.</w:t>
      </w:r>
      <w:proofErr w:type="gramStart"/>
      <w:r w:rsidRPr="00B47B1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47B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7B1E">
        <w:rPr>
          <w:rFonts w:ascii="Times New Roman" w:eastAsia="Times New Roman" w:hAnsi="Times New Roman" w:cs="Times New Roman"/>
          <w:sz w:val="24"/>
          <w:szCs w:val="24"/>
        </w:rPr>
        <w:t>Эксмо</w:t>
      </w:r>
      <w:proofErr w:type="spellEnd"/>
      <w:r w:rsidRPr="00B47B1E">
        <w:rPr>
          <w:rFonts w:ascii="Times New Roman" w:eastAsia="Times New Roman" w:hAnsi="Times New Roman" w:cs="Times New Roman"/>
          <w:sz w:val="24"/>
          <w:szCs w:val="24"/>
        </w:rPr>
        <w:t>, 2007. – 384 с.</w:t>
      </w:r>
      <w:bookmarkStart w:id="0" w:name="_GoBack"/>
      <w:bookmarkEnd w:id="0"/>
    </w:p>
    <w:p w:rsidR="00B47B1E" w:rsidRPr="00B47B1E" w:rsidRDefault="00B47B1E" w:rsidP="00B47B1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УПРАВЛЯЕМАЯ САМОСТОЯТЕЛЬНАЯ РАБОТА СТУДЕНТОВ</w:t>
      </w:r>
    </w:p>
    <w:p w:rsidR="00B47B1E" w:rsidRPr="00B47B1E" w:rsidRDefault="00B47B1E" w:rsidP="00B47B1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курс, специальность «Туризм и гостеприимство»</w:t>
      </w:r>
    </w:p>
    <w:p w:rsidR="00B47B1E" w:rsidRPr="00B47B1E" w:rsidRDefault="00B47B1E" w:rsidP="00B47B1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B1E" w:rsidRPr="00B47B1E" w:rsidRDefault="00B47B1E" w:rsidP="00B47B1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B1E" w:rsidRPr="00B47B1E" w:rsidRDefault="00B47B1E" w:rsidP="00B47B1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СОБЫТИЙНЫЙ ТУРИЗМ</w:t>
      </w:r>
    </w:p>
    <w:p w:rsidR="00B47B1E" w:rsidRPr="00B47B1E" w:rsidRDefault="00B47B1E" w:rsidP="00B47B1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36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B47B1E">
        <w:rPr>
          <w:rFonts w:ascii="Times New Roman" w:eastAsia="Times New Roman" w:hAnsi="Times New Roman" w:cs="Times New Roman"/>
          <w:b/>
          <w:sz w:val="28"/>
          <w:szCs w:val="28"/>
        </w:rPr>
        <w:t xml:space="preserve">Маркетинг событийного туризма </w:t>
      </w:r>
      <w:r w:rsidRPr="00B47B1E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(2 ч.)</w:t>
      </w:r>
    </w:p>
    <w:p w:rsidR="00B47B1E" w:rsidRPr="00B47B1E" w:rsidRDefault="00B47B1E" w:rsidP="00B47B1E">
      <w:pPr>
        <w:widowControl w:val="0"/>
        <w:autoSpaceDE w:val="0"/>
        <w:autoSpaceDN w:val="0"/>
        <w:adjustRightInd w:val="0"/>
        <w:spacing w:after="0" w:line="360" w:lineRule="exact"/>
        <w:ind w:left="10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7B1E" w:rsidRPr="00B47B1E" w:rsidRDefault="00B47B1E" w:rsidP="00B47B1E">
      <w:pPr>
        <w:spacing w:after="0" w:line="360" w:lineRule="exac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7B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(задачи) изучения темы:</w:t>
      </w:r>
    </w:p>
    <w:p w:rsidR="00B47B1E" w:rsidRPr="00B47B1E" w:rsidRDefault="00B47B1E" w:rsidP="00B47B1E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1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систему теоретических знаний, а также навыков и умений использования методов маркетинга в продвижении продукта событийного туризма.</w:t>
      </w:r>
    </w:p>
    <w:p w:rsidR="00B47B1E" w:rsidRPr="00B47B1E" w:rsidRDefault="00B47B1E" w:rsidP="00B47B1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B1E" w:rsidRPr="00B47B1E" w:rsidRDefault="00B47B1E" w:rsidP="00B47B1E">
      <w:pPr>
        <w:spacing w:after="0" w:line="360" w:lineRule="exac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7B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Учебные задания:</w:t>
      </w:r>
    </w:p>
    <w:p w:rsidR="00B47B1E" w:rsidRPr="00B47B1E" w:rsidRDefault="00B47B1E" w:rsidP="00B47B1E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основные подходы и особенности маркетинга в продвижении продукта событийного туризма.</w:t>
      </w:r>
    </w:p>
    <w:p w:rsidR="00B47B1E" w:rsidRPr="00B47B1E" w:rsidRDefault="00B47B1E" w:rsidP="00B47B1E">
      <w:pPr>
        <w:spacing w:after="0" w:line="360" w:lineRule="exac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47B1E" w:rsidRPr="00B47B1E" w:rsidRDefault="00B47B1E" w:rsidP="00B47B1E">
      <w:pPr>
        <w:spacing w:after="0" w:line="360" w:lineRule="exac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7B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 отчета:</w:t>
      </w:r>
    </w:p>
    <w:p w:rsidR="00B47B1E" w:rsidRPr="00B47B1E" w:rsidRDefault="00B47B1E" w:rsidP="00B47B1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план продвижения собственного событийного туристического мероприятия. Результаты изложить в форме отчёта.</w:t>
      </w:r>
    </w:p>
    <w:p w:rsidR="00B47B1E" w:rsidRPr="00B47B1E" w:rsidRDefault="00B47B1E" w:rsidP="00B47B1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1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отчету: печатный формат А</w:t>
      </w:r>
      <w:proofErr w:type="gramStart"/>
      <w:r w:rsidRPr="00B47B1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B4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текстовый редактор </w:t>
      </w:r>
      <w:proofErr w:type="spellStart"/>
      <w:r w:rsidRPr="00B47B1E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B4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7B1E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B4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6.0 и выше; шрифт – </w:t>
      </w:r>
      <w:proofErr w:type="spellStart"/>
      <w:r w:rsidRPr="00B47B1E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B4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7B1E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B4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7B1E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B47B1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кегль 14, межстрочный интервал – одинарный, все поля по 2 см. В конце отчета список использованных источников.</w:t>
      </w:r>
    </w:p>
    <w:p w:rsidR="00B47B1E" w:rsidRPr="00B47B1E" w:rsidRDefault="00B47B1E" w:rsidP="00B47B1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47B1E" w:rsidRPr="00B47B1E" w:rsidRDefault="00B47B1E" w:rsidP="00B47B1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7B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План продвижения событийного мероприятия:</w:t>
      </w:r>
    </w:p>
    <w:p w:rsidR="00B47B1E" w:rsidRPr="00B47B1E" w:rsidRDefault="00B47B1E" w:rsidP="00B47B1E">
      <w:pPr>
        <w:numPr>
          <w:ilvl w:val="0"/>
          <w:numId w:val="4"/>
        </w:numPr>
        <w:tabs>
          <w:tab w:val="left" w:pos="284"/>
        </w:tabs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7B1E">
        <w:rPr>
          <w:rFonts w:ascii="Times New Roman" w:eastAsia="Times New Roman" w:hAnsi="Times New Roman" w:cs="Times New Roman"/>
          <w:sz w:val="24"/>
          <w:szCs w:val="24"/>
        </w:rPr>
        <w:t xml:space="preserve">Носители рекламы и сроки их изготовления, размещения, проведения (логотип события, персонаж, пресс-конференция, пресс-релиз, перечень задействованной прессы, интернет, размещение плакатов, листовок; почтовая рассылка) </w:t>
      </w:r>
      <w:proofErr w:type="gramEnd"/>
    </w:p>
    <w:p w:rsidR="00B47B1E" w:rsidRPr="00B47B1E" w:rsidRDefault="00B47B1E" w:rsidP="00B47B1E">
      <w:pPr>
        <w:numPr>
          <w:ilvl w:val="0"/>
          <w:numId w:val="4"/>
        </w:numPr>
        <w:tabs>
          <w:tab w:val="left" w:pos="284"/>
        </w:tabs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B1E">
        <w:rPr>
          <w:rFonts w:ascii="Times New Roman" w:eastAsia="Times New Roman" w:hAnsi="Times New Roman" w:cs="Times New Roman"/>
          <w:sz w:val="24"/>
          <w:szCs w:val="24"/>
        </w:rPr>
        <w:t>Какое количество организаций, и какие коллективы будут приглашены</w:t>
      </w:r>
      <w:proofErr w:type="gramStart"/>
      <w:r w:rsidRPr="00B47B1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B47B1E" w:rsidRPr="00B47B1E" w:rsidRDefault="00B47B1E" w:rsidP="00B47B1E">
      <w:pPr>
        <w:numPr>
          <w:ilvl w:val="0"/>
          <w:numId w:val="4"/>
        </w:numPr>
        <w:tabs>
          <w:tab w:val="left" w:pos="284"/>
        </w:tabs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B1E">
        <w:rPr>
          <w:rFonts w:ascii="Times New Roman" w:eastAsia="Times New Roman" w:hAnsi="Times New Roman" w:cs="Times New Roman"/>
          <w:sz w:val="24"/>
          <w:szCs w:val="24"/>
        </w:rPr>
        <w:t xml:space="preserve">Кто из партнерских, туристических организаций будет оказывать поддержку; </w:t>
      </w:r>
    </w:p>
    <w:p w:rsidR="00B47B1E" w:rsidRPr="00B47B1E" w:rsidRDefault="00B47B1E" w:rsidP="00B47B1E">
      <w:pPr>
        <w:numPr>
          <w:ilvl w:val="0"/>
          <w:numId w:val="4"/>
        </w:numPr>
        <w:tabs>
          <w:tab w:val="left" w:pos="284"/>
        </w:tabs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B1E">
        <w:rPr>
          <w:rFonts w:ascii="Times New Roman" w:eastAsia="Times New Roman" w:hAnsi="Times New Roman" w:cs="Times New Roman"/>
          <w:sz w:val="24"/>
          <w:szCs w:val="24"/>
        </w:rPr>
        <w:t>Кого из значимых персон необходимо пригласить на событие, когда и как это сделать;</w:t>
      </w:r>
    </w:p>
    <w:p w:rsidR="00B47B1E" w:rsidRPr="00B47B1E" w:rsidRDefault="00B47B1E" w:rsidP="00B47B1E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B1E">
        <w:rPr>
          <w:rFonts w:ascii="Times New Roman" w:eastAsia="Times New Roman" w:hAnsi="Times New Roman" w:cs="Times New Roman"/>
          <w:sz w:val="24"/>
          <w:szCs w:val="24"/>
        </w:rPr>
        <w:t>Как будет организована реализация билетов, благотворительных взносов, система скидок;</w:t>
      </w:r>
    </w:p>
    <w:p w:rsidR="00B47B1E" w:rsidRPr="00B47B1E" w:rsidRDefault="00B47B1E" w:rsidP="00B47B1E">
      <w:pPr>
        <w:tabs>
          <w:tab w:val="left" w:pos="284"/>
          <w:tab w:val="left" w:pos="426"/>
        </w:tabs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7B1E" w:rsidRPr="00B47B1E" w:rsidRDefault="00B47B1E" w:rsidP="00B47B1E">
      <w:pPr>
        <w:spacing w:after="0" w:line="360" w:lineRule="exac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7B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Литература:</w:t>
      </w:r>
    </w:p>
    <w:p w:rsidR="00B47B1E" w:rsidRPr="00B47B1E" w:rsidRDefault="00B47B1E" w:rsidP="00B47B1E">
      <w:pPr>
        <w:numPr>
          <w:ilvl w:val="0"/>
          <w:numId w:val="5"/>
        </w:numPr>
        <w:tabs>
          <w:tab w:val="left" w:pos="0"/>
          <w:tab w:val="left" w:pos="426"/>
        </w:tabs>
        <w:spacing w:after="0" w:line="360" w:lineRule="exact"/>
        <w:ind w:left="0" w:firstLine="0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B47B1E">
        <w:rPr>
          <w:rFonts w:ascii="Times New Roman" w:eastAsia="Times New Roman" w:hAnsi="Times New Roman" w:cs="Times New Roman"/>
          <w:spacing w:val="-4"/>
          <w:sz w:val="24"/>
          <w:szCs w:val="24"/>
        </w:rPr>
        <w:t>Донских, С. В. Событийный  туризм : учеб</w:t>
      </w:r>
      <w:proofErr w:type="gramStart"/>
      <w:r w:rsidRPr="00B47B1E">
        <w:rPr>
          <w:rFonts w:ascii="Times New Roman" w:eastAsia="Times New Roman" w:hAnsi="Times New Roman" w:cs="Times New Roman"/>
          <w:spacing w:val="-4"/>
          <w:sz w:val="24"/>
          <w:szCs w:val="24"/>
        </w:rPr>
        <w:t>.-</w:t>
      </w:r>
      <w:proofErr w:type="gramEnd"/>
      <w:r w:rsidRPr="00B47B1E">
        <w:rPr>
          <w:rFonts w:ascii="Times New Roman" w:eastAsia="Times New Roman" w:hAnsi="Times New Roman" w:cs="Times New Roman"/>
          <w:spacing w:val="-4"/>
          <w:sz w:val="24"/>
          <w:szCs w:val="24"/>
        </w:rPr>
        <w:t>метод. пособие / С. В.  Донских. Минск</w:t>
      </w:r>
      <w:proofErr w:type="gramStart"/>
      <w:r w:rsidRPr="00B47B1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:</w:t>
      </w:r>
      <w:proofErr w:type="gramEnd"/>
      <w:r w:rsidRPr="00B47B1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РИПО, 2014. – 112 с.</w:t>
      </w:r>
    </w:p>
    <w:p w:rsidR="00B47B1E" w:rsidRPr="00B47B1E" w:rsidRDefault="00B47B1E" w:rsidP="00B47B1E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exac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B1E">
        <w:rPr>
          <w:rFonts w:ascii="Times New Roman" w:eastAsia="Times New Roman" w:hAnsi="Times New Roman" w:cs="Times New Roman"/>
          <w:sz w:val="24"/>
          <w:szCs w:val="24"/>
        </w:rPr>
        <w:t xml:space="preserve">Романцов, А.Н. </w:t>
      </w:r>
      <w:proofErr w:type="spellStart"/>
      <w:r w:rsidRPr="00B47B1E">
        <w:rPr>
          <w:rFonts w:ascii="Times New Roman" w:eastAsia="Times New Roman" w:hAnsi="Times New Roman" w:cs="Times New Roman"/>
          <w:sz w:val="24"/>
          <w:szCs w:val="24"/>
        </w:rPr>
        <w:t>Event</w:t>
      </w:r>
      <w:proofErr w:type="spellEnd"/>
      <w:r w:rsidRPr="00B47B1E">
        <w:rPr>
          <w:rFonts w:ascii="Times New Roman" w:eastAsia="Times New Roman" w:hAnsi="Times New Roman" w:cs="Times New Roman"/>
          <w:sz w:val="24"/>
          <w:szCs w:val="24"/>
        </w:rPr>
        <w:t>-маркетинг. Сущность и особенности организации / А.Н. Романцов. М.</w:t>
      </w:r>
      <w:proofErr w:type="gramStart"/>
      <w:r w:rsidRPr="00B47B1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47B1E">
        <w:rPr>
          <w:rFonts w:ascii="Times New Roman" w:eastAsia="Times New Roman" w:hAnsi="Times New Roman" w:cs="Times New Roman"/>
          <w:sz w:val="24"/>
          <w:szCs w:val="24"/>
        </w:rPr>
        <w:t xml:space="preserve"> Дашков и К°, 2009. – 130 с. </w:t>
      </w:r>
    </w:p>
    <w:p w:rsidR="00EF6856" w:rsidRDefault="00EF6856"/>
    <w:sectPr w:rsidR="00EF6856" w:rsidSect="00AB0E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6F50"/>
    <w:multiLevelType w:val="hybridMultilevel"/>
    <w:tmpl w:val="2FA65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71B92"/>
    <w:multiLevelType w:val="multilevel"/>
    <w:tmpl w:val="65803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D7FF4"/>
    <w:multiLevelType w:val="multilevel"/>
    <w:tmpl w:val="65803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E49AD"/>
    <w:multiLevelType w:val="hybridMultilevel"/>
    <w:tmpl w:val="77E86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91A34"/>
    <w:multiLevelType w:val="multilevel"/>
    <w:tmpl w:val="4E28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1E"/>
    <w:rsid w:val="00B47B1E"/>
    <w:rsid w:val="00E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Justas</dc:creator>
  <cp:lastModifiedBy>Justas</cp:lastModifiedBy>
  <cp:revision>1</cp:revision>
  <dcterms:created xsi:type="dcterms:W3CDTF">2019-01-05T22:41:00Z</dcterms:created>
  <dcterms:modified xsi:type="dcterms:W3CDTF">2019-01-05T22:43:00Z</dcterms:modified>
</cp:coreProperties>
</file>