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14" w:rsidRDefault="00F73514" w:rsidP="00F735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0291">
        <w:rPr>
          <w:b/>
          <w:sz w:val="28"/>
          <w:szCs w:val="28"/>
        </w:rPr>
        <w:t xml:space="preserve">ВОПРОСЫ К </w:t>
      </w:r>
      <w:r>
        <w:rPr>
          <w:b/>
          <w:sz w:val="28"/>
          <w:szCs w:val="28"/>
        </w:rPr>
        <w:t>ЗАЧЕТУ ПО УЧЕБНОЙ ДИСЦИПЛИНЕ «ГОСУДАРСТВЕННАЯ ЭКОНОМИЧЕСКАЯ ПОЛИТИКА»</w:t>
      </w:r>
    </w:p>
    <w:p w:rsidR="00F73514" w:rsidRDefault="00F73514" w:rsidP="00F735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(для студентов 3 курса факультета иностранных языков </w:t>
      </w:r>
      <w:proofErr w:type="gramEnd"/>
    </w:p>
    <w:p w:rsidR="00F73514" w:rsidRPr="00F73514" w:rsidRDefault="00F73514" w:rsidP="00F73514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специальностей СНА/САН)</w:t>
      </w:r>
      <w:bookmarkStart w:id="0" w:name="_GoBack"/>
      <w:bookmarkEnd w:id="0"/>
    </w:p>
    <w:p w:rsidR="00F73514" w:rsidRPr="00F0142C" w:rsidRDefault="00F73514" w:rsidP="00F73514">
      <w:pPr>
        <w:ind w:firstLine="709"/>
        <w:jc w:val="both"/>
        <w:rPr>
          <w:sz w:val="28"/>
          <w:szCs w:val="28"/>
        </w:rPr>
      </w:pPr>
      <w:r w:rsidRPr="00F0142C">
        <w:rPr>
          <w:sz w:val="28"/>
          <w:szCs w:val="28"/>
        </w:rPr>
        <w:t>1. Теории макроэкономического регулирования.</w:t>
      </w:r>
    </w:p>
    <w:p w:rsidR="00F73514" w:rsidRPr="00F0142C" w:rsidRDefault="00F73514" w:rsidP="00F73514">
      <w:pPr>
        <w:ind w:firstLine="709"/>
        <w:jc w:val="both"/>
        <w:rPr>
          <w:sz w:val="28"/>
          <w:szCs w:val="28"/>
        </w:rPr>
      </w:pPr>
      <w:r w:rsidRPr="00F0142C">
        <w:rPr>
          <w:sz w:val="28"/>
          <w:szCs w:val="28"/>
        </w:rPr>
        <w:t>2. Государственное регулирование экономики: необходимость, суть, функции, цели и объекты.</w:t>
      </w:r>
    </w:p>
    <w:p w:rsidR="00F73514" w:rsidRPr="00F0142C" w:rsidRDefault="00F73514" w:rsidP="00F73514">
      <w:pPr>
        <w:ind w:firstLine="709"/>
        <w:jc w:val="both"/>
        <w:rPr>
          <w:sz w:val="28"/>
          <w:szCs w:val="28"/>
        </w:rPr>
      </w:pPr>
      <w:r w:rsidRPr="00F0142C">
        <w:rPr>
          <w:sz w:val="28"/>
          <w:szCs w:val="28"/>
        </w:rPr>
        <w:t>3. Экономическая политика государства и ее виды.</w:t>
      </w:r>
    </w:p>
    <w:p w:rsidR="00F73514" w:rsidRPr="00630453" w:rsidRDefault="00F73514" w:rsidP="00F73514">
      <w:pPr>
        <w:ind w:firstLine="709"/>
        <w:jc w:val="both"/>
        <w:rPr>
          <w:spacing w:val="-6"/>
          <w:sz w:val="28"/>
          <w:szCs w:val="28"/>
        </w:rPr>
      </w:pPr>
      <w:r w:rsidRPr="00630453">
        <w:rPr>
          <w:spacing w:val="-6"/>
          <w:sz w:val="28"/>
          <w:szCs w:val="28"/>
        </w:rPr>
        <w:t xml:space="preserve">4. Способы, методы и инструменты экономической политики государства. </w:t>
      </w:r>
    </w:p>
    <w:p w:rsidR="00F73514" w:rsidRPr="00F0142C" w:rsidRDefault="00F73514" w:rsidP="00F73514">
      <w:pPr>
        <w:ind w:firstLine="709"/>
        <w:jc w:val="both"/>
        <w:rPr>
          <w:sz w:val="28"/>
          <w:szCs w:val="28"/>
        </w:rPr>
      </w:pPr>
      <w:r w:rsidRPr="00F0142C">
        <w:rPr>
          <w:sz w:val="28"/>
          <w:szCs w:val="28"/>
        </w:rPr>
        <w:t>5. Понятие, структура, функции государственного бюджета. Проблемы сбалансированности государственного бюджета.</w:t>
      </w:r>
    </w:p>
    <w:p w:rsidR="00F73514" w:rsidRPr="00F0142C" w:rsidRDefault="00F73514" w:rsidP="00F73514">
      <w:pPr>
        <w:ind w:firstLine="709"/>
        <w:jc w:val="both"/>
        <w:rPr>
          <w:sz w:val="28"/>
          <w:szCs w:val="28"/>
        </w:rPr>
      </w:pPr>
      <w:r w:rsidRPr="00F0142C">
        <w:rPr>
          <w:sz w:val="28"/>
          <w:szCs w:val="28"/>
        </w:rPr>
        <w:t>6. Государственный долг и его формы. Государственный долг как инструмент регулирования экономики.</w:t>
      </w:r>
    </w:p>
    <w:p w:rsidR="00F73514" w:rsidRPr="00F0142C" w:rsidRDefault="00F73514" w:rsidP="00F73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F0142C">
        <w:rPr>
          <w:sz w:val="28"/>
          <w:szCs w:val="28"/>
        </w:rPr>
        <w:t xml:space="preserve">Сущность и классификация налогов. Принципы и элементы налогообложения. </w:t>
      </w:r>
    </w:p>
    <w:p w:rsidR="00F73514" w:rsidRPr="00F0142C" w:rsidRDefault="00F73514" w:rsidP="00F73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F0142C">
        <w:rPr>
          <w:sz w:val="28"/>
          <w:szCs w:val="28"/>
        </w:rPr>
        <w:t xml:space="preserve">Основы налогового регулирования экономики. Проблема установления оптимального уровня налогообложения (кривая </w:t>
      </w:r>
      <w:proofErr w:type="spellStart"/>
      <w:r w:rsidRPr="00F0142C">
        <w:rPr>
          <w:sz w:val="28"/>
          <w:szCs w:val="28"/>
        </w:rPr>
        <w:t>Лаффера</w:t>
      </w:r>
      <w:proofErr w:type="spellEnd"/>
      <w:r w:rsidRPr="00F0142C">
        <w:rPr>
          <w:sz w:val="28"/>
          <w:szCs w:val="28"/>
        </w:rPr>
        <w:t>).</w:t>
      </w:r>
    </w:p>
    <w:p w:rsidR="00F73514" w:rsidRPr="00F0142C" w:rsidRDefault="00F73514" w:rsidP="00F73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F0142C">
        <w:rPr>
          <w:sz w:val="28"/>
          <w:szCs w:val="28"/>
        </w:rPr>
        <w:t xml:space="preserve">Фискальная политика государства: сущность, цели. Типы фискальной политики: </w:t>
      </w:r>
      <w:proofErr w:type="gramStart"/>
      <w:r w:rsidRPr="00F0142C">
        <w:rPr>
          <w:sz w:val="28"/>
          <w:szCs w:val="28"/>
        </w:rPr>
        <w:t>дискреционная</w:t>
      </w:r>
      <w:proofErr w:type="gramEnd"/>
      <w:r w:rsidRPr="00F0142C">
        <w:rPr>
          <w:sz w:val="28"/>
          <w:szCs w:val="28"/>
        </w:rPr>
        <w:t xml:space="preserve"> и автоматическая.</w:t>
      </w:r>
    </w:p>
    <w:p w:rsidR="00F73514" w:rsidRPr="00F0142C" w:rsidRDefault="00F73514" w:rsidP="00F73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F0142C">
        <w:rPr>
          <w:sz w:val="28"/>
          <w:szCs w:val="28"/>
        </w:rPr>
        <w:t>Сущность, цели и принципы внешнеэкономической политики государства.</w:t>
      </w:r>
      <w:r w:rsidRPr="00F0142C">
        <w:rPr>
          <w:sz w:val="28"/>
          <w:szCs w:val="28"/>
          <w:lang w:val="be-BY"/>
        </w:rPr>
        <w:t xml:space="preserve"> </w:t>
      </w:r>
      <w:r w:rsidRPr="00F0142C">
        <w:rPr>
          <w:sz w:val="28"/>
          <w:szCs w:val="28"/>
        </w:rPr>
        <w:t>Объекты и механизм государственного регулирования ВЭД.</w:t>
      </w:r>
    </w:p>
    <w:p w:rsidR="00F73514" w:rsidRPr="00F0142C" w:rsidRDefault="00F73514" w:rsidP="00F73514">
      <w:pPr>
        <w:ind w:firstLine="709"/>
        <w:jc w:val="both"/>
        <w:rPr>
          <w:spacing w:val="-4"/>
          <w:sz w:val="28"/>
          <w:szCs w:val="28"/>
          <w:lang w:val="be-BY"/>
        </w:rPr>
      </w:pPr>
      <w:r w:rsidRPr="00F0142C">
        <w:rPr>
          <w:spacing w:val="-4"/>
          <w:sz w:val="28"/>
          <w:szCs w:val="28"/>
        </w:rPr>
        <w:t>11. Основные формы, методы и инструменты влияния государства на функционирование внешнеторгового сектора.</w:t>
      </w:r>
      <w:r w:rsidRPr="00F0142C">
        <w:rPr>
          <w:spacing w:val="-4"/>
          <w:sz w:val="28"/>
          <w:szCs w:val="28"/>
          <w:lang w:val="be-BY"/>
        </w:rPr>
        <w:t xml:space="preserve"> </w:t>
      </w:r>
    </w:p>
    <w:p w:rsidR="00F73514" w:rsidRPr="00F0142C" w:rsidRDefault="00F73514" w:rsidP="00F73514">
      <w:pPr>
        <w:ind w:firstLine="709"/>
        <w:jc w:val="both"/>
        <w:rPr>
          <w:spacing w:val="-4"/>
          <w:sz w:val="28"/>
          <w:szCs w:val="28"/>
        </w:rPr>
      </w:pPr>
      <w:r w:rsidRPr="00F0142C">
        <w:rPr>
          <w:spacing w:val="-4"/>
          <w:sz w:val="28"/>
          <w:szCs w:val="28"/>
          <w:lang w:val="be-BY"/>
        </w:rPr>
        <w:t xml:space="preserve">12. </w:t>
      </w:r>
      <w:r w:rsidRPr="00F0142C">
        <w:rPr>
          <w:spacing w:val="-4"/>
          <w:sz w:val="28"/>
          <w:szCs w:val="28"/>
        </w:rPr>
        <w:t>Экспортная и импортная внешнеторговая политика.</w:t>
      </w:r>
      <w:r w:rsidRPr="00F0142C">
        <w:rPr>
          <w:spacing w:val="-4"/>
          <w:sz w:val="28"/>
          <w:szCs w:val="28"/>
          <w:lang w:val="be-BY"/>
        </w:rPr>
        <w:t xml:space="preserve"> </w:t>
      </w:r>
      <w:r w:rsidRPr="00F0142C">
        <w:rPr>
          <w:spacing w:val="-4"/>
          <w:sz w:val="28"/>
          <w:szCs w:val="28"/>
        </w:rPr>
        <w:t xml:space="preserve">Инструменты регулирования внешнеторговой политики. </w:t>
      </w:r>
    </w:p>
    <w:p w:rsidR="00F73514" w:rsidRPr="00630453" w:rsidRDefault="00F73514" w:rsidP="00F73514">
      <w:pPr>
        <w:ind w:firstLine="709"/>
        <w:jc w:val="both"/>
        <w:rPr>
          <w:spacing w:val="-6"/>
          <w:sz w:val="28"/>
          <w:szCs w:val="28"/>
        </w:rPr>
      </w:pPr>
      <w:r w:rsidRPr="00630453">
        <w:rPr>
          <w:spacing w:val="-6"/>
          <w:sz w:val="28"/>
          <w:szCs w:val="28"/>
        </w:rPr>
        <w:t>13. Сущность и значение агропромышленного производства. Сферы АПК.</w:t>
      </w:r>
    </w:p>
    <w:p w:rsidR="00F73514" w:rsidRPr="00F0142C" w:rsidRDefault="00F73514" w:rsidP="00F73514">
      <w:pPr>
        <w:ind w:firstLine="709"/>
        <w:jc w:val="both"/>
        <w:rPr>
          <w:sz w:val="28"/>
          <w:szCs w:val="28"/>
        </w:rPr>
      </w:pPr>
      <w:r w:rsidRPr="00F0142C">
        <w:rPr>
          <w:sz w:val="28"/>
          <w:szCs w:val="28"/>
        </w:rPr>
        <w:t xml:space="preserve">14. Структура и задачи </w:t>
      </w:r>
      <w:proofErr w:type="gramStart"/>
      <w:r w:rsidRPr="00F0142C">
        <w:rPr>
          <w:sz w:val="28"/>
          <w:szCs w:val="28"/>
        </w:rPr>
        <w:t>современного</w:t>
      </w:r>
      <w:proofErr w:type="gramEnd"/>
      <w:r w:rsidRPr="00F0142C">
        <w:rPr>
          <w:sz w:val="28"/>
          <w:szCs w:val="28"/>
        </w:rPr>
        <w:t xml:space="preserve"> агробизнеса. </w:t>
      </w:r>
    </w:p>
    <w:p w:rsidR="00F73514" w:rsidRPr="00F0142C" w:rsidRDefault="00F73514" w:rsidP="00F73514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15. </w:t>
      </w:r>
      <w:r w:rsidRPr="00F0142C">
        <w:rPr>
          <w:spacing w:val="-2"/>
          <w:sz w:val="28"/>
          <w:szCs w:val="28"/>
        </w:rPr>
        <w:t xml:space="preserve">Агропромышленный комплекс – форма промышленного производства. </w:t>
      </w:r>
    </w:p>
    <w:p w:rsidR="00F73514" w:rsidRPr="00F0142C" w:rsidRDefault="00F73514" w:rsidP="00F73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r w:rsidRPr="00F0142C">
        <w:rPr>
          <w:sz w:val="28"/>
          <w:szCs w:val="28"/>
        </w:rPr>
        <w:t xml:space="preserve">Модели рыночных структур (совершенная конкуренция, монополистическая конкуренция, олигополия, монополия). </w:t>
      </w:r>
    </w:p>
    <w:p w:rsidR="00F73514" w:rsidRPr="00F0142C" w:rsidRDefault="00F73514" w:rsidP="00F73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17. </w:t>
      </w:r>
      <w:r w:rsidRPr="00F0142C">
        <w:rPr>
          <w:sz w:val="28"/>
          <w:szCs w:val="28"/>
        </w:rPr>
        <w:t xml:space="preserve">Антимонопольная политика государства: профилактика, административный контроль, антимонопольное законодательство. </w:t>
      </w:r>
    </w:p>
    <w:p w:rsidR="00F73514" w:rsidRPr="00F0142C" w:rsidRDefault="00F73514" w:rsidP="00F73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r w:rsidRPr="00F0142C">
        <w:rPr>
          <w:sz w:val="28"/>
          <w:szCs w:val="28"/>
        </w:rPr>
        <w:t>Сущность и виды инвестиций. Факторы, влияющие на инвестиционный процесс.</w:t>
      </w:r>
    </w:p>
    <w:p w:rsidR="00F73514" w:rsidRPr="00F0142C" w:rsidRDefault="00F73514" w:rsidP="00F73514">
      <w:pPr>
        <w:ind w:firstLine="709"/>
        <w:jc w:val="both"/>
        <w:rPr>
          <w:sz w:val="28"/>
          <w:szCs w:val="28"/>
        </w:rPr>
      </w:pPr>
      <w:r w:rsidRPr="00F0142C">
        <w:rPr>
          <w:sz w:val="28"/>
          <w:szCs w:val="28"/>
        </w:rPr>
        <w:t xml:space="preserve">19. Инвестиционная политика государства: цели, задачи, методы. </w:t>
      </w:r>
    </w:p>
    <w:p w:rsidR="00F73514" w:rsidRDefault="00F73514" w:rsidP="00F73514">
      <w:pPr>
        <w:widowControl w:val="0"/>
        <w:ind w:firstLine="709"/>
        <w:jc w:val="both"/>
        <w:rPr>
          <w:rFonts w:eastAsia="Arial"/>
          <w:b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20. </w:t>
      </w:r>
      <w:r w:rsidRPr="00F0142C">
        <w:rPr>
          <w:sz w:val="28"/>
          <w:szCs w:val="28"/>
        </w:rPr>
        <w:t>Сущность политики поддержки конкурентоспособности страны. Элементы конкурентоспособности страны и механизмы ее совершенствования.</w:t>
      </w:r>
      <w:r w:rsidRPr="00870A8D">
        <w:rPr>
          <w:rFonts w:eastAsia="Arial"/>
          <w:b/>
          <w:color w:val="000000"/>
          <w:spacing w:val="2"/>
          <w:sz w:val="28"/>
          <w:szCs w:val="28"/>
        </w:rPr>
        <w:t xml:space="preserve"> </w:t>
      </w:r>
    </w:p>
    <w:p w:rsidR="00F73514" w:rsidRDefault="00F73514" w:rsidP="00F7351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70A8D">
        <w:rPr>
          <w:rFonts w:eastAsia="Arial"/>
          <w:color w:val="000000"/>
          <w:spacing w:val="2"/>
          <w:sz w:val="28"/>
          <w:szCs w:val="28"/>
        </w:rPr>
        <w:t>21.</w:t>
      </w:r>
      <w:r>
        <w:rPr>
          <w:rFonts w:eastAsia="Arial"/>
          <w:b/>
          <w:color w:val="000000"/>
          <w:spacing w:val="2"/>
          <w:sz w:val="28"/>
          <w:szCs w:val="28"/>
        </w:rPr>
        <w:t xml:space="preserve"> </w:t>
      </w:r>
      <w:r w:rsidRPr="00F0142C">
        <w:rPr>
          <w:color w:val="000000"/>
          <w:sz w:val="28"/>
          <w:szCs w:val="28"/>
        </w:rPr>
        <w:t xml:space="preserve">Денежная система и денежно-кредитная политика государства. </w:t>
      </w:r>
    </w:p>
    <w:p w:rsidR="00F73514" w:rsidRPr="00870A8D" w:rsidRDefault="00F73514" w:rsidP="00F73514">
      <w:pPr>
        <w:widowControl w:val="0"/>
        <w:ind w:firstLine="709"/>
        <w:jc w:val="both"/>
        <w:rPr>
          <w:rFonts w:eastAsia="Arial"/>
          <w:b/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22. Сущность, </w:t>
      </w:r>
      <w:r w:rsidRPr="00F0142C">
        <w:rPr>
          <w:color w:val="000000"/>
          <w:sz w:val="28"/>
          <w:szCs w:val="28"/>
        </w:rPr>
        <w:t>направления и инструменты денежно-кредитной политики</w:t>
      </w:r>
      <w:r>
        <w:rPr>
          <w:color w:val="000000"/>
          <w:sz w:val="28"/>
          <w:szCs w:val="28"/>
        </w:rPr>
        <w:t xml:space="preserve"> государства</w:t>
      </w:r>
      <w:r w:rsidRPr="00F0142C">
        <w:rPr>
          <w:color w:val="000000"/>
          <w:sz w:val="28"/>
          <w:szCs w:val="28"/>
        </w:rPr>
        <w:t xml:space="preserve">. </w:t>
      </w:r>
    </w:p>
    <w:p w:rsidR="00F73514" w:rsidRDefault="00F73514" w:rsidP="00F73514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 Сущность </w:t>
      </w:r>
      <w:r w:rsidRPr="00F0142C">
        <w:rPr>
          <w:color w:val="000000"/>
          <w:sz w:val="28"/>
          <w:szCs w:val="28"/>
        </w:rPr>
        <w:t>инфляционных проц</w:t>
      </w:r>
      <w:r>
        <w:rPr>
          <w:color w:val="000000"/>
          <w:sz w:val="28"/>
          <w:szCs w:val="28"/>
        </w:rPr>
        <w:t>ессов в экономике</w:t>
      </w:r>
      <w:r w:rsidRPr="00F0142C">
        <w:rPr>
          <w:color w:val="000000"/>
          <w:sz w:val="28"/>
          <w:szCs w:val="28"/>
        </w:rPr>
        <w:t>. Антиинфляционная политика в Республике Беларусь.</w:t>
      </w:r>
    </w:p>
    <w:p w:rsidR="00F73514" w:rsidRDefault="00F73514" w:rsidP="00F73514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870A8D">
        <w:rPr>
          <w:color w:val="000000"/>
          <w:sz w:val="28"/>
          <w:szCs w:val="28"/>
        </w:rPr>
        <w:t>24.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Социальная политика государства: цели, приоритеты и принципы. </w:t>
      </w:r>
    </w:p>
    <w:p w:rsidR="00F73514" w:rsidRPr="00F0142C" w:rsidRDefault="00F73514" w:rsidP="00F73514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25. Государственное регулирование занятости. Методы решения проблемы занятости в рыночной экономике. </w:t>
      </w:r>
    </w:p>
    <w:p w:rsidR="00F73514" w:rsidRDefault="00F73514" w:rsidP="00F73514"/>
    <w:p w:rsidR="004335BF" w:rsidRPr="00F73514" w:rsidRDefault="00F73514" w:rsidP="00F735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Доцент, канд. </w:t>
      </w:r>
      <w:proofErr w:type="spellStart"/>
      <w:r>
        <w:rPr>
          <w:rFonts w:eastAsia="Calibri"/>
          <w:sz w:val="28"/>
          <w:szCs w:val="28"/>
          <w:lang w:eastAsia="en-US"/>
        </w:rPr>
        <w:t>экон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наук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Т.С. </w:t>
      </w:r>
      <w:proofErr w:type="spellStart"/>
      <w:r>
        <w:rPr>
          <w:rFonts w:eastAsia="Calibri"/>
          <w:sz w:val="28"/>
          <w:szCs w:val="28"/>
          <w:lang w:eastAsia="en-US"/>
        </w:rPr>
        <w:t>Силюк</w:t>
      </w:r>
      <w:proofErr w:type="spellEnd"/>
    </w:p>
    <w:sectPr w:rsidR="004335BF" w:rsidRPr="00F73514" w:rsidSect="00F73514">
      <w:pgSz w:w="11906" w:h="16838"/>
      <w:pgMar w:top="73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DE"/>
    <w:rsid w:val="001930DE"/>
    <w:rsid w:val="009D24CD"/>
    <w:rsid w:val="00D27120"/>
    <w:rsid w:val="00F7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2020-09-04T07:47:00Z</dcterms:created>
  <dcterms:modified xsi:type="dcterms:W3CDTF">2020-09-04T07:48:00Z</dcterms:modified>
</cp:coreProperties>
</file>