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E9" w:rsidRPr="006B6DE9" w:rsidRDefault="006B6DE9" w:rsidP="006B6DE9">
      <w:pPr>
        <w:shd w:val="clear" w:color="auto" w:fill="FFFFFF"/>
        <w:spacing w:line="240" w:lineRule="auto"/>
        <w:ind w:firstLine="0"/>
        <w:jc w:val="center"/>
        <w:rPr>
          <w:color w:val="212529"/>
          <w:szCs w:val="24"/>
        </w:rPr>
      </w:pPr>
      <w:r w:rsidRPr="006B6DE9">
        <w:rPr>
          <w:caps/>
          <w:color w:val="212529"/>
          <w:szCs w:val="24"/>
        </w:rPr>
        <w:t>ЗАКОН РЕСПУБЛИКИ БЕЛАРУСЬ</w:t>
      </w:r>
    </w:p>
    <w:p w:rsidR="006B6DE9" w:rsidRPr="006B6DE9" w:rsidRDefault="006B6DE9" w:rsidP="006B6DE9">
      <w:pPr>
        <w:shd w:val="clear" w:color="auto" w:fill="FFFFFF"/>
        <w:spacing w:line="240" w:lineRule="auto"/>
        <w:ind w:firstLine="0"/>
        <w:jc w:val="center"/>
        <w:rPr>
          <w:color w:val="212529"/>
          <w:szCs w:val="24"/>
        </w:rPr>
      </w:pPr>
      <w:r w:rsidRPr="006B6DE9">
        <w:rPr>
          <w:color w:val="212529"/>
          <w:szCs w:val="24"/>
        </w:rPr>
        <w:t>1 июля 2010 г. № 153-З</w:t>
      </w:r>
    </w:p>
    <w:p w:rsidR="006B6DE9" w:rsidRPr="006B6DE9" w:rsidRDefault="006B6DE9" w:rsidP="006B6DE9">
      <w:pPr>
        <w:shd w:val="clear" w:color="auto" w:fill="FFFFFF"/>
        <w:spacing w:before="240" w:after="240" w:line="240" w:lineRule="auto"/>
        <w:ind w:right="2268" w:firstLine="0"/>
        <w:jc w:val="left"/>
        <w:rPr>
          <w:b/>
          <w:bCs/>
          <w:color w:val="212529"/>
          <w:sz w:val="34"/>
          <w:szCs w:val="34"/>
        </w:rPr>
      </w:pPr>
      <w:r w:rsidRPr="006B6DE9">
        <w:rPr>
          <w:b/>
          <w:bCs/>
          <w:color w:val="212529"/>
          <w:sz w:val="34"/>
          <w:szCs w:val="34"/>
        </w:rPr>
        <w:t>Об оказании психологической помощи</w:t>
      </w:r>
    </w:p>
    <w:p w:rsidR="006B6DE9" w:rsidRPr="006B6DE9" w:rsidRDefault="006B6DE9" w:rsidP="006B6DE9">
      <w:pPr>
        <w:shd w:val="clear" w:color="auto" w:fill="FFFFFF"/>
        <w:spacing w:before="240" w:after="240" w:line="240" w:lineRule="auto"/>
        <w:ind w:firstLine="0"/>
        <w:jc w:val="left"/>
        <w:rPr>
          <w:i/>
          <w:iCs/>
          <w:color w:val="212529"/>
          <w:szCs w:val="24"/>
        </w:rPr>
      </w:pPr>
      <w:r w:rsidRPr="006B6DE9">
        <w:rPr>
          <w:i/>
          <w:iCs/>
          <w:color w:val="212529"/>
          <w:szCs w:val="24"/>
        </w:rPr>
        <w:t>Принят Палатой представителей 4 июня 2010 года</w:t>
      </w:r>
      <w:r w:rsidRPr="006B6DE9">
        <w:rPr>
          <w:i/>
          <w:iCs/>
          <w:color w:val="212529"/>
          <w:szCs w:val="24"/>
        </w:rPr>
        <w:br/>
        <w:t>Одобрен Советом Республики 15 июня 2010 года</w:t>
      </w:r>
    </w:p>
    <w:p w:rsidR="006B6DE9" w:rsidRPr="006B6DE9" w:rsidRDefault="006B6DE9" w:rsidP="006B6DE9">
      <w:pPr>
        <w:shd w:val="clear" w:color="auto" w:fill="FFFFFF"/>
        <w:spacing w:line="450" w:lineRule="atLeast"/>
        <w:ind w:left="750" w:firstLine="0"/>
        <w:jc w:val="left"/>
        <w:rPr>
          <w:color w:val="000000"/>
          <w:szCs w:val="24"/>
        </w:rPr>
      </w:pPr>
      <w:r w:rsidRPr="006B6DE9">
        <w:rPr>
          <w:color w:val="000000"/>
          <w:szCs w:val="24"/>
        </w:rPr>
        <w:t>Изменения и дополнения:</w:t>
      </w:r>
    </w:p>
    <w:p w:rsidR="006B6DE9" w:rsidRPr="006B6DE9" w:rsidRDefault="006B6DE9" w:rsidP="006B6DE9">
      <w:pPr>
        <w:shd w:val="clear" w:color="auto" w:fill="FFFFFF"/>
        <w:spacing w:line="240" w:lineRule="auto"/>
        <w:ind w:left="1134" w:firstLine="567"/>
        <w:rPr>
          <w:color w:val="212529"/>
          <w:szCs w:val="24"/>
        </w:rPr>
      </w:pPr>
      <w:hyperlink r:id="rId5" w:history="1">
        <w:r w:rsidRPr="006B6DE9">
          <w:rPr>
            <w:color w:val="000CFF"/>
            <w:szCs w:val="24"/>
          </w:rPr>
          <w:t>Закон Республики Беларусь от 11 декабря 2020 г. № 94-З</w:t>
        </w:r>
      </w:hyperlink>
      <w:r w:rsidRPr="006B6DE9">
        <w:rPr>
          <w:color w:val="212529"/>
          <w:szCs w:val="24"/>
        </w:rPr>
        <w:t> (Национальный правовой Интернет-портал Республики Беларусь, 22.01.2021, 2/2814);</w:t>
      </w:r>
    </w:p>
    <w:p w:rsidR="006B6DE9" w:rsidRPr="006B6DE9" w:rsidRDefault="006B6DE9" w:rsidP="006B6DE9">
      <w:pPr>
        <w:shd w:val="clear" w:color="auto" w:fill="FFFFFF"/>
        <w:spacing w:line="240" w:lineRule="auto"/>
        <w:ind w:left="1134" w:firstLine="567"/>
        <w:rPr>
          <w:color w:val="212529"/>
          <w:szCs w:val="24"/>
        </w:rPr>
      </w:pPr>
      <w:hyperlink r:id="rId6" w:history="1">
        <w:r w:rsidRPr="006B6DE9">
          <w:rPr>
            <w:color w:val="000CFF"/>
            <w:szCs w:val="24"/>
          </w:rPr>
          <w:t>Закон Республики Беларусь от 30 июня 2022 г. № 184-З</w:t>
        </w:r>
      </w:hyperlink>
      <w:r w:rsidRPr="006B6DE9">
        <w:rPr>
          <w:color w:val="212529"/>
          <w:szCs w:val="24"/>
        </w:rPr>
        <w:t> (Национальный правовой Интернет-портал Республики Беларусь, 05.07.2022, 2/2904)</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 </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6B6DE9" w:rsidRPr="006B6DE9" w:rsidRDefault="006B6DE9" w:rsidP="006B6DE9">
      <w:pPr>
        <w:shd w:val="clear" w:color="auto" w:fill="FFFFFF"/>
        <w:spacing w:before="240" w:after="240" w:line="240" w:lineRule="auto"/>
        <w:ind w:firstLine="0"/>
        <w:jc w:val="center"/>
        <w:rPr>
          <w:b/>
          <w:bCs/>
          <w:caps/>
          <w:color w:val="212529"/>
          <w:szCs w:val="24"/>
        </w:rPr>
      </w:pPr>
      <w:r w:rsidRPr="006B6DE9">
        <w:rPr>
          <w:b/>
          <w:bCs/>
          <w:caps/>
          <w:color w:val="212529"/>
          <w:szCs w:val="24"/>
        </w:rPr>
        <w:t>ГЛАВА 1</w:t>
      </w:r>
      <w:r w:rsidRPr="006B6DE9">
        <w:rPr>
          <w:b/>
          <w:bCs/>
          <w:caps/>
          <w:color w:val="212529"/>
          <w:szCs w:val="24"/>
        </w:rPr>
        <w:br/>
        <w:t>ОБЩИЕ ПОЛОЖЕНИЯ</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 Основные термины, используемые в настоящем Законе, и их определения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Для целей настоящего Закона используются следующие основные термины и их определения: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 мероприятия, осуществляемые психологом и направленные на содействие гражданину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реабилитацию, саморазвитие, самореализацию и повышение качества жизни гражданина;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проблема – переживание гражданином нарушений его жизнедеятельности и невозможность их самостоятельного преодоления, переживание сложностей в поддержании психического здоровья, оптимизации психологического развития, социальной адаптации и реабилитации, саморазвитии, самореализации;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кризисная ситуация – обстоятельства, приводящие к возникновению психологических проблем, с которыми гражданин не может справиться привычными для него способами;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кризисное вмешательство – безотлагательное оказание психологической помощи в кризисных ситуациях, а также для преодоления их последствий.</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2. Правовое регулирование отношений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Отношения в сфере оказания психологической помощи регулируются законодательством в сфере оказания психологической помощи, а также международными договорами Республики Беларусь.</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Законодательство в сфере оказания психологической помощи основывается на </w:t>
      </w:r>
      <w:hyperlink r:id="rId7" w:history="1">
        <w:r w:rsidRPr="006B6DE9">
          <w:rPr>
            <w:color w:val="000CFF"/>
            <w:szCs w:val="24"/>
          </w:rPr>
          <w:t>Конституции</w:t>
        </w:r>
      </w:hyperlink>
      <w:r w:rsidRPr="006B6DE9">
        <w:rPr>
          <w:color w:val="212529"/>
          <w:szCs w:val="24"/>
        </w:rPr>
        <w:t> Республики Беларусь и состоит из настоящего Закона и иных актов законодательства.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lastRenderedPageBreak/>
        <w:t>Статья 3. Субъекты, осуществляющие деятельность по оказанию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Субъектами, осуществляющими деятельность по оказанию психологической помощи, являются организации и индивидуальные предприниматели.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4. Психолог. Требования, предъявляемые к психологу</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 – лицо, непосредственно оказывающее психологическую помощь и отвечающее требованиям, установленным настоящей статьей.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Психологом может быть лицо: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имеющее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отвечающее установленным в соответствии с законодательством квалификационным требованиям, предъявляемым к психологам;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имеющее ученую степень доктора или кандидата психологических наук;</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прошедшее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Не допускаются к непосредственному оказанию психологической помощи лица, указанные в частях третьей и четвертой настоящей статьи, которые:</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совершили умышленное преступление, судимость за которое не снята или не погашена, если иное не установлено законодательными актами;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ранее выполняли воспитательные функции и были уволены за совершение аморального проступка, несовместимого с продолжением такой работы;</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находятся под диспансерным наблюдением в соответствии с законодательством об оказании психиатрической помощи.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5. Виды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 видам психологической помощи относятся: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психологическое консультирование – мероприятия, направленные на содействие гражданину (группе граждан) в разрешении психологических проблем, в том числе в принятии решений относительно профессиональной и иной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коррекция – мероприятия, направленные на исправление (корректировку) особенностей личности гражданина и его поведения, которые приводят к психологическим проблемам;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профилактика – мероприятия, направленные на своевременное предупреждение возможных нарушений в развитии личности гражданина и межличностных отношений, содействие гражданину в сохранении и укреплении психического здоровья;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 xml:space="preserve">психологическое просвещение – мероприятия, направленные на распространение психологических знаний, повышение степени информированности граждан о психологии </w:t>
      </w:r>
      <w:r w:rsidRPr="006B6DE9">
        <w:rPr>
          <w:color w:val="212529"/>
          <w:szCs w:val="24"/>
        </w:rPr>
        <w:lastRenderedPageBreak/>
        <w:t>и возможностях психологической помощи и самопомощи в целях повышения уровня их психологической культуры и качества личной жизни.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6B6DE9" w:rsidRPr="006B6DE9" w:rsidRDefault="006B6DE9" w:rsidP="006B6DE9">
      <w:pPr>
        <w:shd w:val="clear" w:color="auto" w:fill="FFFFFF"/>
        <w:spacing w:before="240" w:after="240" w:line="240" w:lineRule="auto"/>
        <w:ind w:firstLine="0"/>
        <w:jc w:val="center"/>
        <w:rPr>
          <w:b/>
          <w:bCs/>
          <w:caps/>
          <w:color w:val="212529"/>
          <w:szCs w:val="24"/>
        </w:rPr>
      </w:pPr>
      <w:r w:rsidRPr="006B6DE9">
        <w:rPr>
          <w:b/>
          <w:bCs/>
          <w:caps/>
          <w:color w:val="212529"/>
          <w:szCs w:val="24"/>
        </w:rPr>
        <w:t>ГЛАВА 2</w:t>
      </w:r>
      <w:r w:rsidRPr="006B6DE9">
        <w:rPr>
          <w:b/>
          <w:bCs/>
          <w:caps/>
          <w:color w:val="212529"/>
          <w:szCs w:val="24"/>
        </w:rPr>
        <w:br/>
        <w:t>ГОСУДАРСТВЕННОЕ РЕГУЛИРОВАНИЕ В СФЕРЕ ОКАЗАНИЯ ПСИХОЛОГИЧЕСКОЙ ПОМОЩИ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6. Государственное регулирование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Министерством по чрезвычайным ситуациям и иными государственными органами, в том числе местными исполнительными и распорядительными органами, в пределах их полномочий.</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7. Полномочия Президента Республики Беларусь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w:t>
      </w:r>
      <w:hyperlink r:id="rId8" w:history="1">
        <w:r w:rsidRPr="006B6DE9">
          <w:rPr>
            <w:color w:val="000CFF"/>
            <w:szCs w:val="24"/>
          </w:rPr>
          <w:t>Конституцией Республики Беларусь</w:t>
        </w:r>
      </w:hyperlink>
      <w:r w:rsidRPr="006B6DE9">
        <w:rPr>
          <w:color w:val="212529"/>
          <w:szCs w:val="24"/>
        </w:rPr>
        <w:t>, настоящим Законом и иными законодательными актами.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8. Полномочия Совета Министров Республики Беларусь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9. Полномочия Министерства здравоохранения, Министерства образования, Министерства по чрезвычайным ситуациям и иных государственных органов, в том числе местных исполнительных и распорядительных органов,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Министерство здравоохранения в сфере оказания психологической помощи в пределах своей компетенции: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реализует государственную политику в области здравоохранения;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вносит предложения о совершенствовании правового регулирования;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осуществляет методологическое руководство;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развивает международное сотрудничество;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осуществляет иные полномочия в соответствии с настоящим Законом и иными актами законодательства.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Министерство образования в сфере оказания психологической помощи в пределах своей компетенции: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реализует государственную политику в сфере образования;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lastRenderedPageBreak/>
        <w:t>вносит предложения о совершенствовании правового регулирования;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осуществляет методологическое руководство, в том числе в области подготовки, переподготовки и повышения квалификации психологов;</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развивает международное сотрудничество;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осуществляет иные полномочия в соответствии с настоящим Законом и иными актами законодательства.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Министерство по чрезвычайным ситуациям в сфере оказания психологической помощи в пределах своей компетенции: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реализует государственную политику в области защиты населения и территорий от чрезвычайных ситуаций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оказывает психологическую помощь гражданам, оказавшимся в чрезвычайных ситуациях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привлекает в установленном порядке психологов других государственных органов и организаций к оказанию психологической помощи гражданам, оказавшимся в чрезвычайных ситуациях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координирует деятельность государственных органов и организаций при оказании психологической помощи гражданам, оказавшимся в чрезвычайных ситуациях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определяет порядок оказания психологической помощи гражданам, оказавшимся в чрезвычайных ситуациях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осуществляет иные полномочия в соответствии с настоящим Законом и иными актами законодательства.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10. Межведомственный координационный совет по оказанию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Основными задачами Межведомственного координационного совета по оказанию психологической помощи являются: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координация деятельности государственных органов в целях выработки направлений сотрудничества по вопросам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осуществление общего методологического руководства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определение примерного перечня методов и методик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подготовка предложений по совершенствованию правового регулирования отношений в сфере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11. Исключена.</w:t>
      </w:r>
    </w:p>
    <w:p w:rsidR="006B6DE9" w:rsidRPr="006B6DE9" w:rsidRDefault="006B6DE9" w:rsidP="006B6DE9">
      <w:pPr>
        <w:shd w:val="clear" w:color="auto" w:fill="FFFFFF"/>
        <w:spacing w:before="240" w:after="240" w:line="240" w:lineRule="auto"/>
        <w:ind w:firstLine="0"/>
        <w:jc w:val="center"/>
        <w:rPr>
          <w:b/>
          <w:bCs/>
          <w:caps/>
          <w:color w:val="212529"/>
          <w:szCs w:val="24"/>
        </w:rPr>
      </w:pPr>
      <w:r w:rsidRPr="006B6DE9">
        <w:rPr>
          <w:b/>
          <w:bCs/>
          <w:caps/>
          <w:color w:val="212529"/>
          <w:szCs w:val="24"/>
        </w:rPr>
        <w:t>ГЛАВА 3</w:t>
      </w:r>
      <w:r w:rsidRPr="006B6DE9">
        <w:rPr>
          <w:b/>
          <w:bCs/>
          <w:caps/>
          <w:color w:val="212529"/>
          <w:szCs w:val="24"/>
        </w:rPr>
        <w:br/>
        <w:t>ОКАЗАНИЕ ПСИХОЛОГИЧЕСКОЙ ПОМОЩИ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12. Методы и методики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lastRenderedPageBreak/>
        <w:t>При оказании психологической помощи могут применяться методы и методики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рекомендуемые к применению государственными органами, реализующими государственную политику в сфере оказания психологической помощи. Такие методы и методики применяются в тех сферах (областях), в которых соответствующие государственные органы осуществляют регулирование и управление, в порядке и на условиях, ими определяемых;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включенные в примерный перечень, определенный Межведомственным координационным советом по оказанию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иные научно обоснованные методы и методики оказания психологической помощи.</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13. Цели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Целями оказания психологической помощи являются: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предупреждение, разрешение, преодоление психологических проблем, кризисных ситуаций и их последствий;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сохранение психического здоровья, оптимизация психологического развития, социальная адаптация и реабилитация;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саморазвитие, самореализация, повышение качества жизни граждан.</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14. Принципы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оказывается на основе принципов:</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законности;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уважения и соблюдения прав, законных интересов и свобод граждан;</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добровольности получения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доступности получения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конфиденциальности;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научной обоснованности;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профессионализма.</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15. Обеспечение конфиденциальности при оказании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письменному запросу этого гражданина или его законного представителя, за исключением случаев оказания психологической помощи анонимно.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четвертой и шестой настоящей статьи.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органов, ведущих уголовный процесс, в связи с проведением предварительного расследования или судебным разбирательством;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 xml:space="preserve">руководителей органов или учреждений, исполняющих наказание и иные меры уголовной ответственности, осуществляющих применение меры пресечения в виде </w:t>
      </w:r>
      <w:r w:rsidRPr="006B6DE9">
        <w:rPr>
          <w:color w:val="212529"/>
          <w:szCs w:val="24"/>
        </w:rPr>
        <w:lastRenderedPageBreak/>
        <w:t>содержания под стражей, лечебно-трудовых профилакториев для обеспечения личной безопасности и ресоциализации граждан;</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руководителей государственных организаций здравоохранения, оказывающих психиатрическую помощь, для оказания такой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руководителей учреждений образования в целях улучшения условий организации обучения и воспитания обучающихся этих учреждений;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 иных случаях, установленных законодательными актами.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 обязаны информировать законных представителей несовершеннолетних (за исключением случаев оказания психологической помощи анонимно)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 обязаны предоставлять в соответствующие государственные органы, иные государственные организации информацию, составляющую профессиональную тайну, без согласия гражданина, обратившегося за оказанием психологической помощи, или его законного представителя и без письменного запроса: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осуществлении деятельности по признанию несовершеннолетнего находящимся в социально опасном положении, в том числе нуждающимся в государственной защите;</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 иных случаях, установленных законодательными актами.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16. Формы и способы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Оказание психологической помощи может осуществляться в очной и заочной формах.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Очная форма оказания психологической помощи – оказание психологической помощи без использования средств электросвязи.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Заочная форма оказания психологической помощи – оказание психологической помощи с использованием средств электросвязи.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Оказание психологической помощи гражданину осуществляется индивидуально или в составе группы.</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17. Порядок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оказывается на безвозмездной или возмездной основе.</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lastRenderedPageBreak/>
        <w:t>Оказание психологической помощи на безвозмездной основе обязаны обеспечивать:</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государственные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учреждения образования участникам образовательного процесса;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чрезвычайных ситуациях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следственные изоляторы уголовно-исполнительной системы Министерства внутренних дел несовершеннолетним, содержащимся под стражей;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лечебно-трудовые профилактории гражданам, находящимся в лечебно-трудовых профилакториях;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учреждения уголовно-исполнительной системы Министерства внутренних дел осужденным, отбывающим наказание в таких учреждениях;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структурные подразделения местных исполнительных и распорядительных органов, осуществляющие государственно-властные полномочия в сфере образования, либо органы, организации, уполномоченные органом опеки и попечительства, детям-сиротам, детям, оставшимся без попечения родителей, и законным представителям таких детей, усыновленным (удочеренным) несовершеннолетним по обращениям усыновителей (удочерителей), законным представителям несовершеннолетних, содержащихся под стражей, кандидатам в опекуны и попечители, опекунам и попечителям, приемным родителям, родителям-воспитателям;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государственные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местные исполнительные и распорядительные органы лицам, пострадавшим в результате акта терроризма, иного тяжкого или особо тяжкого преступления;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исключительно на безвозмездной основе оказывается: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организациями своим работникам;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несовершеннолетним в случаях, предусмотренных частью второй </w:t>
      </w:r>
      <w:hyperlink r:id="rId9" w:anchor="&amp;Article=18" w:history="1">
        <w:r w:rsidRPr="006B6DE9">
          <w:rPr>
            <w:color w:val="000CFF"/>
            <w:szCs w:val="24"/>
          </w:rPr>
          <w:t>статьи 18</w:t>
        </w:r>
      </w:hyperlink>
      <w:r w:rsidRPr="006B6DE9">
        <w:rPr>
          <w:color w:val="212529"/>
          <w:szCs w:val="24"/>
        </w:rPr>
        <w:t>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может оказываться анонимно на возмездной или безвозмездной основе. Анонимно психологическая помощь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 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lastRenderedPageBreak/>
        <w:t>Статья 18. Условия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 Лицам, признанным недееспособными, психологическая помощь оказывается с согласия и в присутствии их законных представителей.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оказании психологической помощи несовершеннолетним в возрасте до четырнадцати лет согласия законных представителей не требуется: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установлении фактов жестокого обращения, физического, психического, сексуального насилия в отношении несовершеннолетнего;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осуществлении деятельности по признанию, а также в случае признания несовершеннолетнего находящимся в социально опасном положении, в том числе нуждающимся в государственной защите;</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несовершеннолетним, оказавшимся в чрезвычайных ситуациях природного и техногенного характера;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несовершеннолетним, находящимся в специальных лечебно-воспитательных учреждениях, специальных учебно-воспитательных учреждениях;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 обращении несовершеннолетнего за оказанием психологической помощи анонимно.</w:t>
      </w:r>
    </w:p>
    <w:p w:rsidR="006B6DE9" w:rsidRPr="006B6DE9" w:rsidRDefault="006B6DE9" w:rsidP="006B6DE9">
      <w:pPr>
        <w:shd w:val="clear" w:color="auto" w:fill="FFFFFF"/>
        <w:spacing w:before="240" w:after="240" w:line="240" w:lineRule="auto"/>
        <w:ind w:firstLine="0"/>
        <w:jc w:val="center"/>
        <w:rPr>
          <w:b/>
          <w:bCs/>
          <w:caps/>
          <w:color w:val="212529"/>
          <w:szCs w:val="24"/>
        </w:rPr>
      </w:pPr>
      <w:r w:rsidRPr="006B6DE9">
        <w:rPr>
          <w:b/>
          <w:bCs/>
          <w:caps/>
          <w:color w:val="212529"/>
          <w:szCs w:val="24"/>
        </w:rPr>
        <w:t>ГЛАВА 4</w:t>
      </w:r>
      <w:r w:rsidRPr="006B6DE9">
        <w:rPr>
          <w:b/>
          <w:bCs/>
          <w:caps/>
          <w:color w:val="212529"/>
          <w:szCs w:val="24"/>
        </w:rPr>
        <w:br/>
        <w:t>ПРАВА И ОБЯЗАННОСТИ ГРАЖДАН ПРИ ОКАЗАНИИ ИМ ПСИХОЛОГИЧЕСКОЙ ПОМОЩИ. ПРАВА И ОБЯЗАННОСТИ ПСИХОЛОГОВ</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19. Права и обязанности граждан при оказании им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Граждане при оказании им психологической помощи имеют право 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уважительное и гуманное отношение;</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выбор психолога, формы и способа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сохранение профессиональной тайны с учетом требований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отказ на любой стадии от оказания психологической помощи, а также от фото-, видео-, аудиозаписей при оказании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получение от психолога в доступной для понимания форме информации о своих психологических проблемах;</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иные права, предусмотренные законодательством.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Граждане при оказании им психологической помощи обязаны выполнять рекомендации психолога, сотрудничать с ним.</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lastRenderedPageBreak/>
        <w:t>Статья 20. Права и обязанности психологов</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 имеют право 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защиту своих профессиональных прав;</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объединение в профессиональные союзы, иные общественные объединения;</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отказ в оказании психологической помощи в случаях, предусмотренных частью второй настоящей статьи;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отказ от фотосъемки, видео-, звукозаписи при оказании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иные права, предусмотренные законодательством.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 может отказать в оказании психологической помощи в случае, если: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обоснованно считает, что в конкретном случае он не способен компетентно оказать психологическую помощь;</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за оказанием психологической помощи обратился гражданин, который связан с психологом отношениями брака, близкого родства, свойства или которого психолог обоснованно считает близким;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гражданин, которому оказывается психологическая помощь, не соблюдает рекомендации психолога.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Психологи обязаны:</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квалифицированно выполнять свои должностные обязанности;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не допускать негуманных и дискриминационных действий при оказании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уважать и соблюдать права, свободы и законные интересы граждан при оказании им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сохранять профессиональную тайну с учетом требований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соблюдать нормы профессиональной этики;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разъяснять гражданину в доступной для понимания форме информацию о его психологических проблемах, а также возможные последствия отказа от оказания психологической помощи;</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выполнять иные обязанности, возложенные на них актами законодательства.</w:t>
      </w:r>
    </w:p>
    <w:p w:rsidR="006B6DE9" w:rsidRPr="006B6DE9" w:rsidRDefault="006B6DE9" w:rsidP="006B6DE9">
      <w:pPr>
        <w:shd w:val="clear" w:color="auto" w:fill="FFFFFF"/>
        <w:spacing w:before="240" w:after="240" w:line="240" w:lineRule="auto"/>
        <w:ind w:firstLine="0"/>
        <w:jc w:val="center"/>
        <w:rPr>
          <w:b/>
          <w:bCs/>
          <w:caps/>
          <w:color w:val="212529"/>
          <w:szCs w:val="24"/>
        </w:rPr>
      </w:pPr>
      <w:r w:rsidRPr="006B6DE9">
        <w:rPr>
          <w:b/>
          <w:bCs/>
          <w:caps/>
          <w:color w:val="212529"/>
          <w:szCs w:val="24"/>
        </w:rPr>
        <w:t>ГЛАВА 5</w:t>
      </w:r>
      <w:r w:rsidRPr="006B6DE9">
        <w:rPr>
          <w:b/>
          <w:bCs/>
          <w:caps/>
          <w:color w:val="212529"/>
          <w:szCs w:val="24"/>
        </w:rPr>
        <w:br/>
        <w:t>ЗАКЛЮЧИТЕЛЬНЫЕ ПОЛОЖЕНИЯ</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21. Меры по реализации положений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Совету Министров Республики Беларусь в шестимесячный срок:</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привести решения Правительства Республики Беларусь в соответствие с настоящим Законом;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принять иные меры, необходимые для реализации положений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6B6DE9" w:rsidRPr="006B6DE9" w:rsidRDefault="006B6DE9" w:rsidP="006B6DE9">
      <w:pPr>
        <w:shd w:val="clear" w:color="auto" w:fill="FFFFFF"/>
        <w:spacing w:before="100" w:beforeAutospacing="1" w:after="100" w:afterAutospacing="1" w:line="240" w:lineRule="auto"/>
        <w:ind w:hanging="1355"/>
        <w:jc w:val="left"/>
        <w:rPr>
          <w:b/>
          <w:bCs/>
          <w:color w:val="212529"/>
          <w:szCs w:val="24"/>
        </w:rPr>
      </w:pPr>
      <w:r w:rsidRPr="006B6DE9">
        <w:rPr>
          <w:b/>
          <w:bCs/>
          <w:color w:val="212529"/>
          <w:szCs w:val="24"/>
        </w:rPr>
        <w:t>Статья 22. Вступление в силу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lastRenderedPageBreak/>
        <w:t>Настоящий Закон вступает в силу через шесть месяцев после его официального опубликования, за исключением настоящей статьи и </w:t>
      </w:r>
      <w:hyperlink r:id="rId10" w:anchor="&amp;Article=21" w:history="1">
        <w:r w:rsidRPr="006B6DE9">
          <w:rPr>
            <w:color w:val="000CFF"/>
            <w:szCs w:val="24"/>
          </w:rPr>
          <w:t>статьи 21</w:t>
        </w:r>
      </w:hyperlink>
      <w:r w:rsidRPr="006B6DE9">
        <w:rPr>
          <w:color w:val="212529"/>
          <w:szCs w:val="24"/>
        </w:rPr>
        <w:t>, которые вступают в силу со дня официального опубликования настоящего Закона.</w:t>
      </w:r>
    </w:p>
    <w:p w:rsidR="006B6DE9" w:rsidRPr="006B6DE9" w:rsidRDefault="006B6DE9" w:rsidP="006B6DE9">
      <w:pPr>
        <w:shd w:val="clear" w:color="auto" w:fill="FFFFFF"/>
        <w:spacing w:line="240" w:lineRule="auto"/>
        <w:ind w:firstLine="567"/>
        <w:rPr>
          <w:color w:val="212529"/>
          <w:szCs w:val="24"/>
        </w:rPr>
      </w:pPr>
      <w:r w:rsidRPr="006B6DE9">
        <w:rPr>
          <w:color w:val="212529"/>
          <w:szCs w:val="24"/>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6B6DE9" w:rsidRPr="006B6DE9" w:rsidTr="006B6DE9">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6B6DE9" w:rsidRPr="006B6DE9" w:rsidRDefault="006B6DE9" w:rsidP="006B6DE9">
            <w:pPr>
              <w:spacing w:line="240" w:lineRule="auto"/>
              <w:ind w:firstLine="0"/>
              <w:jc w:val="left"/>
              <w:rPr>
                <w:color w:val="212529"/>
                <w:szCs w:val="24"/>
              </w:rPr>
            </w:pPr>
            <w:r w:rsidRPr="006B6DE9">
              <w:rPr>
                <w:b/>
                <w:bCs/>
                <w:color w:val="212529"/>
                <w:sz w:val="26"/>
                <w:szCs w:val="26"/>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6B6DE9" w:rsidRPr="006B6DE9" w:rsidRDefault="006B6DE9" w:rsidP="006B6DE9">
            <w:pPr>
              <w:spacing w:line="240" w:lineRule="auto"/>
              <w:ind w:firstLine="0"/>
              <w:jc w:val="right"/>
              <w:rPr>
                <w:color w:val="212529"/>
                <w:szCs w:val="24"/>
              </w:rPr>
            </w:pPr>
            <w:r w:rsidRPr="006B6DE9">
              <w:rPr>
                <w:b/>
                <w:bCs/>
                <w:color w:val="212529"/>
                <w:sz w:val="26"/>
                <w:szCs w:val="26"/>
              </w:rPr>
              <w:t>А.Лукашенко</w:t>
            </w:r>
          </w:p>
        </w:tc>
      </w:tr>
    </w:tbl>
    <w:p w:rsidR="006B6DE9" w:rsidRPr="006B6DE9" w:rsidRDefault="006B6DE9" w:rsidP="006B6DE9">
      <w:pPr>
        <w:shd w:val="clear" w:color="auto" w:fill="FFFFFF"/>
        <w:spacing w:line="240" w:lineRule="auto"/>
        <w:ind w:firstLine="567"/>
        <w:rPr>
          <w:color w:val="212529"/>
          <w:szCs w:val="24"/>
        </w:rPr>
      </w:pPr>
      <w:r w:rsidRPr="006B6DE9">
        <w:rPr>
          <w:color w:val="212529"/>
          <w:szCs w:val="24"/>
        </w:rPr>
        <w:t> </w:t>
      </w:r>
    </w:p>
    <w:p w:rsidR="00855958" w:rsidRDefault="00855958">
      <w:bookmarkStart w:id="0" w:name="_GoBack"/>
      <w:bookmarkEnd w:id="0"/>
    </w:p>
    <w:sectPr w:rsidR="00855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E9"/>
    <w:rsid w:val="006B6DE9"/>
    <w:rsid w:val="007978D1"/>
    <w:rsid w:val="00833B6D"/>
    <w:rsid w:val="0085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6D"/>
    <w:pPr>
      <w:spacing w:after="0" w:line="360" w:lineRule="auto"/>
      <w:ind w:firstLine="720"/>
      <w:jc w:val="both"/>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6D"/>
    <w:pPr>
      <w:spacing w:after="0" w:line="360" w:lineRule="auto"/>
      <w:ind w:firstLine="720"/>
      <w:jc w:val="both"/>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6519">
      <w:bodyDiv w:val="1"/>
      <w:marLeft w:val="0"/>
      <w:marRight w:val="0"/>
      <w:marTop w:val="0"/>
      <w:marBottom w:val="0"/>
      <w:divBdr>
        <w:top w:val="none" w:sz="0" w:space="0" w:color="auto"/>
        <w:left w:val="none" w:sz="0" w:space="0" w:color="auto"/>
        <w:bottom w:val="none" w:sz="0" w:space="0" w:color="auto"/>
        <w:right w:val="none" w:sz="0" w:space="0" w:color="auto"/>
      </w:divBdr>
      <w:divsChild>
        <w:div w:id="114446064">
          <w:marLeft w:val="0"/>
          <w:marRight w:val="0"/>
          <w:marTop w:val="0"/>
          <w:marBottom w:val="0"/>
          <w:divBdr>
            <w:top w:val="none" w:sz="0" w:space="0" w:color="auto"/>
            <w:left w:val="none" w:sz="0" w:space="0" w:color="auto"/>
            <w:bottom w:val="none" w:sz="0" w:space="0" w:color="auto"/>
            <w:right w:val="none" w:sz="0" w:space="0" w:color="auto"/>
          </w:divBdr>
        </w:div>
      </w:divsChild>
    </w:div>
    <w:div w:id="1430278946">
      <w:bodyDiv w:val="1"/>
      <w:marLeft w:val="0"/>
      <w:marRight w:val="0"/>
      <w:marTop w:val="0"/>
      <w:marBottom w:val="0"/>
      <w:divBdr>
        <w:top w:val="none" w:sz="0" w:space="0" w:color="auto"/>
        <w:left w:val="none" w:sz="0" w:space="0" w:color="auto"/>
        <w:bottom w:val="none" w:sz="0" w:space="0" w:color="auto"/>
        <w:right w:val="none" w:sz="0" w:space="0" w:color="auto"/>
      </w:divBdr>
      <w:divsChild>
        <w:div w:id="34787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v19402875" TargetMode="External"/><Relationship Id="rId3" Type="http://schemas.openxmlformats.org/officeDocument/2006/relationships/settings" Target="settings.xml"/><Relationship Id="rId7" Type="http://schemas.openxmlformats.org/officeDocument/2006/relationships/hyperlink" Target="https://etalonline.by/webnpa/text.asp?RN=V1940287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talonline.by/webnpa/text.asp?RN=H12200184" TargetMode="External"/><Relationship Id="rId11" Type="http://schemas.openxmlformats.org/officeDocument/2006/relationships/fontTable" Target="fontTable.xml"/><Relationship Id="rId5" Type="http://schemas.openxmlformats.org/officeDocument/2006/relationships/hyperlink" Target="https://etalonline.by/webnpa/text.asp?RN=H12000094" TargetMode="External"/><Relationship Id="rId10" Type="http://schemas.openxmlformats.org/officeDocument/2006/relationships/hyperlink" Target="https://etalonline.by/document/?regnum=h11000153" TargetMode="External"/><Relationship Id="rId4" Type="http://schemas.openxmlformats.org/officeDocument/2006/relationships/webSettings" Target="webSettings.xml"/><Relationship Id="rId9" Type="http://schemas.openxmlformats.org/officeDocument/2006/relationships/hyperlink" Target="https://etalonline.by/document/?regnum=h110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3870</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2023-01-26T05:55:00Z</dcterms:created>
  <dcterms:modified xsi:type="dcterms:W3CDTF">2023-01-26T05:57:00Z</dcterms:modified>
</cp:coreProperties>
</file>