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F762" w14:textId="3B64FD6A" w:rsidR="009165E1" w:rsidRPr="00B75940" w:rsidRDefault="009165E1" w:rsidP="009165E1">
      <w:pPr>
        <w:pStyle w:val="a3"/>
        <w:spacing w:after="0" w:line="240" w:lineRule="auto"/>
        <w:ind w:left="0" w:firstLine="5103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201</w:t>
      </w:r>
      <w:r w:rsidR="0087285F" w:rsidRPr="00B75940">
        <w:rPr>
          <w:rFonts w:ascii="Times New Roman" w:hAnsi="Times New Roman"/>
          <w:sz w:val="26"/>
          <w:szCs w:val="26"/>
        </w:rPr>
        <w:t>9</w:t>
      </w:r>
      <w:r w:rsidR="00A91691" w:rsidRPr="00B75940">
        <w:rPr>
          <w:rFonts w:ascii="Times New Roman" w:hAnsi="Times New Roman"/>
          <w:sz w:val="26"/>
          <w:szCs w:val="26"/>
        </w:rPr>
        <w:t>–20</w:t>
      </w:r>
      <w:r w:rsidR="0087285F" w:rsidRPr="00B75940">
        <w:rPr>
          <w:rFonts w:ascii="Times New Roman" w:hAnsi="Times New Roman"/>
          <w:sz w:val="26"/>
          <w:szCs w:val="26"/>
        </w:rPr>
        <w:t>20</w:t>
      </w:r>
      <w:r w:rsidRPr="00B75940">
        <w:rPr>
          <w:rFonts w:ascii="Times New Roman" w:hAnsi="Times New Roman"/>
          <w:sz w:val="26"/>
          <w:szCs w:val="26"/>
        </w:rPr>
        <w:t xml:space="preserve"> учебный год</w:t>
      </w:r>
    </w:p>
    <w:p w14:paraId="5CE967BB" w14:textId="77777777" w:rsidR="009165E1" w:rsidRPr="00B75940" w:rsidRDefault="009165E1" w:rsidP="009165E1">
      <w:pPr>
        <w:pStyle w:val="a3"/>
        <w:spacing w:after="0" w:line="240" w:lineRule="auto"/>
        <w:ind w:left="0" w:firstLine="5103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Филологический факультет</w:t>
      </w:r>
    </w:p>
    <w:p w14:paraId="013D57F7" w14:textId="77777777" w:rsidR="009165E1" w:rsidRPr="00B75940" w:rsidRDefault="009165E1" w:rsidP="009165E1">
      <w:pPr>
        <w:pStyle w:val="a3"/>
        <w:spacing w:after="0" w:line="240" w:lineRule="auto"/>
        <w:ind w:left="0" w:firstLine="5670"/>
        <w:rPr>
          <w:rFonts w:ascii="Times New Roman" w:hAnsi="Times New Roman"/>
          <w:sz w:val="26"/>
          <w:szCs w:val="26"/>
        </w:rPr>
      </w:pPr>
    </w:p>
    <w:p w14:paraId="296448D8" w14:textId="6C6BD471" w:rsidR="009165E1" w:rsidRPr="00B75940" w:rsidRDefault="009165E1" w:rsidP="009165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Учреждение образования «Брестский государственный университет имени А.С.</w:t>
      </w:r>
      <w:r w:rsidR="0087285F" w:rsidRPr="00B75940">
        <w:rPr>
          <w:rFonts w:ascii="Times New Roman" w:hAnsi="Times New Roman"/>
          <w:sz w:val="26"/>
          <w:szCs w:val="26"/>
        </w:rPr>
        <w:t> </w:t>
      </w:r>
      <w:r w:rsidRPr="00B75940">
        <w:rPr>
          <w:rFonts w:ascii="Times New Roman" w:hAnsi="Times New Roman"/>
          <w:sz w:val="26"/>
          <w:szCs w:val="26"/>
        </w:rPr>
        <w:t xml:space="preserve">Пушкина» Протокол заседания кафедры от </w:t>
      </w:r>
      <w:r w:rsidR="0087285F" w:rsidRPr="00B75940">
        <w:rPr>
          <w:rFonts w:ascii="Times New Roman" w:hAnsi="Times New Roman"/>
          <w:sz w:val="26"/>
          <w:szCs w:val="26"/>
        </w:rPr>
        <w:t>21</w:t>
      </w:r>
      <w:r w:rsidR="009F686E" w:rsidRPr="00B75940">
        <w:rPr>
          <w:rFonts w:ascii="Times New Roman" w:hAnsi="Times New Roman"/>
          <w:sz w:val="26"/>
          <w:szCs w:val="26"/>
        </w:rPr>
        <w:t>.11.201</w:t>
      </w:r>
      <w:r w:rsidR="0087285F" w:rsidRPr="00B75940">
        <w:rPr>
          <w:rFonts w:ascii="Times New Roman" w:hAnsi="Times New Roman"/>
          <w:sz w:val="26"/>
          <w:szCs w:val="26"/>
        </w:rPr>
        <w:t>9</w:t>
      </w:r>
      <w:r w:rsidR="009F686E" w:rsidRPr="00B75940">
        <w:rPr>
          <w:rFonts w:ascii="Times New Roman" w:hAnsi="Times New Roman"/>
          <w:sz w:val="26"/>
          <w:szCs w:val="26"/>
        </w:rPr>
        <w:t xml:space="preserve"> (протокол № </w:t>
      </w:r>
      <w:r w:rsidR="0087285F" w:rsidRPr="00B75940">
        <w:rPr>
          <w:rFonts w:ascii="Times New Roman" w:hAnsi="Times New Roman"/>
          <w:sz w:val="26"/>
          <w:szCs w:val="26"/>
        </w:rPr>
        <w:t>4</w:t>
      </w:r>
      <w:r w:rsidR="009F686E" w:rsidRPr="00B75940">
        <w:rPr>
          <w:rFonts w:ascii="Times New Roman" w:hAnsi="Times New Roman"/>
          <w:sz w:val="26"/>
          <w:szCs w:val="26"/>
        </w:rPr>
        <w:t>)</w:t>
      </w:r>
    </w:p>
    <w:p w14:paraId="074B3D19" w14:textId="77777777" w:rsidR="009165E1" w:rsidRPr="00B75940" w:rsidRDefault="009165E1" w:rsidP="009165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Кафедра русской литературы и журналистики</w:t>
      </w:r>
    </w:p>
    <w:p w14:paraId="6C7390A7" w14:textId="77777777" w:rsidR="009165E1" w:rsidRPr="00B75940" w:rsidRDefault="009165E1" w:rsidP="009165E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28815171" w14:textId="77777777" w:rsidR="009165E1" w:rsidRPr="00B75940" w:rsidRDefault="009165E1" w:rsidP="009165E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ВОПРОСЫ К ЭКЗАМЕНУ</w:t>
      </w:r>
    </w:p>
    <w:p w14:paraId="041E142D" w14:textId="77777777" w:rsidR="009165E1" w:rsidRPr="00B75940" w:rsidRDefault="009165E1" w:rsidP="009165E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10F8B7B3" w14:textId="74505EA9" w:rsidR="009165E1" w:rsidRPr="00B75940" w:rsidRDefault="0087285F" w:rsidP="009165E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  <w:u w:val="single"/>
        </w:rPr>
        <w:t>21</w:t>
      </w:r>
      <w:r w:rsidR="009F686E" w:rsidRPr="00B75940">
        <w:rPr>
          <w:rFonts w:ascii="Times New Roman" w:hAnsi="Times New Roman"/>
          <w:sz w:val="26"/>
          <w:szCs w:val="26"/>
          <w:u w:val="single"/>
        </w:rPr>
        <w:t>.1</w:t>
      </w:r>
      <w:r w:rsidRPr="00B75940">
        <w:rPr>
          <w:rFonts w:ascii="Times New Roman" w:hAnsi="Times New Roman"/>
          <w:sz w:val="26"/>
          <w:szCs w:val="26"/>
          <w:u w:val="single"/>
        </w:rPr>
        <w:t>1</w:t>
      </w:r>
      <w:r w:rsidR="009F686E" w:rsidRPr="00B75940">
        <w:rPr>
          <w:rFonts w:ascii="Times New Roman" w:hAnsi="Times New Roman"/>
          <w:sz w:val="26"/>
          <w:szCs w:val="26"/>
          <w:u w:val="single"/>
        </w:rPr>
        <w:t>.201</w:t>
      </w:r>
      <w:r w:rsidRPr="00B75940">
        <w:rPr>
          <w:rFonts w:ascii="Times New Roman" w:hAnsi="Times New Roman"/>
          <w:sz w:val="26"/>
          <w:szCs w:val="26"/>
          <w:u w:val="single"/>
        </w:rPr>
        <w:t>9</w:t>
      </w:r>
      <w:r w:rsidR="009165E1" w:rsidRPr="00B75940">
        <w:rPr>
          <w:rFonts w:ascii="Times New Roman" w:hAnsi="Times New Roman"/>
          <w:sz w:val="26"/>
          <w:szCs w:val="26"/>
        </w:rPr>
        <w:t xml:space="preserve"> г. Брест</w:t>
      </w:r>
    </w:p>
    <w:p w14:paraId="30AC0E18" w14:textId="77777777" w:rsidR="009165E1" w:rsidRPr="00B75940" w:rsidRDefault="009165E1" w:rsidP="009165E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53A56DCF" w14:textId="77777777" w:rsidR="009165E1" w:rsidRPr="00B75940" w:rsidRDefault="009165E1" w:rsidP="009165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/>
          <w:sz w:val="26"/>
          <w:szCs w:val="26"/>
        </w:rPr>
        <w:t xml:space="preserve">По курсу «Современная русская литература» </w:t>
      </w:r>
      <w:r w:rsidRPr="00B75940">
        <w:rPr>
          <w:rFonts w:ascii="Times New Roman" w:hAnsi="Times New Roman"/>
          <w:sz w:val="26"/>
          <w:szCs w:val="26"/>
        </w:rPr>
        <w:t xml:space="preserve">для студентов </w:t>
      </w:r>
      <w:r w:rsidRPr="00B75940">
        <w:rPr>
          <w:rFonts w:ascii="Times New Roman" w:hAnsi="Times New Roman"/>
          <w:sz w:val="26"/>
          <w:szCs w:val="26"/>
          <w:lang w:val="en-US"/>
        </w:rPr>
        <w:t>IV</w:t>
      </w:r>
      <w:r w:rsidRPr="00B75940">
        <w:rPr>
          <w:rFonts w:ascii="Times New Roman" w:hAnsi="Times New Roman"/>
          <w:sz w:val="26"/>
          <w:szCs w:val="26"/>
          <w:lang w:val="be-BY"/>
        </w:rPr>
        <w:t xml:space="preserve"> курса, специальностей </w:t>
      </w:r>
      <w:r w:rsidRPr="00B75940">
        <w:rPr>
          <w:rFonts w:ascii="Times New Roman" w:hAnsi="Times New Roman"/>
          <w:sz w:val="26"/>
          <w:szCs w:val="26"/>
        </w:rPr>
        <w:t xml:space="preserve">«Русская филология (литературно-редакционная деятельность)», «Русский язык и литература. Иностранный язык (английский)», </w:t>
      </w:r>
      <w:r w:rsidRPr="00B75940">
        <w:rPr>
          <w:rFonts w:ascii="Times New Roman" w:hAnsi="Times New Roman"/>
          <w:sz w:val="26"/>
          <w:szCs w:val="26"/>
          <w:lang w:val="en-US"/>
        </w:rPr>
        <w:t>V</w:t>
      </w:r>
      <w:r w:rsidRPr="00B75940">
        <w:rPr>
          <w:rFonts w:ascii="Times New Roman" w:hAnsi="Times New Roman"/>
          <w:sz w:val="26"/>
          <w:szCs w:val="26"/>
        </w:rPr>
        <w:t xml:space="preserve">II семестр </w:t>
      </w:r>
    </w:p>
    <w:p w14:paraId="0C7275CB" w14:textId="77777777" w:rsidR="009165E1" w:rsidRPr="00B75940" w:rsidRDefault="009165E1" w:rsidP="00916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1DAD30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color w:val="000000"/>
          <w:sz w:val="26"/>
          <w:szCs w:val="26"/>
        </w:rPr>
        <w:t xml:space="preserve">Литература конца </w:t>
      </w:r>
      <w:r w:rsidR="00A91691" w:rsidRPr="00B75940">
        <w:rPr>
          <w:rFonts w:ascii="Times New Roman" w:hAnsi="Times New Roman"/>
          <w:sz w:val="26"/>
          <w:szCs w:val="26"/>
        </w:rPr>
        <w:t>ХХ</w:t>
      </w:r>
      <w:r w:rsidRPr="00B75940">
        <w:rPr>
          <w:rFonts w:ascii="Times New Roman" w:hAnsi="Times New Roman"/>
          <w:color w:val="000000"/>
          <w:sz w:val="26"/>
          <w:szCs w:val="26"/>
        </w:rPr>
        <w:t>–ХХ</w:t>
      </w:r>
      <w:r w:rsidRPr="00B75940">
        <w:rPr>
          <w:rFonts w:ascii="Times New Roman" w:hAnsi="Times New Roman"/>
          <w:color w:val="000000"/>
          <w:sz w:val="26"/>
          <w:szCs w:val="26"/>
          <w:lang w:val="pl-PL"/>
        </w:rPr>
        <w:t>I</w:t>
      </w:r>
      <w:r w:rsidRPr="00B75940">
        <w:rPr>
          <w:rFonts w:ascii="Times New Roman" w:hAnsi="Times New Roman"/>
          <w:color w:val="000000"/>
          <w:sz w:val="26"/>
          <w:szCs w:val="26"/>
        </w:rPr>
        <w:t xml:space="preserve"> веков </w:t>
      </w:r>
      <w:r w:rsidRPr="00B75940">
        <w:rPr>
          <w:rFonts w:ascii="Times New Roman" w:hAnsi="Times New Roman"/>
          <w:sz w:val="26"/>
          <w:szCs w:val="26"/>
        </w:rPr>
        <w:t>как период новейшей русской литературы. Факторы, определяющие развитие и функционирование современной русской литературы.</w:t>
      </w:r>
    </w:p>
    <w:p w14:paraId="7389C601" w14:textId="77777777" w:rsidR="009165E1" w:rsidRPr="00B75940" w:rsidRDefault="009165E1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Style w:val="1"/>
          <w:rFonts w:ascii="Times New Roman" w:eastAsiaTheme="minorHAnsi" w:hAnsi="Times New Roman" w:cstheme="minorBidi"/>
          <w:i w:val="0"/>
          <w:iCs w:val="0"/>
          <w:spacing w:val="0"/>
          <w:sz w:val="26"/>
          <w:szCs w:val="26"/>
          <w:shd w:val="clear" w:color="auto" w:fill="auto"/>
        </w:rPr>
      </w:pPr>
      <w:r w:rsidRPr="00B75940">
        <w:rPr>
          <w:rStyle w:val="1"/>
          <w:rFonts w:ascii="Times New Roman" w:eastAsiaTheme="minorHAnsi" w:hAnsi="Times New Roman" w:cs="Times New Roman"/>
          <w:bCs/>
          <w:i w:val="0"/>
          <w:spacing w:val="0"/>
          <w:sz w:val="26"/>
          <w:szCs w:val="26"/>
        </w:rPr>
        <w:t>Сосуществование нескольких литературных поколений. Изменение иерархии авторитетов. Преодоление конфронтации между литературными кругами метрополии и русского зарубежья.</w:t>
      </w:r>
    </w:p>
    <w:p w14:paraId="077DFDB7" w14:textId="77777777" w:rsidR="003A7A8E" w:rsidRPr="00B75940" w:rsidRDefault="003A7A8E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Литературные журналы, премии. </w:t>
      </w:r>
      <w:proofErr w:type="spellStart"/>
      <w:r w:rsidRPr="00B75940">
        <w:rPr>
          <w:rFonts w:ascii="Times New Roman" w:hAnsi="Times New Roman"/>
          <w:sz w:val="26"/>
          <w:szCs w:val="26"/>
        </w:rPr>
        <w:t>Хэппенинги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, акции, </w:t>
      </w:r>
      <w:proofErr w:type="spellStart"/>
      <w:r w:rsidRPr="00B75940">
        <w:rPr>
          <w:rFonts w:ascii="Times New Roman" w:hAnsi="Times New Roman"/>
          <w:sz w:val="26"/>
          <w:szCs w:val="26"/>
        </w:rPr>
        <w:t>перформансы</w:t>
      </w:r>
      <w:proofErr w:type="spellEnd"/>
      <w:r w:rsidRPr="00B75940">
        <w:rPr>
          <w:rFonts w:ascii="Times New Roman" w:hAnsi="Times New Roman"/>
          <w:sz w:val="26"/>
          <w:szCs w:val="26"/>
        </w:rPr>
        <w:t>.</w:t>
      </w:r>
    </w:p>
    <w:p w14:paraId="077B17F2" w14:textId="77777777" w:rsidR="003A7A8E" w:rsidRPr="00B75940" w:rsidRDefault="003A7A8E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Style w:val="a4"/>
          <w:b w:val="0"/>
          <w:i w:val="0"/>
          <w:sz w:val="26"/>
          <w:szCs w:val="26"/>
        </w:rPr>
        <w:t>Массовая литература: представители, проблемное пространство, герой, поэтика</w:t>
      </w:r>
      <w:r w:rsidRPr="00B75940">
        <w:rPr>
          <w:rFonts w:ascii="Times New Roman" w:hAnsi="Times New Roman"/>
          <w:sz w:val="26"/>
          <w:szCs w:val="26"/>
        </w:rPr>
        <w:t>.</w:t>
      </w:r>
    </w:p>
    <w:p w14:paraId="185256D0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color w:val="000000"/>
          <w:sz w:val="26"/>
          <w:szCs w:val="26"/>
        </w:rPr>
        <w:t xml:space="preserve">«Деревенская проза» и ее мировоззренческо-эстетические ориентиры. Народный характер в произведениях Ф. Абрамова, В. Белова, В. Астафьева, В. Распутина. Анализ одного произведения (по выбору студента). </w:t>
      </w:r>
    </w:p>
    <w:p w14:paraId="29D9305F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color w:val="000000"/>
          <w:sz w:val="26"/>
          <w:szCs w:val="26"/>
        </w:rPr>
        <w:t>«Городская проза». Современные реалии в повестях «Обмен», «Предварительные итоги», «Дом на набережной» Ю.В. Трифонов</w:t>
      </w:r>
      <w:r w:rsidRPr="00B75940">
        <w:rPr>
          <w:rFonts w:ascii="Times New Roman" w:hAnsi="Times New Roman"/>
          <w:sz w:val="26"/>
          <w:szCs w:val="26"/>
        </w:rPr>
        <w:t xml:space="preserve">а. Исследование человека в будничном потоке жизни. Традиции А.П. Чехова. </w:t>
      </w:r>
      <w:r w:rsidRPr="00B75940">
        <w:rPr>
          <w:rFonts w:ascii="Times New Roman" w:hAnsi="Times New Roman"/>
          <w:color w:val="000000"/>
          <w:sz w:val="26"/>
          <w:szCs w:val="26"/>
        </w:rPr>
        <w:t xml:space="preserve">Анализ одного произведения по выбору студента. </w:t>
      </w:r>
    </w:p>
    <w:p w14:paraId="0C2178F1" w14:textId="77777777" w:rsidR="003A7A8E" w:rsidRPr="00B75940" w:rsidRDefault="003A7A8E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iCs/>
          <w:sz w:val="26"/>
          <w:szCs w:val="26"/>
        </w:rPr>
        <w:t>«Женская проза»</w:t>
      </w:r>
      <w:r w:rsidRPr="00B75940">
        <w:rPr>
          <w:rFonts w:ascii="Times New Roman" w:hAnsi="Times New Roman"/>
          <w:sz w:val="26"/>
          <w:szCs w:val="26"/>
        </w:rPr>
        <w:t>. Феминистский аспект («Мне сорок лет» М. </w:t>
      </w:r>
      <w:proofErr w:type="spellStart"/>
      <w:r w:rsidRPr="00B75940">
        <w:rPr>
          <w:rFonts w:ascii="Times New Roman" w:hAnsi="Times New Roman"/>
          <w:sz w:val="26"/>
          <w:szCs w:val="26"/>
        </w:rPr>
        <w:t>Арбатовой</w:t>
      </w:r>
      <w:proofErr w:type="spellEnd"/>
      <w:r w:rsidRPr="00B75940">
        <w:rPr>
          <w:rFonts w:ascii="Times New Roman" w:hAnsi="Times New Roman"/>
          <w:sz w:val="26"/>
          <w:szCs w:val="26"/>
        </w:rPr>
        <w:t>).</w:t>
      </w:r>
    </w:p>
    <w:p w14:paraId="7B297383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sz w:val="26"/>
          <w:szCs w:val="26"/>
        </w:rPr>
        <w:t>Постмодернизм</w:t>
      </w:r>
      <w:r w:rsidRPr="00B75940">
        <w:rPr>
          <w:rFonts w:ascii="Times New Roman" w:hAnsi="Times New Roman"/>
          <w:sz w:val="26"/>
          <w:szCs w:val="26"/>
        </w:rPr>
        <w:t xml:space="preserve"> как доминирующая художествен</w:t>
      </w:r>
      <w:r w:rsidR="001924A0" w:rsidRPr="00B75940">
        <w:rPr>
          <w:rFonts w:ascii="Times New Roman" w:hAnsi="Times New Roman"/>
          <w:sz w:val="26"/>
          <w:szCs w:val="26"/>
        </w:rPr>
        <w:t>ная тенденция литературы 1990</w:t>
      </w:r>
      <w:r w:rsidRPr="00B75940">
        <w:rPr>
          <w:rFonts w:ascii="Times New Roman" w:hAnsi="Times New Roman"/>
          <w:sz w:val="26"/>
          <w:szCs w:val="26"/>
        </w:rPr>
        <w:t xml:space="preserve">–2010-х годов (В. Пелевин, Д.А. Пригов, Л. Рубинштейн, Т. </w:t>
      </w:r>
      <w:proofErr w:type="spellStart"/>
      <w:r w:rsidRPr="00B75940">
        <w:rPr>
          <w:rFonts w:ascii="Times New Roman" w:hAnsi="Times New Roman"/>
          <w:sz w:val="26"/>
          <w:szCs w:val="26"/>
        </w:rPr>
        <w:t>Кибиров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, Ю. Буйда, А. Королев, В. Шаров, А. Гостева, др. – по выбору студента). Деконструкция культурного </w:t>
      </w:r>
      <w:proofErr w:type="spellStart"/>
      <w:r w:rsidRPr="00B75940">
        <w:rPr>
          <w:rFonts w:ascii="Times New Roman" w:hAnsi="Times New Roman"/>
          <w:sz w:val="26"/>
          <w:szCs w:val="26"/>
        </w:rPr>
        <w:t>интертекста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и практика нелинейного цитатного письма. </w:t>
      </w:r>
    </w:p>
    <w:p w14:paraId="0041711D" w14:textId="77777777" w:rsidR="009165E1" w:rsidRPr="00B75940" w:rsidRDefault="003A7A8E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Ведущие направления современной русской прозы, ее п</w:t>
      </w:r>
      <w:r w:rsidR="009165E1" w:rsidRPr="00B75940">
        <w:rPr>
          <w:rFonts w:ascii="Times New Roman" w:hAnsi="Times New Roman"/>
          <w:sz w:val="26"/>
          <w:szCs w:val="26"/>
        </w:rPr>
        <w:t>роблемно-тематическое и концептуальное обновление.</w:t>
      </w:r>
    </w:p>
    <w:p w14:paraId="699D1736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Многообразие жанровых и стилевых поисков в </w:t>
      </w:r>
      <w:r w:rsidR="00A91691" w:rsidRPr="00B75940">
        <w:rPr>
          <w:rFonts w:ascii="Times New Roman" w:hAnsi="Times New Roman"/>
          <w:bCs/>
          <w:sz w:val="26"/>
          <w:szCs w:val="26"/>
        </w:rPr>
        <w:t>русской прозе конца ХХ</w:t>
      </w:r>
      <w:r w:rsidRPr="00B75940">
        <w:rPr>
          <w:rFonts w:ascii="Times New Roman" w:hAnsi="Times New Roman"/>
          <w:bCs/>
          <w:sz w:val="26"/>
          <w:szCs w:val="26"/>
        </w:rPr>
        <w:t>–</w:t>
      </w:r>
      <w:r w:rsidR="00A91691" w:rsidRPr="00B75940">
        <w:rPr>
          <w:rFonts w:ascii="Times New Roman" w:hAnsi="Times New Roman"/>
          <w:bCs/>
          <w:sz w:val="26"/>
          <w:szCs w:val="26"/>
        </w:rPr>
        <w:t>ХХI веков</w:t>
      </w:r>
      <w:r w:rsidRPr="00B75940">
        <w:rPr>
          <w:rFonts w:ascii="Times New Roman" w:hAnsi="Times New Roman"/>
          <w:bCs/>
          <w:sz w:val="26"/>
          <w:szCs w:val="26"/>
        </w:rPr>
        <w:t xml:space="preserve">. </w:t>
      </w:r>
      <w:r w:rsidRPr="00B75940">
        <w:rPr>
          <w:rFonts w:ascii="Times New Roman" w:hAnsi="Times New Roman"/>
          <w:sz w:val="26"/>
          <w:szCs w:val="26"/>
        </w:rPr>
        <w:t>Тенденция к пересечению границ.</w:t>
      </w:r>
    </w:p>
    <w:p w14:paraId="4A905CDE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Современные повесть и рассказ: проблемы, конфликты, типы героя, жанрово-стилевое разнообразие.</w:t>
      </w:r>
    </w:p>
    <w:p w14:paraId="1F47883E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iCs/>
          <w:sz w:val="26"/>
          <w:szCs w:val="26"/>
        </w:rPr>
        <w:t xml:space="preserve">Современный русский исторический роман </w:t>
      </w:r>
      <w:r w:rsidRPr="00B75940">
        <w:rPr>
          <w:rFonts w:ascii="Times New Roman" w:hAnsi="Times New Roman"/>
          <w:sz w:val="26"/>
          <w:szCs w:val="26"/>
        </w:rPr>
        <w:t xml:space="preserve">и его модификации. </w:t>
      </w:r>
      <w:proofErr w:type="spellStart"/>
      <w:r w:rsidRPr="00B75940">
        <w:rPr>
          <w:rFonts w:ascii="Times New Roman" w:hAnsi="Times New Roman"/>
          <w:sz w:val="26"/>
          <w:szCs w:val="26"/>
        </w:rPr>
        <w:t>Демифологизация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75940">
        <w:rPr>
          <w:rFonts w:ascii="Times New Roman" w:hAnsi="Times New Roman"/>
          <w:sz w:val="26"/>
          <w:szCs w:val="26"/>
        </w:rPr>
        <w:t>мифологизация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истории (романы Д. Балашова, Л. Бородина, Ю. Давыдова). Анализ романа одного из вышеуказанных авторов по выбору студента.</w:t>
      </w:r>
    </w:p>
    <w:p w14:paraId="164272F7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iCs/>
          <w:sz w:val="26"/>
          <w:szCs w:val="26"/>
        </w:rPr>
        <w:t>Рус</w:t>
      </w:r>
      <w:r w:rsidR="00A91691" w:rsidRPr="00B75940">
        <w:rPr>
          <w:rFonts w:ascii="Times New Roman" w:hAnsi="Times New Roman"/>
          <w:bCs/>
          <w:iCs/>
          <w:sz w:val="26"/>
          <w:szCs w:val="26"/>
        </w:rPr>
        <w:t>ский философский роман конца ХХ</w:t>
      </w:r>
      <w:r w:rsidRPr="00B75940">
        <w:rPr>
          <w:rFonts w:ascii="Times New Roman" w:hAnsi="Times New Roman"/>
          <w:bCs/>
          <w:iCs/>
          <w:sz w:val="26"/>
          <w:szCs w:val="26"/>
        </w:rPr>
        <w:t>–ХХ</w:t>
      </w:r>
      <w:r w:rsidRPr="00B75940">
        <w:rPr>
          <w:rFonts w:ascii="Times New Roman" w:hAnsi="Times New Roman"/>
          <w:bCs/>
          <w:iCs/>
          <w:sz w:val="26"/>
          <w:szCs w:val="26"/>
          <w:lang w:val="en-US"/>
        </w:rPr>
        <w:t>I</w:t>
      </w:r>
      <w:r w:rsidR="00A91691" w:rsidRPr="00B75940">
        <w:rPr>
          <w:rFonts w:ascii="Times New Roman" w:hAnsi="Times New Roman"/>
          <w:bCs/>
          <w:iCs/>
          <w:sz w:val="26"/>
          <w:szCs w:val="26"/>
        </w:rPr>
        <w:t xml:space="preserve"> веков</w:t>
      </w:r>
      <w:r w:rsidRPr="00B75940">
        <w:rPr>
          <w:rFonts w:ascii="Times New Roman" w:hAnsi="Times New Roman"/>
          <w:sz w:val="26"/>
          <w:szCs w:val="26"/>
        </w:rPr>
        <w:t>. Возрождение модернистской традиции. Тенденция к универсализму.</w:t>
      </w:r>
    </w:p>
    <w:p w14:paraId="0E41294D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lastRenderedPageBreak/>
        <w:t>Русский реализм конца ХХ века (А. Солженицын, В. Распутин, В. Белов, В.</w:t>
      </w:r>
      <w:r w:rsidRPr="00B75940">
        <w:rPr>
          <w:rFonts w:ascii="Times New Roman" w:hAnsi="Times New Roman"/>
          <w:sz w:val="26"/>
          <w:szCs w:val="26"/>
          <w:lang w:val="en-US"/>
        </w:rPr>
        <w:t> </w:t>
      </w:r>
      <w:r w:rsidRPr="00B75940">
        <w:rPr>
          <w:rFonts w:ascii="Times New Roman" w:hAnsi="Times New Roman"/>
          <w:sz w:val="26"/>
          <w:szCs w:val="26"/>
        </w:rPr>
        <w:t>Астафьев, Б. Екимов, А. Варламов, др. – по выбору студента). Традиционные принципы реалистической типизации, новые тенденции внутри реализма.</w:t>
      </w:r>
    </w:p>
    <w:p w14:paraId="74DA31F5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Новые жи</w:t>
      </w:r>
      <w:r w:rsidR="00A91691" w:rsidRPr="00B75940">
        <w:rPr>
          <w:rFonts w:ascii="Times New Roman" w:hAnsi="Times New Roman"/>
          <w:sz w:val="26"/>
          <w:szCs w:val="26"/>
        </w:rPr>
        <w:t>зненные реалии в прозе конца ХХ</w:t>
      </w:r>
      <w:r w:rsidRPr="00B75940">
        <w:rPr>
          <w:rFonts w:ascii="Times New Roman" w:hAnsi="Times New Roman"/>
          <w:sz w:val="26"/>
          <w:szCs w:val="26"/>
        </w:rPr>
        <w:t>–ХХI век</w:t>
      </w:r>
      <w:r w:rsidR="00A91691" w:rsidRPr="00B75940">
        <w:rPr>
          <w:rFonts w:ascii="Times New Roman" w:hAnsi="Times New Roman"/>
          <w:sz w:val="26"/>
          <w:szCs w:val="26"/>
        </w:rPr>
        <w:t>ов</w:t>
      </w:r>
      <w:r w:rsidRPr="00B75940">
        <w:rPr>
          <w:rFonts w:ascii="Times New Roman" w:hAnsi="Times New Roman"/>
          <w:sz w:val="26"/>
          <w:szCs w:val="26"/>
        </w:rPr>
        <w:t xml:space="preserve"> (Л. Петрушевская, В. Маканин, В</w:t>
      </w:r>
      <w:r w:rsidRPr="00B75940">
        <w:rPr>
          <w:rFonts w:ascii="Times New Roman" w:hAnsi="Times New Roman"/>
          <w:sz w:val="26"/>
          <w:szCs w:val="26"/>
          <w:lang w:val="be-BY"/>
        </w:rPr>
        <w:t>.</w:t>
      </w:r>
      <w:r w:rsidRPr="00B75940">
        <w:rPr>
          <w:rFonts w:ascii="Times New Roman" w:hAnsi="Times New Roman"/>
          <w:sz w:val="26"/>
          <w:szCs w:val="26"/>
        </w:rPr>
        <w:t> Распутин и др.). Анализ произведения по выбору студента.</w:t>
      </w:r>
    </w:p>
    <w:p w14:paraId="71BB6CAD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Условно-метафорическая проза (Ким А. «Белка», «Остров Ионы», романы Д. </w:t>
      </w:r>
      <w:proofErr w:type="spellStart"/>
      <w:r w:rsidRPr="00B75940">
        <w:rPr>
          <w:rFonts w:ascii="Times New Roman" w:hAnsi="Times New Roman"/>
          <w:sz w:val="26"/>
          <w:szCs w:val="26"/>
        </w:rPr>
        <w:t>Липскерова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(анализ произведения – по выбору студента).</w:t>
      </w:r>
    </w:p>
    <w:p w14:paraId="3E451F9C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  <w:shd w:val="clear" w:color="auto" w:fill="FFFFFF"/>
        </w:rPr>
        <w:t xml:space="preserve">Ведущие черты романов Д. </w:t>
      </w:r>
      <w:proofErr w:type="spellStart"/>
      <w:r w:rsidRPr="00B75940">
        <w:rPr>
          <w:rFonts w:ascii="Times New Roman" w:hAnsi="Times New Roman"/>
          <w:sz w:val="26"/>
          <w:szCs w:val="26"/>
          <w:shd w:val="clear" w:color="auto" w:fill="FFFFFF"/>
        </w:rPr>
        <w:t>Липскерова</w:t>
      </w:r>
      <w:proofErr w:type="spellEnd"/>
      <w:r w:rsidRPr="00B75940">
        <w:rPr>
          <w:rFonts w:ascii="Times New Roman" w:hAnsi="Times New Roman"/>
          <w:sz w:val="26"/>
          <w:szCs w:val="26"/>
          <w:shd w:val="clear" w:color="auto" w:fill="FFFFFF"/>
        </w:rPr>
        <w:t xml:space="preserve">. Традиции «натуральной школы», богатство авторской фантазии стилистика романов </w:t>
      </w:r>
      <w:r w:rsidRPr="00B75940">
        <w:rPr>
          <w:rFonts w:ascii="Times New Roman" w:hAnsi="Times New Roman"/>
          <w:sz w:val="26"/>
          <w:szCs w:val="26"/>
        </w:rPr>
        <w:t>(анализ произведения – по выбору студента).</w:t>
      </w:r>
    </w:p>
    <w:p w14:paraId="7CDA79C3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  <w:shd w:val="clear" w:color="auto" w:fill="FFFFFF"/>
        </w:rPr>
        <w:t>Переплетение прошлого и настоящего, поиски героями своего «я» в романах Д. </w:t>
      </w:r>
      <w:proofErr w:type="spellStart"/>
      <w:r w:rsidRPr="00B75940">
        <w:rPr>
          <w:rFonts w:ascii="Times New Roman" w:hAnsi="Times New Roman"/>
          <w:sz w:val="26"/>
          <w:szCs w:val="26"/>
          <w:shd w:val="clear" w:color="auto" w:fill="FFFFFF"/>
        </w:rPr>
        <w:t>Липскерова</w:t>
      </w:r>
      <w:proofErr w:type="spellEnd"/>
      <w:r w:rsidRPr="00B7594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47E22BA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Романы Д. </w:t>
      </w:r>
      <w:proofErr w:type="spellStart"/>
      <w:r w:rsidRPr="00B75940">
        <w:rPr>
          <w:rFonts w:ascii="Times New Roman" w:hAnsi="Times New Roman"/>
          <w:sz w:val="26"/>
          <w:szCs w:val="26"/>
        </w:rPr>
        <w:t>Липскерова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как произведения «магического реализма».</w:t>
      </w:r>
    </w:p>
    <w:p w14:paraId="56072132" w14:textId="77777777" w:rsidR="003A7A8E" w:rsidRPr="00B75940" w:rsidRDefault="003A7A8E" w:rsidP="005C6258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Саша Соколов, Ю. Мамлеев как представители постмодернистского направления в литературе. Анализ одного из произведений по выбору студента. </w:t>
      </w:r>
    </w:p>
    <w:p w14:paraId="6A915D05" w14:textId="77777777" w:rsidR="009165E1" w:rsidRPr="00B75940" w:rsidRDefault="009165E1" w:rsidP="005C6258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color w:val="000000"/>
          <w:sz w:val="26"/>
          <w:szCs w:val="26"/>
        </w:rPr>
        <w:t xml:space="preserve">Военная проза: романы «Прокляты и убиты» В. Астафьева, </w:t>
      </w:r>
      <w:r w:rsidR="003A7A8E" w:rsidRPr="00B75940">
        <w:rPr>
          <w:rFonts w:ascii="Times New Roman" w:hAnsi="Times New Roman"/>
          <w:color w:val="000000"/>
          <w:sz w:val="26"/>
          <w:szCs w:val="26"/>
        </w:rPr>
        <w:t>«Знак зверя» О. </w:t>
      </w:r>
      <w:r w:rsidRPr="00B75940">
        <w:rPr>
          <w:rFonts w:ascii="Times New Roman" w:hAnsi="Times New Roman"/>
          <w:color w:val="000000"/>
          <w:sz w:val="26"/>
          <w:szCs w:val="26"/>
        </w:rPr>
        <w:t>Ермакова, «Генерал и его армия» Г. </w:t>
      </w:r>
      <w:proofErr w:type="spellStart"/>
      <w:r w:rsidRPr="00B75940">
        <w:rPr>
          <w:rFonts w:ascii="Times New Roman" w:hAnsi="Times New Roman"/>
          <w:color w:val="000000"/>
          <w:sz w:val="26"/>
          <w:szCs w:val="26"/>
        </w:rPr>
        <w:t>Владимова</w:t>
      </w:r>
      <w:proofErr w:type="spellEnd"/>
      <w:r w:rsidRPr="00B75940">
        <w:rPr>
          <w:rFonts w:ascii="Times New Roman" w:hAnsi="Times New Roman"/>
          <w:color w:val="000000"/>
          <w:sz w:val="26"/>
          <w:szCs w:val="26"/>
        </w:rPr>
        <w:t xml:space="preserve"> (по выбору студента).</w:t>
      </w:r>
    </w:p>
    <w:p w14:paraId="65AA6B32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color w:val="000000"/>
          <w:sz w:val="26"/>
          <w:szCs w:val="26"/>
        </w:rPr>
        <w:t xml:space="preserve">Роман «Пушкинский дом» А. Битова: мир как текст, категория игры, принцип </w:t>
      </w:r>
      <w:proofErr w:type="spellStart"/>
      <w:r w:rsidRPr="00B75940">
        <w:rPr>
          <w:rFonts w:ascii="Times New Roman" w:hAnsi="Times New Roman"/>
          <w:color w:val="000000"/>
          <w:sz w:val="26"/>
          <w:szCs w:val="26"/>
        </w:rPr>
        <w:t>вариантивности</w:t>
      </w:r>
      <w:proofErr w:type="spellEnd"/>
      <w:r w:rsidRPr="00B75940">
        <w:rPr>
          <w:rFonts w:ascii="Times New Roman" w:hAnsi="Times New Roman"/>
          <w:color w:val="000000"/>
          <w:sz w:val="26"/>
          <w:szCs w:val="26"/>
        </w:rPr>
        <w:t>. Рассказы и статьи, примыкающие к роману.</w:t>
      </w:r>
    </w:p>
    <w:p w14:paraId="55DF49F5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color w:val="000000"/>
          <w:sz w:val="26"/>
          <w:szCs w:val="26"/>
        </w:rPr>
        <w:t>Судьба русской культуры и русской интеллигенции в романе «Пушкинский дом» А. Битова.</w:t>
      </w:r>
    </w:p>
    <w:p w14:paraId="72253250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Роман-странствие «Оглашенные» А. Битова как первое произведение русского экологического постмодернизма. </w:t>
      </w:r>
      <w:r w:rsidRPr="00B75940">
        <w:rPr>
          <w:rFonts w:ascii="Times New Roman" w:hAnsi="Times New Roman"/>
          <w:sz w:val="26"/>
          <w:szCs w:val="26"/>
          <w:shd w:val="clear" w:color="auto" w:fill="FFFFFF"/>
        </w:rPr>
        <w:t xml:space="preserve">Поиск позитивной модели </w:t>
      </w:r>
      <w:r w:rsidRPr="00B75940">
        <w:rPr>
          <w:rFonts w:ascii="Times New Roman" w:hAnsi="Times New Roman"/>
          <w:sz w:val="26"/>
          <w:szCs w:val="26"/>
        </w:rPr>
        <w:t>существования человечества, становление экологической эстетики.</w:t>
      </w:r>
    </w:p>
    <w:p w14:paraId="18082000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Включение в текст романа «Оглашенные» А. Битова рецензий, посвященных «Ожиданию обезьян». Новый способ стирания границ между литературой и другими областями знания.</w:t>
      </w:r>
    </w:p>
    <w:p w14:paraId="0AC05A13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Две основные части романа «Оглашенные» А. Битова.</w:t>
      </w:r>
    </w:p>
    <w:p w14:paraId="104C359D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Ведущие черты </w:t>
      </w:r>
      <w:proofErr w:type="spellStart"/>
      <w:r w:rsidRPr="00B75940">
        <w:rPr>
          <w:rFonts w:ascii="Times New Roman" w:hAnsi="Times New Roman"/>
          <w:bCs/>
          <w:iCs/>
          <w:sz w:val="26"/>
          <w:szCs w:val="26"/>
        </w:rPr>
        <w:t>римейка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(«Город </w:t>
      </w:r>
      <w:proofErr w:type="spellStart"/>
      <w:r w:rsidRPr="00B75940">
        <w:rPr>
          <w:rFonts w:ascii="Times New Roman" w:hAnsi="Times New Roman"/>
          <w:sz w:val="26"/>
          <w:szCs w:val="26"/>
        </w:rPr>
        <w:t>Глупов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в последние десять лет» В. </w:t>
      </w:r>
      <w:proofErr w:type="spellStart"/>
      <w:r w:rsidRPr="00B75940">
        <w:rPr>
          <w:rFonts w:ascii="Times New Roman" w:hAnsi="Times New Roman"/>
          <w:sz w:val="26"/>
          <w:szCs w:val="26"/>
        </w:rPr>
        <w:t>Пьецуха</w:t>
      </w:r>
      <w:proofErr w:type="spellEnd"/>
      <w:r w:rsidRPr="00B75940">
        <w:rPr>
          <w:rFonts w:ascii="Times New Roman" w:hAnsi="Times New Roman"/>
          <w:sz w:val="26"/>
          <w:szCs w:val="26"/>
        </w:rPr>
        <w:t>, «Девятый сон Веры Павловны» В. Пелевина, «Княжна Мери» А. Левкина и др. – по выбору студента).</w:t>
      </w:r>
    </w:p>
    <w:p w14:paraId="56B1900A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Активизация жанра антиутопии в русской литературе конца ХХ–ХХI вв. Предупреждение о грозящих России и человечеству опасностях, полемика с современными утопиями. Моделирование возможных последствий третьей мировой войны («</w:t>
      </w:r>
      <w:proofErr w:type="spellStart"/>
      <w:r w:rsidRPr="00B75940">
        <w:rPr>
          <w:rFonts w:ascii="Times New Roman" w:hAnsi="Times New Roman"/>
          <w:sz w:val="26"/>
          <w:szCs w:val="26"/>
        </w:rPr>
        <w:t>Кысь</w:t>
      </w:r>
      <w:proofErr w:type="spellEnd"/>
      <w:r w:rsidRPr="00B75940">
        <w:rPr>
          <w:rFonts w:ascii="Times New Roman" w:hAnsi="Times New Roman"/>
          <w:sz w:val="26"/>
          <w:szCs w:val="26"/>
        </w:rPr>
        <w:t>» Т. Толстой).</w:t>
      </w:r>
    </w:p>
    <w:p w14:paraId="74EFBED3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Проблема «глобализация – </w:t>
      </w:r>
      <w:proofErr w:type="spellStart"/>
      <w:r w:rsidRPr="00B75940">
        <w:rPr>
          <w:rFonts w:ascii="Times New Roman" w:hAnsi="Times New Roman"/>
          <w:sz w:val="26"/>
          <w:szCs w:val="26"/>
        </w:rPr>
        <w:t>антиглобализация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» («Глобальный </w:t>
      </w:r>
      <w:proofErr w:type="spellStart"/>
      <w:r w:rsidRPr="00B75940">
        <w:rPr>
          <w:rFonts w:ascii="Times New Roman" w:hAnsi="Times New Roman"/>
          <w:sz w:val="26"/>
          <w:szCs w:val="26"/>
        </w:rPr>
        <w:t>человейник</w:t>
      </w:r>
      <w:proofErr w:type="spellEnd"/>
      <w:r w:rsidRPr="00B75940">
        <w:rPr>
          <w:rFonts w:ascii="Times New Roman" w:hAnsi="Times New Roman"/>
          <w:sz w:val="26"/>
          <w:szCs w:val="26"/>
        </w:rPr>
        <w:t>» А. Зиновьева). Социологическое исследование как основа художественного повествования.</w:t>
      </w:r>
    </w:p>
    <w:p w14:paraId="2C7893C6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Ведущие течения реалистического направления современной русской поэзии: общая характеристика, представители, художественное своеобразие.</w:t>
      </w:r>
    </w:p>
    <w:p w14:paraId="28C9D4CB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Основные течения модернистского направления современной русской поэзии: общая характеристика, представители, художественное своеобразие.</w:t>
      </w:r>
    </w:p>
    <w:p w14:paraId="61F53C9F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Течения постмодернистского направления современной русской поэзии: общая характеристика, представители, художественное своеобразие.</w:t>
      </w:r>
    </w:p>
    <w:p w14:paraId="1823878A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Основные темы и мотивы в русской поэзии конца XX–XXI веков. </w:t>
      </w:r>
      <w:proofErr w:type="spellStart"/>
      <w:r w:rsidRPr="00B75940">
        <w:rPr>
          <w:rFonts w:ascii="Times New Roman" w:hAnsi="Times New Roman"/>
          <w:sz w:val="26"/>
          <w:szCs w:val="26"/>
        </w:rPr>
        <w:t>Демифологизация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мифологизированного, утверждение новых жизненных ценностей. </w:t>
      </w:r>
      <w:proofErr w:type="spellStart"/>
      <w:r w:rsidRPr="00B75940">
        <w:rPr>
          <w:rFonts w:ascii="Times New Roman" w:hAnsi="Times New Roman"/>
          <w:sz w:val="26"/>
          <w:szCs w:val="26"/>
        </w:rPr>
        <w:t>Многоракурсный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взгляд на мир.</w:t>
      </w:r>
    </w:p>
    <w:p w14:paraId="26138290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Style w:val="a4"/>
          <w:b w:val="0"/>
          <w:i w:val="0"/>
          <w:sz w:val="26"/>
          <w:szCs w:val="26"/>
        </w:rPr>
        <w:lastRenderedPageBreak/>
        <w:t>Лирические миры</w:t>
      </w:r>
      <w:r w:rsidRPr="00B75940">
        <w:rPr>
          <w:rFonts w:ascii="Times New Roman" w:hAnsi="Times New Roman"/>
          <w:sz w:val="26"/>
          <w:szCs w:val="26"/>
        </w:rPr>
        <w:t xml:space="preserve"> современных русских поэтов. Ценность индивидуальности, человеческой уникальности (обзор творчества одного из современных русских поэтов – по выбору студента).</w:t>
      </w:r>
    </w:p>
    <w:p w14:paraId="5584A873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Основные мотивы л</w:t>
      </w:r>
      <w:r w:rsidRPr="00B75940">
        <w:rPr>
          <w:rStyle w:val="a4"/>
          <w:b w:val="0"/>
          <w:i w:val="0"/>
          <w:sz w:val="26"/>
          <w:szCs w:val="26"/>
        </w:rPr>
        <w:t>ирики</w:t>
      </w:r>
      <w:r w:rsidRPr="00B75940">
        <w:rPr>
          <w:rFonts w:ascii="Times New Roman" w:hAnsi="Times New Roman"/>
          <w:sz w:val="26"/>
          <w:szCs w:val="26"/>
        </w:rPr>
        <w:t xml:space="preserve"> Б. Ахмадулиной, И. Бродского, Б. Кенжеева, А. Кушнера, В. Кривулина, С. </w:t>
      </w:r>
      <w:proofErr w:type="spellStart"/>
      <w:r w:rsidRPr="00B75940">
        <w:rPr>
          <w:rFonts w:ascii="Times New Roman" w:hAnsi="Times New Roman"/>
          <w:sz w:val="26"/>
          <w:szCs w:val="26"/>
        </w:rPr>
        <w:t>Стратановского</w:t>
      </w:r>
      <w:proofErr w:type="spellEnd"/>
      <w:r w:rsidRPr="00B75940">
        <w:rPr>
          <w:rFonts w:ascii="Times New Roman" w:hAnsi="Times New Roman"/>
          <w:sz w:val="26"/>
          <w:szCs w:val="26"/>
        </w:rPr>
        <w:t>, С. </w:t>
      </w:r>
      <w:proofErr w:type="spellStart"/>
      <w:r w:rsidRPr="00B75940">
        <w:rPr>
          <w:rFonts w:ascii="Times New Roman" w:hAnsi="Times New Roman"/>
          <w:sz w:val="26"/>
          <w:szCs w:val="26"/>
        </w:rPr>
        <w:t>Гандлевского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(по выбору студента).</w:t>
      </w:r>
    </w:p>
    <w:p w14:paraId="5D3F3152" w14:textId="77777777" w:rsidR="003A7A8E" w:rsidRPr="00B75940" w:rsidRDefault="003A7A8E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iCs/>
          <w:sz w:val="26"/>
          <w:szCs w:val="26"/>
        </w:rPr>
        <w:t xml:space="preserve">Крупные формы в современной поэзии. </w:t>
      </w:r>
      <w:r w:rsidRPr="00B75940">
        <w:rPr>
          <w:rStyle w:val="a4"/>
          <w:b w:val="0"/>
          <w:i w:val="0"/>
          <w:sz w:val="26"/>
          <w:szCs w:val="26"/>
        </w:rPr>
        <w:t>Книга стихов и поэм</w:t>
      </w:r>
      <w:r w:rsidRPr="00B75940">
        <w:rPr>
          <w:rFonts w:ascii="Times New Roman" w:hAnsi="Times New Roman"/>
          <w:sz w:val="26"/>
          <w:szCs w:val="26"/>
        </w:rPr>
        <w:t xml:space="preserve">: </w:t>
      </w:r>
      <w:r w:rsidRPr="00B75940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B75940">
        <w:rPr>
          <w:rFonts w:ascii="Times New Roman" w:hAnsi="Times New Roman"/>
          <w:sz w:val="26"/>
          <w:szCs w:val="26"/>
        </w:rPr>
        <w:t>Парафразис</w:t>
      </w:r>
      <w:proofErr w:type="spellEnd"/>
      <w:r w:rsidRPr="00B75940">
        <w:rPr>
          <w:rFonts w:ascii="Times New Roman" w:hAnsi="Times New Roman"/>
          <w:sz w:val="26"/>
          <w:szCs w:val="26"/>
        </w:rPr>
        <w:t>» Т. </w:t>
      </w:r>
      <w:proofErr w:type="spellStart"/>
      <w:r w:rsidRPr="00B75940">
        <w:rPr>
          <w:rFonts w:ascii="Times New Roman" w:hAnsi="Times New Roman"/>
          <w:sz w:val="26"/>
          <w:szCs w:val="26"/>
        </w:rPr>
        <w:t>Кибирова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. Деконструкция культурного </w:t>
      </w:r>
      <w:proofErr w:type="spellStart"/>
      <w:r w:rsidRPr="00B75940">
        <w:rPr>
          <w:rFonts w:ascii="Times New Roman" w:hAnsi="Times New Roman"/>
          <w:sz w:val="26"/>
          <w:szCs w:val="26"/>
        </w:rPr>
        <w:t>интертекста</w:t>
      </w:r>
      <w:proofErr w:type="spellEnd"/>
      <w:r w:rsidRPr="00B75940">
        <w:rPr>
          <w:rFonts w:ascii="Times New Roman" w:hAnsi="Times New Roman"/>
          <w:sz w:val="26"/>
          <w:szCs w:val="26"/>
        </w:rPr>
        <w:t>. Классика как критерий оценки современности.</w:t>
      </w:r>
    </w:p>
    <w:p w14:paraId="5C54060E" w14:textId="77777777" w:rsidR="009165E1" w:rsidRPr="00B75940" w:rsidRDefault="00A9169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sz w:val="26"/>
          <w:szCs w:val="26"/>
        </w:rPr>
        <w:t>Русская драматургия конца XX</w:t>
      </w:r>
      <w:r w:rsidR="009165E1" w:rsidRPr="00B75940">
        <w:rPr>
          <w:rFonts w:ascii="Times New Roman" w:hAnsi="Times New Roman"/>
          <w:bCs/>
          <w:sz w:val="26"/>
          <w:szCs w:val="26"/>
        </w:rPr>
        <w:t>–</w:t>
      </w:r>
      <w:r w:rsidRPr="00B75940">
        <w:rPr>
          <w:rFonts w:ascii="Times New Roman" w:hAnsi="Times New Roman"/>
          <w:bCs/>
          <w:sz w:val="26"/>
          <w:szCs w:val="26"/>
        </w:rPr>
        <w:t>XXI веков</w:t>
      </w:r>
      <w:r w:rsidR="009165E1" w:rsidRPr="00B75940">
        <w:rPr>
          <w:rFonts w:ascii="Times New Roman" w:hAnsi="Times New Roman"/>
          <w:bCs/>
          <w:sz w:val="26"/>
          <w:szCs w:val="26"/>
        </w:rPr>
        <w:t xml:space="preserve">. </w:t>
      </w:r>
      <w:r w:rsidR="009165E1" w:rsidRPr="00B75940">
        <w:rPr>
          <w:rFonts w:ascii="Times New Roman" w:hAnsi="Times New Roman"/>
          <w:sz w:val="26"/>
          <w:szCs w:val="26"/>
        </w:rPr>
        <w:t>Процессы, определяющие состояние драматургии и театра данного периода.</w:t>
      </w:r>
    </w:p>
    <w:p w14:paraId="1E793D2D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Проблемно-тематическое и эстетическое обновление</w:t>
      </w:r>
      <w:r w:rsidRPr="00B75940">
        <w:rPr>
          <w:rFonts w:ascii="Times New Roman" w:hAnsi="Times New Roman"/>
          <w:bCs/>
          <w:sz w:val="26"/>
          <w:szCs w:val="26"/>
        </w:rPr>
        <w:t xml:space="preserve"> русской драматургии конца XX–XXI веков</w:t>
      </w:r>
      <w:r w:rsidRPr="00B75940">
        <w:rPr>
          <w:rFonts w:ascii="Times New Roman" w:hAnsi="Times New Roman"/>
          <w:sz w:val="26"/>
          <w:szCs w:val="26"/>
        </w:rPr>
        <w:t>. Традиция и эксперимент.</w:t>
      </w:r>
    </w:p>
    <w:p w14:paraId="2C2CA504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Типы героев</w:t>
      </w:r>
      <w:r w:rsidRPr="00B75940">
        <w:rPr>
          <w:rFonts w:ascii="Times New Roman" w:hAnsi="Times New Roman"/>
          <w:bCs/>
          <w:sz w:val="26"/>
          <w:szCs w:val="26"/>
        </w:rPr>
        <w:t xml:space="preserve"> русской драматургии конца XX–XXI веков</w:t>
      </w:r>
      <w:r w:rsidRPr="00B75940">
        <w:rPr>
          <w:rFonts w:ascii="Times New Roman" w:hAnsi="Times New Roman"/>
          <w:sz w:val="26"/>
          <w:szCs w:val="26"/>
        </w:rPr>
        <w:t>. Реальное и условное.</w:t>
      </w:r>
    </w:p>
    <w:p w14:paraId="47C350BC" w14:textId="77777777" w:rsidR="003A7A8E" w:rsidRPr="00B75940" w:rsidRDefault="009165E1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Style w:val="4"/>
          <w:rFonts w:eastAsiaTheme="minorHAnsi"/>
          <w:b w:val="0"/>
          <w:i w:val="0"/>
          <w:sz w:val="26"/>
          <w:szCs w:val="26"/>
        </w:rPr>
        <w:t>Документальная драма.</w:t>
      </w:r>
      <w:r w:rsidRPr="00B75940">
        <w:rPr>
          <w:rFonts w:ascii="Times New Roman" w:hAnsi="Times New Roman"/>
          <w:sz w:val="26"/>
          <w:szCs w:val="26"/>
        </w:rPr>
        <w:t xml:space="preserve"> Пьесы-</w:t>
      </w:r>
      <w:proofErr w:type="spellStart"/>
      <w:r w:rsidRPr="00B75940">
        <w:rPr>
          <w:rFonts w:ascii="Times New Roman" w:hAnsi="Times New Roman"/>
          <w:sz w:val="26"/>
          <w:szCs w:val="26"/>
        </w:rPr>
        <w:t>verbatim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как средство создания документального текста. Проблематика и поэтика этих пьес.</w:t>
      </w:r>
    </w:p>
    <w:p w14:paraId="2AFD24AC" w14:textId="77777777" w:rsidR="009165E1" w:rsidRPr="00B75940" w:rsidRDefault="009165E1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Современная</w:t>
      </w:r>
      <w:r w:rsidRPr="00B75940">
        <w:rPr>
          <w:rStyle w:val="a4"/>
          <w:b w:val="0"/>
          <w:i w:val="0"/>
          <w:sz w:val="26"/>
          <w:szCs w:val="26"/>
        </w:rPr>
        <w:t xml:space="preserve"> «новая драма»</w:t>
      </w:r>
      <w:r w:rsidRPr="00B75940">
        <w:rPr>
          <w:rFonts w:ascii="Times New Roman" w:hAnsi="Times New Roman"/>
          <w:sz w:val="26"/>
          <w:szCs w:val="26"/>
        </w:rPr>
        <w:t xml:space="preserve"> (В. Сигарев, И. Вырыпаев, братья </w:t>
      </w:r>
      <w:proofErr w:type="spellStart"/>
      <w:r w:rsidRPr="00B75940">
        <w:rPr>
          <w:rFonts w:ascii="Times New Roman" w:hAnsi="Times New Roman"/>
          <w:sz w:val="26"/>
          <w:szCs w:val="26"/>
        </w:rPr>
        <w:t>Пресняковы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, братья </w:t>
      </w:r>
      <w:proofErr w:type="spellStart"/>
      <w:r w:rsidRPr="00B75940">
        <w:rPr>
          <w:rFonts w:ascii="Times New Roman" w:hAnsi="Times New Roman"/>
          <w:sz w:val="26"/>
          <w:szCs w:val="26"/>
        </w:rPr>
        <w:t>Дурненковы</w:t>
      </w:r>
      <w:proofErr w:type="spellEnd"/>
      <w:r w:rsidRPr="00B75940">
        <w:rPr>
          <w:rFonts w:ascii="Times New Roman" w:hAnsi="Times New Roman"/>
          <w:sz w:val="26"/>
          <w:szCs w:val="26"/>
        </w:rPr>
        <w:t>, Ю. </w:t>
      </w:r>
      <w:proofErr w:type="spellStart"/>
      <w:r w:rsidRPr="00B75940">
        <w:rPr>
          <w:rFonts w:ascii="Times New Roman" w:hAnsi="Times New Roman"/>
          <w:sz w:val="26"/>
          <w:szCs w:val="26"/>
        </w:rPr>
        <w:t>Клавдиев</w:t>
      </w:r>
      <w:proofErr w:type="spellEnd"/>
      <w:r w:rsidRPr="00B75940">
        <w:rPr>
          <w:rFonts w:ascii="Times New Roman" w:hAnsi="Times New Roman"/>
          <w:sz w:val="26"/>
          <w:szCs w:val="26"/>
        </w:rPr>
        <w:t>, М. Курочкин и др. – по выбору студента), особенности ее поэтики.</w:t>
      </w:r>
    </w:p>
    <w:p w14:paraId="4C74B54C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Style w:val="a4"/>
          <w:b w:val="0"/>
          <w:i w:val="0"/>
          <w:sz w:val="26"/>
          <w:szCs w:val="26"/>
        </w:rPr>
        <w:t>Монодрамы</w:t>
      </w:r>
      <w:r w:rsidRPr="00B75940">
        <w:rPr>
          <w:rFonts w:ascii="Times New Roman" w:hAnsi="Times New Roman"/>
          <w:sz w:val="26"/>
          <w:szCs w:val="26"/>
        </w:rPr>
        <w:t xml:space="preserve"> Е. Гришковца. Монолог-исповедь как форма организации сценического действия. Самостоятельное постижение «простых вещей».</w:t>
      </w:r>
    </w:p>
    <w:p w14:paraId="345C0425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5940">
        <w:rPr>
          <w:rStyle w:val="4"/>
          <w:rFonts w:eastAsiaTheme="minorHAnsi"/>
          <w:b w:val="0"/>
          <w:i w:val="0"/>
          <w:sz w:val="26"/>
          <w:szCs w:val="26"/>
        </w:rPr>
        <w:t>Римейки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 современных русских драматургов. Анализ одного произведения по выбору студента.</w:t>
      </w:r>
    </w:p>
    <w:p w14:paraId="4917C99F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bCs/>
          <w:iCs/>
          <w:sz w:val="26"/>
          <w:szCs w:val="26"/>
        </w:rPr>
        <w:t xml:space="preserve">Социально-психологическая драма. </w:t>
      </w:r>
      <w:r w:rsidRPr="00B75940">
        <w:rPr>
          <w:rFonts w:ascii="Times New Roman" w:hAnsi="Times New Roman"/>
          <w:sz w:val="26"/>
          <w:szCs w:val="26"/>
        </w:rPr>
        <w:t>«</w:t>
      </w:r>
      <w:proofErr w:type="spellStart"/>
      <w:r w:rsidRPr="00B75940">
        <w:rPr>
          <w:rFonts w:ascii="Times New Roman" w:hAnsi="Times New Roman"/>
          <w:sz w:val="26"/>
          <w:szCs w:val="26"/>
        </w:rPr>
        <w:t>Неосентиментализм</w:t>
      </w:r>
      <w:proofErr w:type="spellEnd"/>
      <w:r w:rsidRPr="00B75940">
        <w:rPr>
          <w:rFonts w:ascii="Times New Roman" w:hAnsi="Times New Roman"/>
          <w:sz w:val="26"/>
          <w:szCs w:val="26"/>
        </w:rPr>
        <w:t>» Н.</w:t>
      </w:r>
      <w:r w:rsidRPr="00B75940">
        <w:rPr>
          <w:rFonts w:ascii="Times New Roman" w:hAnsi="Times New Roman"/>
          <w:sz w:val="26"/>
          <w:szCs w:val="26"/>
          <w:lang w:val="en-US"/>
        </w:rPr>
        <w:t> </w:t>
      </w:r>
      <w:r w:rsidRPr="00B75940">
        <w:rPr>
          <w:rFonts w:ascii="Times New Roman" w:hAnsi="Times New Roman"/>
          <w:sz w:val="26"/>
          <w:szCs w:val="26"/>
        </w:rPr>
        <w:t xml:space="preserve">Коляды: «Полонез </w:t>
      </w:r>
      <w:proofErr w:type="spellStart"/>
      <w:r w:rsidRPr="00B75940">
        <w:rPr>
          <w:rFonts w:ascii="Times New Roman" w:hAnsi="Times New Roman"/>
          <w:sz w:val="26"/>
          <w:szCs w:val="26"/>
        </w:rPr>
        <w:t>Огиньского</w:t>
      </w:r>
      <w:proofErr w:type="spellEnd"/>
      <w:r w:rsidRPr="00B75940">
        <w:rPr>
          <w:rFonts w:ascii="Times New Roman" w:hAnsi="Times New Roman"/>
          <w:sz w:val="26"/>
          <w:szCs w:val="26"/>
        </w:rPr>
        <w:t>», «Куриная слепота», «Уйди-уйди», «</w:t>
      </w:r>
      <w:proofErr w:type="spellStart"/>
      <w:r w:rsidRPr="00B75940">
        <w:rPr>
          <w:rFonts w:ascii="Times New Roman" w:hAnsi="Times New Roman"/>
          <w:sz w:val="26"/>
          <w:szCs w:val="26"/>
        </w:rPr>
        <w:t>Амиго</w:t>
      </w:r>
      <w:proofErr w:type="spellEnd"/>
      <w:r w:rsidRPr="00B75940">
        <w:rPr>
          <w:rFonts w:ascii="Times New Roman" w:hAnsi="Times New Roman"/>
          <w:sz w:val="26"/>
          <w:szCs w:val="26"/>
        </w:rPr>
        <w:t>», «Птица Феникс» и др. Современность в лицах.</w:t>
      </w:r>
    </w:p>
    <w:p w14:paraId="309EABDC" w14:textId="77777777" w:rsidR="009165E1" w:rsidRPr="00B75940" w:rsidRDefault="009165E1" w:rsidP="009165E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 xml:space="preserve">Появление </w:t>
      </w:r>
      <w:proofErr w:type="spellStart"/>
      <w:r w:rsidRPr="00B75940">
        <w:rPr>
          <w:rFonts w:ascii="Times New Roman" w:hAnsi="Times New Roman"/>
          <w:sz w:val="26"/>
          <w:szCs w:val="26"/>
        </w:rPr>
        <w:t>сетературы</w:t>
      </w:r>
      <w:proofErr w:type="spellEnd"/>
      <w:r w:rsidRPr="00B75940">
        <w:rPr>
          <w:rFonts w:ascii="Times New Roman" w:hAnsi="Times New Roman"/>
          <w:sz w:val="26"/>
          <w:szCs w:val="26"/>
        </w:rPr>
        <w:t>. «</w:t>
      </w:r>
      <w:r w:rsidRPr="00B75940">
        <w:rPr>
          <w:rFonts w:ascii="Times New Roman" w:hAnsi="Times New Roman"/>
          <w:sz w:val="26"/>
          <w:szCs w:val="26"/>
          <w:lang w:val="en-US"/>
        </w:rPr>
        <w:t>Cetera</w:t>
      </w:r>
      <w:r w:rsidRPr="00B75940">
        <w:rPr>
          <w:rFonts w:ascii="Times New Roman" w:hAnsi="Times New Roman"/>
          <w:sz w:val="26"/>
          <w:szCs w:val="26"/>
        </w:rPr>
        <w:t>. Манифест Сетевой Литературы, или Личный Опыт Поэтической Независимости» А.</w:t>
      </w:r>
      <w:r w:rsidRPr="00B75940">
        <w:rPr>
          <w:rFonts w:ascii="Times New Roman" w:hAnsi="Times New Roman"/>
          <w:sz w:val="26"/>
          <w:szCs w:val="26"/>
          <w:lang w:val="en-US"/>
        </w:rPr>
        <w:t> </w:t>
      </w:r>
      <w:r w:rsidRPr="00B75940">
        <w:rPr>
          <w:rFonts w:ascii="Times New Roman" w:hAnsi="Times New Roman"/>
          <w:sz w:val="26"/>
          <w:szCs w:val="26"/>
        </w:rPr>
        <w:t>Андреева.</w:t>
      </w:r>
    </w:p>
    <w:p w14:paraId="5233DB41" w14:textId="77777777" w:rsidR="009165E1" w:rsidRPr="00B75940" w:rsidRDefault="009165E1" w:rsidP="003A7A8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5940">
        <w:rPr>
          <w:rFonts w:ascii="Times New Roman" w:hAnsi="Times New Roman"/>
          <w:sz w:val="26"/>
          <w:szCs w:val="26"/>
        </w:rPr>
        <w:t>Путь к взаимообогащению книжной и сетевой литератур.</w:t>
      </w:r>
      <w:r w:rsidR="003A7A8E" w:rsidRPr="00B759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75940">
        <w:rPr>
          <w:rFonts w:ascii="Times New Roman" w:hAnsi="Times New Roman"/>
          <w:sz w:val="26"/>
          <w:szCs w:val="26"/>
        </w:rPr>
        <w:t>Гипертекстуальность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75940">
        <w:rPr>
          <w:rFonts w:ascii="Times New Roman" w:hAnsi="Times New Roman"/>
          <w:sz w:val="26"/>
          <w:szCs w:val="26"/>
        </w:rPr>
        <w:t>мультимедийность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75940">
        <w:rPr>
          <w:rFonts w:ascii="Times New Roman" w:hAnsi="Times New Roman"/>
          <w:sz w:val="26"/>
          <w:szCs w:val="26"/>
        </w:rPr>
        <w:t>многоавторность</w:t>
      </w:r>
      <w:proofErr w:type="spellEnd"/>
      <w:r w:rsidRPr="00B75940">
        <w:rPr>
          <w:rFonts w:ascii="Times New Roman" w:hAnsi="Times New Roman"/>
          <w:sz w:val="26"/>
          <w:szCs w:val="26"/>
        </w:rPr>
        <w:t xml:space="preserve">, динамичность, интерактивность </w:t>
      </w:r>
      <w:proofErr w:type="spellStart"/>
      <w:r w:rsidRPr="00B75940">
        <w:rPr>
          <w:rFonts w:ascii="Times New Roman" w:hAnsi="Times New Roman"/>
          <w:sz w:val="26"/>
          <w:szCs w:val="26"/>
        </w:rPr>
        <w:t>сетературы</w:t>
      </w:r>
      <w:proofErr w:type="spellEnd"/>
      <w:r w:rsidRPr="00B75940">
        <w:rPr>
          <w:rFonts w:ascii="Times New Roman" w:hAnsi="Times New Roman"/>
          <w:sz w:val="26"/>
          <w:szCs w:val="26"/>
        </w:rPr>
        <w:t>. Активизация коммуникации с читателем.</w:t>
      </w:r>
    </w:p>
    <w:p w14:paraId="2A6F3FA1" w14:textId="77777777" w:rsidR="009165E1" w:rsidRPr="00B75940" w:rsidRDefault="009165E1" w:rsidP="00916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E8D65D" w14:textId="77777777" w:rsidR="009165E1" w:rsidRPr="00B75940" w:rsidRDefault="009165E1" w:rsidP="00916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745D36" w14:textId="77777777" w:rsidR="003A7A8E" w:rsidRPr="00B75940" w:rsidRDefault="003A7A8E" w:rsidP="009165E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28DFFE" w14:textId="77777777" w:rsidR="003A7A8E" w:rsidRPr="00B75940" w:rsidRDefault="003A7A8E" w:rsidP="009165E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60B63" w14:textId="77777777" w:rsidR="003A7A8E" w:rsidRPr="00B75940" w:rsidRDefault="003A7A8E" w:rsidP="009165E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8F8F08" w14:textId="06CFDE1D" w:rsidR="009165E1" w:rsidRDefault="009165E1" w:rsidP="009165E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940">
        <w:rPr>
          <w:rFonts w:ascii="Times New Roman" w:hAnsi="Times New Roman" w:cs="Times New Roman"/>
          <w:sz w:val="26"/>
          <w:szCs w:val="26"/>
        </w:rPr>
        <w:t xml:space="preserve">Доцент                                                                      </w:t>
      </w:r>
      <w:r w:rsidR="00AE287D" w:rsidRPr="00B7594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75940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Pr="00B75940">
        <w:rPr>
          <w:rFonts w:ascii="Times New Roman" w:hAnsi="Times New Roman" w:cs="Times New Roman"/>
          <w:sz w:val="26"/>
          <w:szCs w:val="26"/>
        </w:rPr>
        <w:t>Сенькевич</w:t>
      </w:r>
      <w:proofErr w:type="spellEnd"/>
    </w:p>
    <w:p w14:paraId="0167B21F" w14:textId="77777777" w:rsidR="00CE5050" w:rsidRDefault="00CE5050" w:rsidP="009165E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29036A" w14:textId="441F02DE" w:rsidR="00CE5050" w:rsidRPr="00B75940" w:rsidRDefault="00CE5050" w:rsidP="009165E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Зав. кафедрой                                                                                 Л.В. Скибицкая</w:t>
      </w:r>
      <w:bookmarkStart w:id="0" w:name="_GoBack"/>
      <w:bookmarkEnd w:id="0"/>
    </w:p>
    <w:sectPr w:rsidR="00CE5050" w:rsidRPr="00B75940" w:rsidSect="008466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6344B"/>
    <w:multiLevelType w:val="singleLevel"/>
    <w:tmpl w:val="ACD4C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7E"/>
    <w:rsid w:val="001924A0"/>
    <w:rsid w:val="002C5184"/>
    <w:rsid w:val="002D4F87"/>
    <w:rsid w:val="003A7A8E"/>
    <w:rsid w:val="00412C8D"/>
    <w:rsid w:val="00522DDA"/>
    <w:rsid w:val="00602F7E"/>
    <w:rsid w:val="0087285F"/>
    <w:rsid w:val="008D49F9"/>
    <w:rsid w:val="00916236"/>
    <w:rsid w:val="009165E1"/>
    <w:rsid w:val="009F686E"/>
    <w:rsid w:val="00A91691"/>
    <w:rsid w:val="00AE287D"/>
    <w:rsid w:val="00B47220"/>
    <w:rsid w:val="00B75940"/>
    <w:rsid w:val="00CE5050"/>
    <w:rsid w:val="00D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80F9"/>
  <w15:docId w15:val="{E3E6160D-10D8-4168-A322-9EE86E6E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+ Полужирный"/>
    <w:aliases w:val="Курсив2"/>
    <w:uiPriority w:val="99"/>
    <w:rsid w:val="009165E1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9165E1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9165E1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3A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2019-12-11T10:38:00Z</cp:lastPrinted>
  <dcterms:created xsi:type="dcterms:W3CDTF">2019-12-12T05:27:00Z</dcterms:created>
  <dcterms:modified xsi:type="dcterms:W3CDTF">2019-12-12T05:27:00Z</dcterms:modified>
</cp:coreProperties>
</file>