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ВУЧЭБНА-МЕТАДЫЧНЫЯ МАТЭРЫЯЛЫ ПА ДЫСЦЫПЛІНЕ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“</w:t>
      </w:r>
      <w:r w:rsidRPr="00864F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КУЛЬТУРА БЕЛАРУСКАМОЎНАГА ПІСЬМОВАГА ДЫСКУРСУ</w:t>
      </w:r>
      <w:r w:rsidRPr="00864F46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”</w:t>
      </w:r>
    </w:p>
    <w:p w:rsidR="00864F46" w:rsidRPr="00864F46" w:rsidRDefault="00864F46" w:rsidP="00864F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(3</w:t>
      </w:r>
      <w:r w:rsidRPr="00864F46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 курс, дзённая форма навучання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, 4 семестр</w:t>
      </w:r>
      <w:r w:rsidRPr="00864F46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)</w:t>
      </w:r>
    </w:p>
    <w:p w:rsidR="00864F46" w:rsidRPr="00864F46" w:rsidRDefault="00864F46" w:rsidP="00864F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 xml:space="preserve">(падрыхтавала </w:t>
      </w:r>
      <w:r w:rsidRPr="00864F46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С.С. Клундук</w:t>
      </w:r>
      <w:r w:rsidRPr="00864F46"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>, дацэнт кафедры рускай літаратуры і журналістыкі)</w:t>
      </w:r>
    </w:p>
    <w:p w:rsidR="00864F46" w:rsidRDefault="00864F46" w:rsidP="00864F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Default="00864F46">
      <w:pP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br w:type="page"/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lastRenderedPageBreak/>
        <w:t xml:space="preserve">Планы практычных заняткаў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Практычныя заняткі № 1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УВОДЗІНЫ.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ПРАБЛЕМА ВЫЗНАЧЭННЯ ЗМЕСТУ ТЭРМІНА “ДЫСКУРС”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Сутнасць дысцыпліны “Культура беларускамоўнага пісьмовага дыскурсу”.</w:t>
      </w:r>
    </w:p>
    <w:p w:rsidR="00864F46" w:rsidRPr="00864F46" w:rsidRDefault="00864F46" w:rsidP="00864F4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Сувязь курса “Культура беларускамоўнага пісьмовага дыскурсу” з іншымі дысцыплінамі.</w:t>
      </w:r>
    </w:p>
    <w:p w:rsidR="00864F46" w:rsidRPr="00864F46" w:rsidRDefault="00864F46" w:rsidP="00864F4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Паняцце “дыскурс” у сучаснай камунікацыі. Вузкае і шырокае разуменне паняцця.</w:t>
      </w:r>
    </w:p>
    <w:p w:rsidR="00864F46" w:rsidRPr="00864F46" w:rsidRDefault="00864F46" w:rsidP="00864F4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 xml:space="preserve">Дыскурс як комплексная камунікацыйная з’ява. </w:t>
      </w:r>
    </w:p>
    <w:p w:rsidR="00864F46" w:rsidRPr="00864F46" w:rsidRDefault="00864F46" w:rsidP="00864F4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гісторыі навукі пра дыскурс.</w:t>
      </w:r>
    </w:p>
    <w:p w:rsidR="00864F46" w:rsidRPr="00864F46" w:rsidRDefault="00864F46" w:rsidP="00864F4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Суадносіны паняццяў “дыскурс”, “маўленне”, “тэкст”.</w:t>
      </w:r>
    </w:p>
    <w:p w:rsidR="00864F46" w:rsidRPr="00864F46" w:rsidRDefault="00864F46" w:rsidP="00864F4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Віды дыскурсу.</w:t>
      </w:r>
    </w:p>
    <w:p w:rsidR="00864F46" w:rsidRPr="00864F46" w:rsidRDefault="00864F46" w:rsidP="00864F4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Асаблівасці вуснага маўлення. </w:t>
      </w:r>
    </w:p>
    <w:p w:rsidR="00864F46" w:rsidRPr="00864F46" w:rsidRDefault="00864F46" w:rsidP="00864F4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Пісьмовае маўленне як дзейнасць. </w:t>
      </w:r>
    </w:p>
    <w:p w:rsidR="00864F46" w:rsidRPr="00864F46" w:rsidRDefault="00864F46" w:rsidP="00864F4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Узаемадзеянне вуснай і пісьмовай формы маўлення. </w:t>
      </w:r>
    </w:p>
    <w:p w:rsidR="00864F46" w:rsidRPr="00864F46" w:rsidRDefault="00864F46" w:rsidP="00864F4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Спецыфіка публіцыстычнага дыскурсу.</w:t>
      </w:r>
    </w:p>
    <w:p w:rsid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Практычныя заданні</w:t>
      </w:r>
    </w:p>
    <w:p w:rsidR="00864F46" w:rsidRPr="00864F46" w:rsidRDefault="00864F46" w:rsidP="00864F4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3 прыклады (у раздрукаваным ці электронным варыянце) беларускамоўных журналісцкіх тэкстаў з памылкамі рознага кшталту (“Дасье парушэнняў пісьмовага беларускамоўнага дыскурсу”).</w:t>
      </w:r>
    </w:p>
    <w:p w:rsidR="00864F46" w:rsidRPr="00864F46" w:rsidRDefault="00864F46" w:rsidP="00864F4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Пісьмова прааналізаваць</w:t>
      </w:r>
      <w:r w:rsidRPr="00864F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зафіксаваныя ў тэксце недахопы. </w:t>
      </w:r>
    </w:p>
    <w:p w:rsidR="00864F46" w:rsidRPr="00864F46" w:rsidRDefault="00864F46" w:rsidP="00864F4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выступленні-прэзентацыі па тэмах рэфератаў.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Практычныя заняткі № 2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ТЭКСТ ЯК ЛІНГВІСТЫЧНА-КАМУНІКАЦЫЙНАЯ АДЗІНКА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Тэкст як вынік маўленча-разумовай дзейнасці чалавека. </w:t>
      </w:r>
    </w:p>
    <w:p w:rsidR="00864F46" w:rsidRPr="00864F46" w:rsidRDefault="00864F46" w:rsidP="00864F4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Шматаспектная прырода тэксту. Інтэрпрэтацыя паняцця “тэкст” у лінгвістычнай літаратуры. </w:t>
      </w:r>
    </w:p>
    <w:p w:rsidR="00864F46" w:rsidRPr="00864F46" w:rsidRDefault="00864F46" w:rsidP="00864F4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Тэкст і дыскурс: агульнае і адрознае.</w:t>
      </w:r>
    </w:p>
    <w:p w:rsidR="00864F46" w:rsidRPr="00864F46" w:rsidRDefault="00864F46" w:rsidP="00864F4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Тыпалогія тэкстаў.</w:t>
      </w:r>
    </w:p>
    <w:p w:rsidR="00864F46" w:rsidRPr="00864F46" w:rsidRDefault="00864F46" w:rsidP="00864F4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Віды тэкстаў паводле функцыянальна-сэнсавага прызначэння.</w:t>
      </w:r>
    </w:p>
    <w:p w:rsidR="00864F46" w:rsidRPr="00864F46" w:rsidRDefault="00864F46" w:rsidP="00864F4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Вусны і пісьмовы тэкст. </w:t>
      </w:r>
    </w:p>
    <w:p w:rsidR="00864F46" w:rsidRPr="00864F46" w:rsidRDefault="00864F46" w:rsidP="00864F4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Асаблівасці будовы пісьмовых тэкстаў. </w:t>
      </w:r>
    </w:p>
    <w:p w:rsidR="00864F46" w:rsidRPr="00864F46" w:rsidRDefault="00864F46" w:rsidP="00864F4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Віды міжфразавай і ўнутрытэкставай сувязі.</w:t>
      </w:r>
    </w:p>
    <w:p w:rsidR="00864F46" w:rsidRPr="00864F46" w:rsidRDefault="00864F46" w:rsidP="00864F4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Сэнсавая сувязь сказаў і яе віды.</w:t>
      </w:r>
    </w:p>
    <w:p w:rsidR="00864F46" w:rsidRPr="00864F46" w:rsidRDefault="00864F46" w:rsidP="00864F4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Ланцуговая і паралельная віды сувязі, іх асаблівасці.</w:t>
      </w:r>
    </w:p>
    <w:p w:rsidR="00864F46" w:rsidRPr="00864F46" w:rsidRDefault="00864F46" w:rsidP="00864F4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Кантактная і дыстантная міжфразавая сувязь.</w:t>
      </w:r>
    </w:p>
    <w:p w:rsidR="00864F46" w:rsidRPr="00864F46" w:rsidRDefault="00864F46" w:rsidP="00864F4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Сродкі міжфразавай сувязі:  </w:t>
      </w:r>
    </w:p>
    <w:p w:rsidR="00864F46" w:rsidRPr="00864F46" w:rsidRDefault="00864F46" w:rsidP="00864F46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агульныя</w:t>
      </w:r>
      <w:r w:rsidRPr="00864F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сродкі міжфразавай сувязі: тэматычныя групы слоў, сінонімы, пабочныя канструкцыі і інш.; </w:t>
      </w:r>
    </w:p>
    <w:p w:rsidR="00864F46" w:rsidRPr="00864F46" w:rsidRDefault="00864F46" w:rsidP="00864F46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уласна міжфразавыя сродкі сувязі: словы з часавым, прасторавым, прадметным і працэсуальным значэннем, лексічны паўтор; </w:t>
      </w:r>
    </w:p>
    <w:p w:rsidR="00864F46" w:rsidRPr="00864F46" w:rsidRDefault="00864F46" w:rsidP="00864F46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ажыццяўленне міжфразавай сувязі з дапамогай сінтаксічных канструкцый (простых неразвітых сказаў, пытальных і клічных сказаў, назоўнага ўяўлення).</w:t>
      </w:r>
    </w:p>
    <w:p w:rsidR="00864F46" w:rsidRPr="00864F46" w:rsidRDefault="00864F46" w:rsidP="00864F4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Уклад мовазнаўцаў-класікаў А.А. Патабні, А.М. Пяшкоўскага, Л.У. Шчэрбы,  Р.В. Вінакура, В.У. Вінаградава ў вывучэнне тэксту як найважнейшай адзінкі маўлення. </w:t>
      </w:r>
    </w:p>
    <w:p w:rsid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Практычныя заданні</w:t>
      </w:r>
    </w:p>
    <w:p w:rsidR="00864F46" w:rsidRPr="00864F46" w:rsidRDefault="00864F46" w:rsidP="00864F4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выступленні-прэзентацыі па тэмах рэфератаў.</w:t>
      </w:r>
    </w:p>
    <w:p w:rsidR="00864F46" w:rsidRPr="00864F46" w:rsidRDefault="00864F46" w:rsidP="00864F4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3 прыклады (у раздрукаваным ці электронным варыянце) беларускамоўных журналісцкіх тэкстаў з памылкамі рознага кшталту (“Дасье парушэнняў пісьмовага беларускамоўнага дыскурсу”).</w:t>
      </w:r>
    </w:p>
    <w:p w:rsidR="00864F46" w:rsidRPr="00864F46" w:rsidRDefault="00864F46" w:rsidP="00864F4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Пісьмова прааналізаваць зафіксаваныя ў тэксце недахопы.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Практычныя заняткі № 3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АСНОЎНЫЯ І ФАКУЛЬТАТЫЎНЫЯ КАТЭГОРЫІ ТЭКСТУ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Сэнсавая цэласнасць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як адзінства прадмета маўлення. </w:t>
      </w:r>
    </w:p>
    <w:p w:rsidR="00864F46" w:rsidRPr="00864F46" w:rsidRDefault="00864F46" w:rsidP="00864F4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Тэма, падтэма і мікратэма тэксту. Сувязь паміж сэнсавым адзінствам і завершанасцю выказвання. </w:t>
      </w:r>
    </w:p>
    <w:p w:rsidR="00864F46" w:rsidRPr="00864F46" w:rsidRDefault="00864F46" w:rsidP="00864F4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Інфармацыйнасць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найважнейшая катэгорыя тэксту. Віды інфармацыі: фактуальная (ФІ), канцэптуальная (КІ), падтэкставая (ПІ); іх узаемасувязь.</w:t>
      </w:r>
    </w:p>
    <w:p w:rsidR="00864F46" w:rsidRPr="00864F46" w:rsidRDefault="00864F46" w:rsidP="00864F4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Асноўная думка тэксту. Спосабы і сродкі выражэння падтэкставай інфармацыі.</w:t>
      </w:r>
    </w:p>
    <w:p w:rsidR="00864F46" w:rsidRPr="00864F46" w:rsidRDefault="00864F46" w:rsidP="00864F4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Аб’ёмна-прагматычнае </w:t>
      </w:r>
      <w:r w:rsidRPr="00864F46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чляненне</w:t>
      </w:r>
      <w:r w:rsidRPr="00864F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тэксту. Зачын (уступ), асноўная частка, канцоўка – кампазіцыйныя часткі тэксту. </w:t>
      </w:r>
    </w:p>
    <w:p w:rsidR="00864F46" w:rsidRPr="00864F46" w:rsidRDefault="00864F46" w:rsidP="00864F4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Звязнасць 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тэксту як вынік узаемадзеяння розных фактараў: а) логікі выкладу матэрыялу; б) арганізацыі моўных сродкаў; в) кампазіцыйнай структуры выказвання; г) зместу самога тэксту. </w:t>
      </w:r>
    </w:p>
    <w:p w:rsidR="00864F46" w:rsidRPr="00864F46" w:rsidRDefault="00864F46" w:rsidP="00864F4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Факультатыўныя катэгорыі тэксту: </w:t>
      </w:r>
      <w:r w:rsidRPr="00864F46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суб’ектыўная мадальнасць,</w:t>
      </w:r>
      <w:r w:rsidRPr="00864F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рэтраспекцыя, праспекцыя.</w:t>
      </w:r>
    </w:p>
    <w:p w:rsidR="00864F46" w:rsidRPr="00864F46" w:rsidRDefault="00864F46" w:rsidP="00864F4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Загаловак  т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эксту і яго асноўныя функцыі.</w:t>
      </w:r>
    </w:p>
    <w:p w:rsid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Практычныя заданні</w:t>
      </w:r>
    </w:p>
    <w:p w:rsidR="00864F46" w:rsidRPr="00864F46" w:rsidRDefault="00864F46" w:rsidP="00864F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Падрыхтаваць 2 прыклады (у электронным варыянце) беларускамоўных журналісцкіх тэкстаў з памылкамі рознага кшталту (“Дасье парушэнняў пісьмовага беларускамоўнага дыскурсу”).</w:t>
      </w:r>
    </w:p>
    <w:p w:rsidR="00864F46" w:rsidRPr="00864F46" w:rsidRDefault="00864F46" w:rsidP="00864F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Пісьмова прааналізаваць зафіксаваныя ў тэксце недахопы.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 xml:space="preserve">Практычныя заняткі № 4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СУЧАСНАЯ ТЭАРЭТЫЧНАЯ КАНЦЭПЦЫЯ КУЛЬТУРЫ ДЫСКУРСУ</w:t>
      </w: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be-BY" w:eastAsia="ru-RU"/>
        </w:rPr>
      </w:pPr>
    </w:p>
    <w:p w:rsidR="00864F46" w:rsidRPr="00864F46" w:rsidRDefault="00864F46" w:rsidP="00864F4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Тэарэтычная канцэпцыя культуры маўлення і яе распрацоўка.</w:t>
      </w:r>
    </w:p>
    <w:p w:rsidR="00864F46" w:rsidRPr="00864F46" w:rsidRDefault="00864F46" w:rsidP="00864F4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Культура маўлення і культура дыскурсу. </w:t>
      </w:r>
    </w:p>
    <w:p w:rsidR="00864F46" w:rsidRPr="00864F46" w:rsidRDefault="00864F46" w:rsidP="00864F4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Сучасная канцэпцыя культуры дыскурсу і яе аспекты. </w:t>
      </w:r>
    </w:p>
    <w:p w:rsidR="00864F46" w:rsidRPr="00864F46" w:rsidRDefault="00864F46" w:rsidP="00864F4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Нарматыўны аспект культуры дыскурсу. </w:t>
      </w:r>
    </w:p>
    <w:p w:rsidR="00864F46" w:rsidRPr="00864F46" w:rsidRDefault="00864F46" w:rsidP="00864F4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Камунікацыйна-прагматычны аспект культуры дыскурсу (правільнасць, дакладнасць, лагічнасць, чысціня, дарэчнасць, выразнасць, багацце, лаканічнасць, мілагучнасць). </w:t>
      </w:r>
    </w:p>
    <w:p w:rsidR="00864F46" w:rsidRPr="00864F46" w:rsidRDefault="00864F46" w:rsidP="00864F4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Этычны  аспект культуры дыскурсу. </w:t>
      </w:r>
    </w:p>
    <w:p w:rsid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Практычныя заданні</w:t>
      </w:r>
    </w:p>
    <w:p w:rsidR="00864F46" w:rsidRPr="00864F46" w:rsidRDefault="00864F46" w:rsidP="00864F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Падрыхтаваць 2 прыклады (у электронным варыянце) беларускамоўных журналісцкіх тэкстаў з памылкамі рознага кшталту (“Дасье парушэнняў пісьмовага беларускамоўнага дыскурсу”).</w:t>
      </w:r>
    </w:p>
    <w:p w:rsidR="00864F46" w:rsidRPr="00864F46" w:rsidRDefault="00864F46" w:rsidP="00864F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Пісьмова прааналізаваць зафіксаваныя ў тэксце недахопы.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Практычныя заняткі № 5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ПРАВІЛЬНАСЦЬ ПІСЬМОВАГА ДЫСКУРСУ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Правільнасць – асноўная катэгорыя культуры дыскурсу.</w:t>
      </w:r>
    </w:p>
    <w:p w:rsidR="00864F46" w:rsidRPr="00864F46" w:rsidRDefault="00864F46" w:rsidP="00864F46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Інтэрпрэтацыя тэрміна “норма маўлення” ў сучаснай лінгвістыцы. </w:t>
      </w:r>
    </w:p>
    <w:p w:rsidR="00864F46" w:rsidRPr="00864F46" w:rsidRDefault="00864F46" w:rsidP="00864F46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Суб’ектыўны характар моўнай нормы. </w:t>
      </w:r>
    </w:p>
    <w:p w:rsidR="00864F46" w:rsidRPr="00864F46" w:rsidRDefault="00864F46" w:rsidP="00864F46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Варыянтнасць і норма. Варыятыўнасць граматычных формаў.</w:t>
      </w:r>
    </w:p>
    <w:p w:rsidR="00864F46" w:rsidRPr="00864F46" w:rsidRDefault="00864F46" w:rsidP="00864F46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Захаванне нормаў маўлення як неад’емная ўмова пісьмовага дыскурсу. </w:t>
      </w:r>
    </w:p>
    <w:p w:rsidR="00864F46" w:rsidRPr="00864F46" w:rsidRDefault="00864F46" w:rsidP="00864F46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Віды моўных нормаў і іх характарыстыка.</w:t>
      </w:r>
    </w:p>
    <w:p w:rsidR="00864F46" w:rsidRPr="00864F46" w:rsidRDefault="00864F46" w:rsidP="00864F46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Тыпалогія памылак, выкліканых адхіленнямі ад сучаснай літаратурнай нормы.  </w:t>
      </w:r>
    </w:p>
    <w:p w:rsidR="00864F46" w:rsidRPr="00864F46" w:rsidRDefault="00864F46" w:rsidP="00864F46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Арфаграфічны</w:t>
      </w:r>
      <w:r w:rsidRPr="00864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ўзровень беларускай моўнай нормы.</w:t>
      </w:r>
    </w:p>
    <w:p w:rsidR="00864F46" w:rsidRPr="00864F46" w:rsidRDefault="00864F46" w:rsidP="00864F46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Словаўтваральны ўзровень беларускай моўнай нормы</w:t>
      </w: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:</w:t>
      </w:r>
    </w:p>
    <w:p w:rsidR="00864F46" w:rsidRPr="00864F46" w:rsidRDefault="00864F46" w:rsidP="00864F46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прычыны парушэння словаўтваральных нормаў;</w:t>
      </w:r>
    </w:p>
    <w:p w:rsidR="00864F46" w:rsidRPr="00864F46" w:rsidRDefault="00864F46" w:rsidP="00864F46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утварэнне назоўнікаў;</w:t>
      </w:r>
    </w:p>
    <w:p w:rsidR="00864F46" w:rsidRPr="00864F46" w:rsidRDefault="00864F46" w:rsidP="00864F46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прыметнікавае словаўтварэнне;</w:t>
      </w:r>
    </w:p>
    <w:p w:rsidR="00864F46" w:rsidRPr="00864F46" w:rsidRDefault="00864F46" w:rsidP="00864F46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утварэнне беларускіх займеннікаў і прыслоўяў;</w:t>
      </w:r>
    </w:p>
    <w:p w:rsidR="00864F46" w:rsidRPr="00864F46" w:rsidRDefault="00864F46" w:rsidP="00864F46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уплыў іншых моў на дзеяслоўнае словаўтварэнне;</w:t>
      </w:r>
    </w:p>
    <w:p w:rsidR="00864F46" w:rsidRPr="00864F46" w:rsidRDefault="00864F46" w:rsidP="00864F46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асаблівасці ўтварэння дзеепрыметнікаў у беларускай мове.</w:t>
      </w:r>
      <w:r w:rsidRPr="00864F46">
        <w:rPr>
          <w:rFonts w:ascii="Times New Roman" w:eastAsia="Calibri" w:hAnsi="Times New Roman" w:cs="Times New Roman"/>
          <w:i/>
          <w:iCs/>
          <w:sz w:val="28"/>
          <w:szCs w:val="28"/>
          <w:lang w:val="be-BY" w:eastAsia="ru-RU"/>
        </w:rPr>
        <w:t xml:space="preserve">  </w:t>
      </w:r>
    </w:p>
    <w:p w:rsid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Практычныя заданні</w:t>
      </w:r>
    </w:p>
    <w:p w:rsidR="00864F46" w:rsidRPr="00864F46" w:rsidRDefault="00864F46" w:rsidP="00864F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Падрыхтаваць 2 прыклады (у электронным варыянце) беларускамоўных журналісцкіх тэкстаў з памылкамі рознага кшталту (“Дасье парушэнняў пісьмовага беларускамоўнага дыскурсу”).</w:t>
      </w:r>
    </w:p>
    <w:p w:rsidR="00864F46" w:rsidRPr="00864F46" w:rsidRDefault="00864F46" w:rsidP="00864F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2.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Пісьмова прааналізаваць зафіксаваныя ў тэксце недахопы.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   Падрыхтаваць выступленні-прэзентацыі па тэмах рэфератаў.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Практычныя заняткі № 6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ПРАВІЛЬНАСЦЬ ПІСЬМОВАГА ДЫСКУРСУ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</w:p>
    <w:p w:rsidR="00864F46" w:rsidRPr="00864F46" w:rsidRDefault="00864F46" w:rsidP="00864F46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Марфалагічны ўзровень беларускай моўнай нормы:</w:t>
      </w:r>
    </w:p>
    <w:p w:rsidR="00864F46" w:rsidRPr="00864F46" w:rsidRDefault="00864F46" w:rsidP="00864F46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назоўнікавае формаўтварэнне і яго фарматывы;</w:t>
      </w:r>
    </w:p>
    <w:p w:rsidR="00864F46" w:rsidRPr="00864F46" w:rsidRDefault="00864F46" w:rsidP="00864F46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прыметнікавае формаўтварэнне;</w:t>
      </w:r>
    </w:p>
    <w:p w:rsidR="00864F46" w:rsidRPr="00864F46" w:rsidRDefault="00864F46" w:rsidP="00864F46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лічэбнікавыя словаформы;</w:t>
      </w:r>
    </w:p>
    <w:p w:rsidR="00864F46" w:rsidRPr="00864F46" w:rsidRDefault="00864F46" w:rsidP="00864F46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дзеяслоўныя словаформы і іх фарматывы.</w:t>
      </w:r>
    </w:p>
    <w:p w:rsidR="00864F46" w:rsidRPr="00864F46" w:rsidRDefault="00864F46" w:rsidP="00864F46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Сінтаксічны ўзровень беларускай моўнай нормы:</w:t>
      </w:r>
    </w:p>
    <w:p w:rsidR="00864F46" w:rsidRPr="00864F46" w:rsidRDefault="00864F46" w:rsidP="00864F46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асаблівасці будовы беларускіх канструкцый;</w:t>
      </w:r>
    </w:p>
    <w:p w:rsidR="00864F46" w:rsidRPr="00864F46" w:rsidRDefault="00864F46" w:rsidP="00864F46">
      <w:pPr>
        <w:numPr>
          <w:ilvl w:val="0"/>
          <w:numId w:val="25"/>
        </w:numPr>
        <w:tabs>
          <w:tab w:val="left" w:pos="709"/>
          <w:tab w:val="left" w:pos="1276"/>
        </w:tabs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парушэнні ў дапасаванні (азначэнне, выказнік да дзейніка);</w:t>
      </w:r>
    </w:p>
    <w:p w:rsidR="00864F46" w:rsidRPr="00864F46" w:rsidRDefault="00864F46" w:rsidP="00864F46">
      <w:pPr>
        <w:numPr>
          <w:ilvl w:val="0"/>
          <w:numId w:val="26"/>
        </w:numPr>
        <w:tabs>
          <w:tab w:val="left" w:pos="709"/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дзеяслоўнае кіраванне;</w:t>
      </w:r>
    </w:p>
    <w:p w:rsidR="00864F46" w:rsidRPr="00864F46" w:rsidRDefault="00864F46" w:rsidP="00864F46">
      <w:pPr>
        <w:numPr>
          <w:ilvl w:val="0"/>
          <w:numId w:val="26"/>
        </w:numPr>
        <w:tabs>
          <w:tab w:val="left" w:pos="709"/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беларускія адпаведнікі да рускамоўных канструкцый.</w:t>
      </w:r>
    </w:p>
    <w:p w:rsidR="00864F46" w:rsidRPr="00864F46" w:rsidRDefault="00864F46" w:rsidP="00864F46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Лексічны ўзровень беларускай моўнай нормы: </w:t>
      </w:r>
    </w:p>
    <w:p w:rsidR="00864F46" w:rsidRPr="00864F46" w:rsidRDefault="00864F46" w:rsidP="00864F46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асаблівасці словаўжывання ў сучасным беларускамоўным дыскурсе;</w:t>
      </w:r>
    </w:p>
    <w:p w:rsidR="00864F46" w:rsidRPr="00864F46" w:rsidRDefault="00864F46" w:rsidP="00864F46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працэс вяртання забытай лексікі;</w:t>
      </w:r>
    </w:p>
    <w:p w:rsidR="00864F46" w:rsidRPr="00864F46" w:rsidRDefault="00864F46" w:rsidP="00864F46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лексічная варыянтнасць;</w:t>
      </w:r>
    </w:p>
    <w:p w:rsidR="00864F46" w:rsidRPr="00864F46" w:rsidRDefault="00864F46" w:rsidP="00864F46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фраземы і іх нармаванне.</w:t>
      </w:r>
    </w:p>
    <w:p w:rsidR="00864F46" w:rsidRPr="00864F46" w:rsidRDefault="00864F46" w:rsidP="00864F46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Стылістычны ўзровень </w:t>
      </w: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беларускай </w:t>
      </w: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моўнай нормы.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Практычныя заданні</w:t>
      </w:r>
    </w:p>
    <w:p w:rsidR="00864F46" w:rsidRPr="00864F46" w:rsidRDefault="00864F46" w:rsidP="00864F4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Падрыхтаваць 2 прыклады (у электронным варыянце) беларускамоўных журналісцкіх тэкстаў з памылкамі рознага кшталту (“Дасье парушэнняў пісьмовага беларускамоўнага дыскурсу”).</w:t>
      </w:r>
    </w:p>
    <w:p w:rsidR="00864F46" w:rsidRPr="00864F46" w:rsidRDefault="00864F46" w:rsidP="00864F4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Пісьмова прааналізаваць зафіксаваныя ў тэксце недахопы.</w:t>
      </w:r>
    </w:p>
    <w:p w:rsidR="00864F46" w:rsidRPr="00864F46" w:rsidRDefault="00864F46" w:rsidP="00864F46">
      <w:pPr>
        <w:numPr>
          <w:ilvl w:val="0"/>
          <w:numId w:val="28"/>
        </w:numPr>
        <w:tabs>
          <w:tab w:val="left" w:pos="90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Падрыхтавацца да напісання кантрольнай працы па тэме “Правільнасць дыскурсу”.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left="1134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Практычныя заняткі № 7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ДАКЛАДНАСЦЬ ПІСЬМОВАГА ДЫСКУРСУ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Паняцце дакладнасці дыскурсу. Сувязь дакладнасці з захаваннем або парушэннем літаратурнай нормы. </w:t>
      </w:r>
    </w:p>
    <w:p w:rsidR="00864F46" w:rsidRPr="00864F46" w:rsidRDefault="00864F46" w:rsidP="00864F4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Віды дакладнасці.</w:t>
      </w:r>
    </w:p>
    <w:p w:rsidR="00864F46" w:rsidRPr="00864F46" w:rsidRDefault="00864F46" w:rsidP="00864F4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Умовы стварэння дакладнасці.</w:t>
      </w:r>
    </w:p>
    <w:p w:rsidR="00864F46" w:rsidRPr="00864F46" w:rsidRDefault="00864F46" w:rsidP="00864F4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Лінгвістычныя ўмовы дакладнасці.</w:t>
      </w:r>
    </w:p>
    <w:p w:rsidR="00864F46" w:rsidRPr="00864F46" w:rsidRDefault="00864F46" w:rsidP="00864F4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Лексічная норма – асноўная катэгорыя дакладнасці.</w:t>
      </w:r>
    </w:p>
    <w:p w:rsidR="00864F46" w:rsidRPr="00864F46" w:rsidRDefault="00864F46" w:rsidP="00864F4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Мнагазначнасць і дакладнасць дыскурсу. </w:t>
      </w:r>
    </w:p>
    <w:p w:rsidR="00864F46" w:rsidRPr="00864F46" w:rsidRDefault="00864F46" w:rsidP="00864F4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Сінанімія і дакладнасць дыскурсу. </w:t>
      </w:r>
    </w:p>
    <w:p w:rsidR="00864F46" w:rsidRPr="00864F46" w:rsidRDefault="00864F46" w:rsidP="00864F4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Таўталогія як стылістычны прыём і моўная памылка.</w:t>
      </w:r>
    </w:p>
    <w:p w:rsidR="00864F46" w:rsidRPr="00864F46" w:rsidRDefault="00864F46" w:rsidP="00864F4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Паранімія і дакладнасць дыскурсу.</w:t>
      </w:r>
    </w:p>
    <w:p w:rsidR="00864F46" w:rsidRPr="00864F46" w:rsidRDefault="00864F46" w:rsidP="00864F4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Нематываваны пропуск слоў у тэксце і лаканічнае афармленне думкі. </w:t>
      </w:r>
    </w:p>
    <w:p w:rsid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Практычныя заданні</w:t>
      </w:r>
    </w:p>
    <w:p w:rsidR="00864F46" w:rsidRPr="00864F46" w:rsidRDefault="00864F46" w:rsidP="00864F46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Падрыхтаваць 3 цікавыя прыклады на асаблівасці выкарыстання слоў у беларускамоўным дыскурсе (можна па дапаможніках А.Я. Міхневіч “Слоўка за слоўкам”, 2006; П. Сцяцко “Культура мовы”, 2002; Ф.М. Янкоўскі “Роднае слова”; 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 Каўрус “Мова народа, мова пісьменніка”, 1989 і інш.</w:t>
      </w: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).</w:t>
      </w:r>
    </w:p>
    <w:p w:rsidR="00864F46" w:rsidRPr="00864F46" w:rsidRDefault="00864F46" w:rsidP="00864F46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 падручніку І.Я. Лепешава “Асновы культуры мовы і стылістыкі” (1989) выканаць практыкаванні № 196, 227, 228, 231, 234, 237.</w:t>
      </w:r>
    </w:p>
    <w:p w:rsidR="00864F46" w:rsidRPr="00864F46" w:rsidRDefault="00864F46" w:rsidP="00864F46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2 прыклады (у электронным варыянце) беларускамоўных тэкстаў на недакладнае выкарыстанне слоў (“Дасье парушэнняў пісьмовага беларускамоўнага дыскурсу”).</w:t>
      </w:r>
    </w:p>
    <w:p w:rsidR="00864F46" w:rsidRPr="00864F46" w:rsidRDefault="00864F46" w:rsidP="00864F46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Пісьмова прааналізаваць зафіксаваныя ў тэксце недахопы.</w:t>
      </w:r>
    </w:p>
    <w:p w:rsidR="00864F46" w:rsidRPr="00864F46" w:rsidRDefault="00864F46" w:rsidP="00864F46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выступленні-прэзентацыі па тэмах рэфератаў.</w:t>
      </w:r>
    </w:p>
    <w:p w:rsidR="00864F46" w:rsidRDefault="00864F46" w:rsidP="00864F4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Практычныя заняткі № 8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ЛАГІЧНАСЦЬ ПІСЬМОВАГА ДЫСКУРСУ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Лагічнасць як камунікатыўная якасць маўлення. </w:t>
      </w:r>
    </w:p>
    <w:p w:rsidR="00864F46" w:rsidRPr="00864F46" w:rsidRDefault="00864F46" w:rsidP="00864F4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Віды лагічнасці. Адзінства прадметнай і паняційнай лагічнасці. Неадпаведнасць прадметнай і паняційнай лагічнасці.</w:t>
      </w:r>
    </w:p>
    <w:p w:rsidR="00864F46" w:rsidRPr="00864F46" w:rsidRDefault="00864F46" w:rsidP="00864F4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Умовы лагічнасці пісьмовага дыскурсу.</w:t>
      </w:r>
    </w:p>
    <w:p w:rsidR="00864F46" w:rsidRPr="00864F46" w:rsidRDefault="00864F46" w:rsidP="00864F4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Экстралінгвістычныя ўмовы лагічнасці пісьмовага дыскурсу. </w:t>
      </w:r>
    </w:p>
    <w:p w:rsidR="00864F46" w:rsidRPr="00864F46" w:rsidRDefault="00864F46" w:rsidP="00864F4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Лінгвістычныя ўмовы лагічнага выкладу думак: </w:t>
      </w:r>
    </w:p>
    <w:p w:rsidR="00864F46" w:rsidRPr="00864F46" w:rsidRDefault="00864F46" w:rsidP="00864F46">
      <w:pPr>
        <w:numPr>
          <w:ilvl w:val="1"/>
          <w:numId w:val="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правільны парадак слоў у сказах; </w:t>
      </w:r>
    </w:p>
    <w:p w:rsidR="00864F46" w:rsidRPr="00864F46" w:rsidRDefault="00864F46" w:rsidP="00864F46">
      <w:pPr>
        <w:numPr>
          <w:ilvl w:val="1"/>
          <w:numId w:val="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лексічная спалучальнасць;</w:t>
      </w:r>
    </w:p>
    <w:p w:rsidR="00864F46" w:rsidRPr="00864F46" w:rsidRDefault="00864F46" w:rsidP="00864F46">
      <w:pPr>
        <w:numPr>
          <w:ilvl w:val="1"/>
          <w:numId w:val="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дакладнае ўжыванне лексічных адзінак; </w:t>
      </w:r>
    </w:p>
    <w:p w:rsidR="00864F46" w:rsidRPr="00864F46" w:rsidRDefault="00864F46" w:rsidP="00864F46">
      <w:pPr>
        <w:numPr>
          <w:ilvl w:val="1"/>
          <w:numId w:val="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захаванне заканамернасцей будовы тэксту;</w:t>
      </w:r>
    </w:p>
    <w:p w:rsidR="00864F46" w:rsidRPr="00864F46" w:rsidRDefault="00864F46" w:rsidP="00864F46">
      <w:pPr>
        <w:numPr>
          <w:ilvl w:val="1"/>
          <w:numId w:val="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чляненне тэксту на абзацы.</w:t>
      </w:r>
    </w:p>
    <w:p w:rsidR="00864F46" w:rsidRPr="00864F46" w:rsidRDefault="00864F46" w:rsidP="00864F4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Асаблівасці праяўлення лагічнасці ў разважанні, апісанні і апавяданні. </w:t>
      </w:r>
    </w:p>
    <w:p w:rsidR="00864F46" w:rsidRDefault="00864F46" w:rsidP="00864F4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Практычныя заданні</w:t>
      </w:r>
    </w:p>
    <w:p w:rsidR="00864F46" w:rsidRPr="00864F46" w:rsidRDefault="00864F46" w:rsidP="00864F4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Падрыхтаваць 3 прыклады тэкстаў на выкарыстанне плеанастычных канструкцый ў беларускамоўным дыскурсе.</w:t>
      </w:r>
    </w:p>
    <w:p w:rsidR="00864F46" w:rsidRPr="00864F46" w:rsidRDefault="00864F46" w:rsidP="00864F4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 падручніку І.Я. Лепешава “Асновы культуры мовы і стылістыкі” (1989) выканаць практыкаванні № 261, 263, 267, 276, 278, 281.</w:t>
      </w:r>
    </w:p>
    <w:p w:rsidR="00864F46" w:rsidRPr="00864F46" w:rsidRDefault="00864F46" w:rsidP="00864F4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2 прыклады (у электронным варыянце) беларускамоўных тэкстаў на нелагічнасць дыскурсу (“Дасье парушэнняў пісьмовага беларускамоўнага дыскурсу”).</w:t>
      </w:r>
    </w:p>
    <w:p w:rsidR="00864F46" w:rsidRPr="00864F46" w:rsidRDefault="00864F46" w:rsidP="00864F4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Пісьмова прааналізаваць зафіксаваныя ў тэксце недахопы.</w:t>
      </w:r>
    </w:p>
    <w:p w:rsidR="00864F46" w:rsidRPr="00864F46" w:rsidRDefault="00864F46" w:rsidP="00864F4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выступленні-прэзентацыі па тэмах рэфератаў.</w:t>
      </w:r>
    </w:p>
    <w:p w:rsidR="00864F46" w:rsidRPr="00864F46" w:rsidRDefault="00864F46" w:rsidP="00864F4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Падрыхтавацца да напісання кантрольнай працы па тэме.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Практычныя заняткі № 9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ЧЫСЦІНЯ ПІСЬМОВАГА ДЫСКУРСУ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Чысціня як камунікатыўная якасць пісьмовага маўлення. </w:t>
      </w:r>
    </w:p>
    <w:p w:rsidR="00864F46" w:rsidRPr="00864F46" w:rsidRDefault="00864F46" w:rsidP="00864F46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Лексіка абмежаванага ўжытку ў журналісцкім тэксце:</w:t>
      </w:r>
    </w:p>
    <w:p w:rsidR="00864F46" w:rsidRPr="00864F46" w:rsidRDefault="00864F46" w:rsidP="00864F46">
      <w:pPr>
        <w:numPr>
          <w:ilvl w:val="3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дыялектная лексіка ў пісьмовым дыскурсе; </w:t>
      </w:r>
    </w:p>
    <w:p w:rsidR="00864F46" w:rsidRPr="00864F46" w:rsidRDefault="00864F46" w:rsidP="00864F46">
      <w:pPr>
        <w:numPr>
          <w:ilvl w:val="3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спецыяльная (прафесійная і тэрміналагічная) лексіка ў пісьмовым дыскурсе; </w:t>
      </w:r>
    </w:p>
    <w:p w:rsidR="00864F46" w:rsidRPr="00864F46" w:rsidRDefault="00864F46" w:rsidP="00864F46">
      <w:pPr>
        <w:numPr>
          <w:ilvl w:val="3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жаргонная лексіка.</w:t>
      </w:r>
    </w:p>
    <w:p w:rsidR="00864F46" w:rsidRPr="00864F46" w:rsidRDefault="00864F46" w:rsidP="00864F46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Беспадстаўнае ўжыванне моўных адзінак, не ўласцівых беларускай літаратурнай мове:</w:t>
      </w:r>
    </w:p>
    <w:p w:rsidR="00864F46" w:rsidRPr="00864F46" w:rsidRDefault="00864F46" w:rsidP="00864F46">
      <w:pPr>
        <w:numPr>
          <w:ilvl w:val="3"/>
          <w:numId w:val="14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словы-паразіты; </w:t>
      </w:r>
    </w:p>
    <w:p w:rsidR="00864F46" w:rsidRPr="00864F46" w:rsidRDefault="00864F46" w:rsidP="00864F46">
      <w:pPr>
        <w:numPr>
          <w:ilvl w:val="3"/>
          <w:numId w:val="14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абсцэнныя выразы; </w:t>
      </w:r>
    </w:p>
    <w:p w:rsidR="00864F46" w:rsidRPr="00864F46" w:rsidRDefault="00864F46" w:rsidP="00864F46">
      <w:pPr>
        <w:numPr>
          <w:ilvl w:val="3"/>
          <w:numId w:val="14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брыдкаслоўе.</w:t>
      </w:r>
    </w:p>
    <w:p w:rsidR="00864F46" w:rsidRPr="00864F46" w:rsidRDefault="00864F46" w:rsidP="00864F46">
      <w:pPr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Пасіўная лексіка ў пісьмовым дыскурсе:</w:t>
      </w:r>
    </w:p>
    <w:p w:rsidR="00864F46" w:rsidRPr="00864F46" w:rsidRDefault="00864F46" w:rsidP="00864F46">
      <w:pPr>
        <w:numPr>
          <w:ilvl w:val="3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устарэлая лексіка (гістарызмы, архаізмы); </w:t>
      </w:r>
    </w:p>
    <w:p w:rsidR="00864F46" w:rsidRPr="00864F46" w:rsidRDefault="00864F46" w:rsidP="00864F46">
      <w:pPr>
        <w:numPr>
          <w:ilvl w:val="3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неалагізмы; </w:t>
      </w:r>
    </w:p>
    <w:p w:rsidR="00864F46" w:rsidRPr="00864F46" w:rsidRDefault="00864F46" w:rsidP="00864F46">
      <w:pPr>
        <w:numPr>
          <w:ilvl w:val="3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аказіяналізмы ў журналісцкім дыскурсе.</w:t>
      </w:r>
    </w:p>
    <w:p w:rsidR="00864F46" w:rsidRPr="00864F46" w:rsidRDefault="00864F46" w:rsidP="00864F46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Выкарыстанне запазычаных (славянскіх і неславянскіх) слоў і выразаў.</w:t>
      </w:r>
    </w:p>
    <w:p w:rsidR="00864F46" w:rsidRPr="00864F46" w:rsidRDefault="00864F46" w:rsidP="00864F46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Стылістычна афарбаваная лексіка ў пісьмовым дыскурсе (гутаркова-прастамоўная, кніжная лексіка, архаізмы).</w:t>
      </w:r>
    </w:p>
    <w:p w:rsidR="00864F46" w:rsidRPr="00864F46" w:rsidRDefault="00864F46" w:rsidP="00864F46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Стылістычна апраўданае і памылковае выкарыстанне моўных штампаў, канцылярызмаў у пісьмовым дыскурсе. </w:t>
      </w:r>
    </w:p>
    <w:p w:rsidR="00864F46" w:rsidRPr="00864F46" w:rsidRDefault="00864F46" w:rsidP="00864F46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Шматслоўе, пустаслоўе і квяцістасць маўлення.</w:t>
      </w:r>
    </w:p>
    <w:p w:rsidR="00864F46" w:rsidRPr="00864F46" w:rsidRDefault="00864F46" w:rsidP="00864F46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Моўная агрэсія ў публіцыстычным дыскурсе.</w:t>
      </w:r>
    </w:p>
    <w:p w:rsidR="00864F46" w:rsidRDefault="00864F46" w:rsidP="00864F4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Практычныя </w:t>
      </w:r>
      <w:r w:rsidRPr="00864F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заданні</w:t>
      </w:r>
    </w:p>
    <w:p w:rsidR="00864F46" w:rsidRPr="00864F46" w:rsidRDefault="00864F46" w:rsidP="00864F46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Падрыхтаваць 3 прыклады тэкстаў на парушэнне чысціні беларускамоўнага дыскурсу.</w:t>
      </w:r>
    </w:p>
    <w:p w:rsidR="00864F46" w:rsidRPr="00864F46" w:rsidRDefault="00864F46" w:rsidP="00864F46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Паслухаць беларускамоўную тэле-/радыёперадачу, запісаць усе памылкі, выявіць іх тып.</w:t>
      </w:r>
    </w:p>
    <w:p w:rsidR="00864F46" w:rsidRPr="00864F46" w:rsidRDefault="00864F46" w:rsidP="00864F46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Падрыхтавацца да напісання тэставай працы па тэме.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Практычныя заняткі № 10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ДАРЭЧНАСЦЬ ПІСЬМОВАГА ДЫСКУРСУ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Сутнасць паняцця “дарэчнасць дыскурсу”.</w:t>
      </w:r>
    </w:p>
    <w:p w:rsidR="00864F46" w:rsidRPr="00864F46" w:rsidRDefault="00864F46" w:rsidP="00864F46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Умовы стварэння дарэчнасці дыскурсу.</w:t>
      </w:r>
    </w:p>
    <w:p w:rsidR="00864F46" w:rsidRPr="00864F46" w:rsidRDefault="00864F46" w:rsidP="00864F46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Віды дарэчнасці.</w:t>
      </w:r>
    </w:p>
    <w:p w:rsidR="00864F46" w:rsidRPr="00864F46" w:rsidRDefault="00864F46" w:rsidP="00864F46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Кантэкстуальная дарэчнасць.</w:t>
      </w:r>
    </w:p>
    <w:p w:rsidR="00864F46" w:rsidRPr="00864F46" w:rsidRDefault="00864F46" w:rsidP="00864F46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Стылявая дарэчнасць. </w:t>
      </w:r>
    </w:p>
    <w:p w:rsidR="00864F46" w:rsidRPr="00864F46" w:rsidRDefault="00864F46" w:rsidP="00864F46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Стылістычна неапраўданы перанос асаблівасцей гутарковага маўлення ў пісьмовы дыскурс.  </w:t>
      </w:r>
    </w:p>
    <w:p w:rsidR="00864F46" w:rsidRPr="00864F46" w:rsidRDefault="00864F46" w:rsidP="00864F46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Сітуацыйная  дарэчнасць.</w:t>
      </w:r>
    </w:p>
    <w:p w:rsidR="00864F46" w:rsidRPr="00864F46" w:rsidRDefault="00864F46" w:rsidP="00864F46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Асобасна-псіхалагічная дарэчнасць.</w:t>
      </w:r>
    </w:p>
    <w:p w:rsidR="00864F46" w:rsidRPr="00864F46" w:rsidRDefault="00864F46" w:rsidP="00864F46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Залежнасць якасці дыскурсу ад яго аб’ёму. </w:t>
      </w:r>
    </w:p>
    <w:p w:rsidR="00864F46" w:rsidRDefault="00864F46" w:rsidP="00864F4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Практычныя </w:t>
      </w:r>
      <w:r w:rsidRPr="00864F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заданні</w:t>
      </w:r>
    </w:p>
    <w:p w:rsidR="00864F46" w:rsidRPr="00864F46" w:rsidRDefault="00864F46" w:rsidP="00864F46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Падрыхтаваць 3 прыклады тэкстаў на стылістычна неапраўданае выкарыстанне слоў/словазлучэнняў ў беларускамоўным дыскурсе.</w:t>
      </w:r>
    </w:p>
    <w:p w:rsidR="00864F46" w:rsidRPr="00864F46" w:rsidRDefault="00864F46" w:rsidP="00864F46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Падрыхтавацца да напісання тэставай працы па тэме.</w:t>
      </w:r>
    </w:p>
    <w:p w:rsidR="00864F46" w:rsidRPr="00864F46" w:rsidRDefault="00864F46" w:rsidP="00864F46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Падрыхтоўка рэфератаў-прэзентацый.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Практычныя заняткі № 11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ВЫРАЗНАСЦЬ</w:t>
      </w:r>
      <w:r w:rsidRPr="00864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ПІСЬМОВАГА ДЫСКУРСУ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864F46" w:rsidRPr="00864F46" w:rsidRDefault="00864F46" w:rsidP="00864F46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Паняцце выразнасці дыскурсу. Залежнасць выразнасці пісьмовага дыскурсу ад лінгвістычных і экстралінгвістычных фактараў. </w:t>
      </w:r>
    </w:p>
    <w:p w:rsidR="00864F46" w:rsidRPr="00864F46" w:rsidRDefault="00864F46" w:rsidP="00864F46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Сродкі маўленчай выразнасці і іх выкарыстанне ў медыятэксце.</w:t>
      </w:r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864F46" w:rsidRPr="00864F46" w:rsidRDefault="00864F46" w:rsidP="00864F46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>Фанетыка-арфаэпічны ўзровень выразнасці.</w:t>
      </w:r>
    </w:p>
    <w:p w:rsidR="00864F46" w:rsidRPr="00864F46" w:rsidRDefault="00864F46" w:rsidP="00864F46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Графіка-арфаграфічны ўзровень выразнасці. </w:t>
      </w:r>
    </w:p>
    <w:p w:rsidR="00864F46" w:rsidRPr="00864F46" w:rsidRDefault="00864F46" w:rsidP="00864F46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>Лексіка-фразеалагічны ўзровень выразнасці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</w:p>
    <w:p w:rsidR="00864F46" w:rsidRPr="00864F46" w:rsidRDefault="00864F46" w:rsidP="00864F46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Граматычны </w:t>
      </w:r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>ўзровень выразнасці.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864F46" w:rsidRPr="00864F46" w:rsidRDefault="00864F46" w:rsidP="00864F46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Адметнасць аўтарскага дыскурсу. </w:t>
      </w:r>
    </w:p>
    <w:p w:rsidR="00864F46" w:rsidRPr="00864F46" w:rsidRDefault="00864F46" w:rsidP="00864F46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Эмацыянальны аспект выразнасці ў публіцыстычным і мастацкім тэкстах.</w:t>
      </w:r>
    </w:p>
    <w:p w:rsidR="00864F46" w:rsidRDefault="00864F46" w:rsidP="00864F4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Практычныя </w:t>
      </w:r>
      <w:r w:rsidRPr="00864F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заданні</w:t>
      </w:r>
    </w:p>
    <w:p w:rsidR="00864F46" w:rsidRPr="00864F46" w:rsidRDefault="00864F46" w:rsidP="00864F4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Падрыхтаваць 3 прыклады тэкстаў на прэзентацыю выразнасці беларускамоўнага публіцыстычнага дыскурсу.</w:t>
      </w:r>
    </w:p>
    <w:p w:rsidR="00864F46" w:rsidRPr="00864F46" w:rsidRDefault="00864F46" w:rsidP="00864F4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Падрыхтавацца да напісання тэставай працы па тэме.</w:t>
      </w:r>
    </w:p>
    <w:p w:rsidR="00864F46" w:rsidRPr="00864F46" w:rsidRDefault="00864F46" w:rsidP="00864F4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Падрыхтоўка рэфератаў-прэзентацый.</w:t>
      </w:r>
    </w:p>
    <w:p w:rsidR="00864F46" w:rsidRPr="00864F46" w:rsidRDefault="00864F46" w:rsidP="00864F46">
      <w:pPr>
        <w:tabs>
          <w:tab w:val="left" w:pos="1134"/>
          <w:tab w:val="left" w:pos="1276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Практычныя заняткі № 12 </w:t>
      </w:r>
    </w:p>
    <w:p w:rsidR="00864F46" w:rsidRPr="00864F46" w:rsidRDefault="00864F46" w:rsidP="00864F46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БАГАЦЦЕ (РАЗНАСТАЙНАСЦЬ) </w:t>
      </w:r>
      <w:r w:rsidRPr="00864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ПІСЬМОВАГА ДЫСКУРСУ</w:t>
      </w:r>
      <w:r w:rsidRPr="00864F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864F46" w:rsidRPr="00864F46" w:rsidRDefault="00864F46" w:rsidP="00864F4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864F46" w:rsidRPr="00864F46" w:rsidRDefault="00864F46" w:rsidP="00864F46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Паняцці “разнастайнасць дыскурсу” і “выразнасць дыскурсу”: агульнае і адрознае.</w:t>
      </w:r>
    </w:p>
    <w:p w:rsidR="00864F46" w:rsidRPr="00864F46" w:rsidRDefault="00864F46" w:rsidP="00864F46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Сродкі забеспячэння  разнастайнасці (моўныя і пазамоўныя).</w:t>
      </w:r>
    </w:p>
    <w:p w:rsidR="00864F46" w:rsidRPr="00864F46" w:rsidRDefault="00864F46" w:rsidP="00864F46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Лексічнае багацце дыскурсу.</w:t>
      </w:r>
    </w:p>
    <w:p w:rsidR="00864F46" w:rsidRPr="00864F46" w:rsidRDefault="00864F46" w:rsidP="00864F46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Фразеалагічны фонд пісьмовага дыскурсу.</w:t>
      </w:r>
    </w:p>
    <w:p w:rsidR="00864F46" w:rsidRPr="00864F46" w:rsidRDefault="00864F46" w:rsidP="00864F46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Семантычная разнастайнасць.</w:t>
      </w:r>
    </w:p>
    <w:p w:rsidR="00864F46" w:rsidRPr="00864F46" w:rsidRDefault="00864F46" w:rsidP="00864F46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Сінтаксічныя рэсурсы пісьмовага дыскурсу.</w:t>
      </w:r>
    </w:p>
    <w:p w:rsidR="00864F46" w:rsidRPr="00864F46" w:rsidRDefault="00864F46" w:rsidP="00864F46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Багацце (разнастайнасць) дыскурсу і функцыянальныя стылі.</w:t>
      </w:r>
    </w:p>
    <w:p w:rsidR="00864F46" w:rsidRPr="00864F46" w:rsidRDefault="00864F46" w:rsidP="00864F46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Стандартызацыя ў афіцыйна-справавым тэксце. </w:t>
      </w:r>
    </w:p>
    <w:p w:rsidR="00864F46" w:rsidRPr="00864F46" w:rsidRDefault="00864F46" w:rsidP="00864F46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Стрыманасць навуковага дыскурсу. </w:t>
      </w:r>
    </w:p>
    <w:p w:rsidR="00864F46" w:rsidRPr="00864F46" w:rsidRDefault="00864F46" w:rsidP="00864F46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Моўная разнастайнасць мастацкага і публіцыстычнага тэкстаў.</w:t>
      </w:r>
    </w:p>
    <w:p w:rsidR="00864F46" w:rsidRPr="00864F46" w:rsidRDefault="00864F46" w:rsidP="00864F46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Залежнасць узроўню багацця (разнастайнасці) дыскурсу ад жанравай прыналежнасці тэксту.</w:t>
      </w:r>
    </w:p>
    <w:p w:rsidR="00864F46" w:rsidRPr="00864F46" w:rsidRDefault="00864F46" w:rsidP="00864F46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Адметнасць аўтарскага дыскурсу.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Практычныя </w:t>
      </w:r>
      <w:r w:rsidRPr="00864F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заданні</w:t>
      </w:r>
    </w:p>
    <w:p w:rsidR="00864F46" w:rsidRPr="00864F46" w:rsidRDefault="00864F46" w:rsidP="00864F4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Падрыхтаваць 3 прыклады тэкстаў на стылістычна неапраўданае выкарыстанне слоў/словазлучэнняў ў беларускамоўным дыскурсе.</w:t>
      </w:r>
    </w:p>
    <w:p w:rsidR="00864F46" w:rsidRPr="00864F46" w:rsidRDefault="00864F46" w:rsidP="00864F4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Падрыхтаваць 3 прыклады тэкстаў на адлюстраванне адметнасцей аўтарскага дыскурсу.</w:t>
      </w:r>
    </w:p>
    <w:p w:rsidR="00864F46" w:rsidRPr="00864F46" w:rsidRDefault="00864F46" w:rsidP="00864F4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Падрыхтавацца да напісання тэставай працы па тэме.</w:t>
      </w:r>
    </w:p>
    <w:p w:rsidR="00864F46" w:rsidRPr="00864F46" w:rsidRDefault="00864F46" w:rsidP="00864F4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Падрыхтоўка рэфератаў-прэзентацый.</w:t>
      </w:r>
    </w:p>
    <w:p w:rsidR="00864F46" w:rsidRPr="00864F46" w:rsidRDefault="00864F46" w:rsidP="00864F46">
      <w:pPr>
        <w:tabs>
          <w:tab w:val="left" w:pos="1134"/>
          <w:tab w:val="left" w:pos="1276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Практычныя заняткі № 13 </w:t>
      </w:r>
    </w:p>
    <w:p w:rsidR="00864F46" w:rsidRPr="00864F46" w:rsidRDefault="00864F46" w:rsidP="00864F46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СЦІСЛАСЦЬ (ЛАКАНІЧНАСЦЬ) ПІСЬМОВАГА ДЫСКУРСУ</w:t>
      </w: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</w:p>
    <w:p w:rsidR="00864F46" w:rsidRPr="00864F46" w:rsidRDefault="00864F46" w:rsidP="0086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64F46" w:rsidRPr="00864F46" w:rsidRDefault="00864F46" w:rsidP="00864F46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Паняцце</w:t>
      </w:r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сцісласці (лаканічнасці) тэксту. </w:t>
      </w:r>
    </w:p>
    <w:p w:rsidR="00864F46" w:rsidRPr="00864F46" w:rsidRDefault="00864F46" w:rsidP="00864F46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Закон “моўнай эканоміі” ў журналісцкім дыскурсе. </w:t>
      </w:r>
    </w:p>
    <w:p w:rsidR="00864F46" w:rsidRPr="00864F46" w:rsidRDefault="00864F46" w:rsidP="00864F46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Прыёмы скарачэння тэксту.</w:t>
      </w:r>
    </w:p>
    <w:p w:rsidR="00864F46" w:rsidRPr="00864F46" w:rsidRDefault="00864F46" w:rsidP="00864F46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Сінтаксічныя прыёмы скарачэння тэксту.</w:t>
      </w:r>
    </w:p>
    <w:p w:rsidR="00864F46" w:rsidRPr="00864F46" w:rsidRDefault="00864F46" w:rsidP="00864F46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Сцісласць (лаканічнасць) і функцыянальныя стылі мовы. </w:t>
      </w:r>
    </w:p>
    <w:p w:rsidR="00864F46" w:rsidRPr="00864F46" w:rsidRDefault="00864F46" w:rsidP="00864F46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Сцісласць у тэкстах афіцыйна-справавога характару.</w:t>
      </w:r>
    </w:p>
    <w:p w:rsidR="00864F46" w:rsidRPr="00864F46" w:rsidRDefault="00864F46" w:rsidP="00864F46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Сцісласць (лаканічнасць) і яе праяўленне ў тэкстах рознай жанравай прыналежнасці. </w:t>
      </w:r>
    </w:p>
    <w:p w:rsidR="00864F46" w:rsidRDefault="00864F46" w:rsidP="00864F4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Практычныя </w:t>
      </w:r>
      <w:r w:rsidRPr="00864F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заданні</w:t>
      </w:r>
    </w:p>
    <w:p w:rsidR="00864F46" w:rsidRPr="00864F46" w:rsidRDefault="00864F46" w:rsidP="00864F46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Падрыхтаваць 3 прыклады публіцыстычных тэкстаў на прадстаўленне сцісласці беларускамоўнага дыскурсу.</w:t>
      </w:r>
    </w:p>
    <w:p w:rsidR="00864F46" w:rsidRPr="00864F46" w:rsidRDefault="00864F46" w:rsidP="00864F46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Падрыхтавацца да напісання тэставай працы па тэме.</w:t>
      </w:r>
    </w:p>
    <w:p w:rsidR="00864F46" w:rsidRPr="00864F46" w:rsidRDefault="00864F46" w:rsidP="00864F46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Падрыхтоўка рэфератаў-прэзентацый.</w:t>
      </w:r>
    </w:p>
    <w:p w:rsidR="00864F46" w:rsidRPr="00864F46" w:rsidRDefault="00864F46" w:rsidP="00864F46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2 прыклады парушэнняў у беларускамоўных тэкстах (“Дасье парушэнняў пісьмовага беларускамоўнага дыскурсу”).</w:t>
      </w:r>
    </w:p>
    <w:p w:rsidR="00864F46" w:rsidRPr="00864F46" w:rsidRDefault="00864F46" w:rsidP="00864F46">
      <w:pPr>
        <w:tabs>
          <w:tab w:val="left" w:pos="1134"/>
          <w:tab w:val="left" w:pos="1276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Практычныя заняткі № 14 </w:t>
      </w:r>
    </w:p>
    <w:p w:rsidR="00864F46" w:rsidRPr="00864F46" w:rsidRDefault="00864F46" w:rsidP="00864F46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</w:t>
      </w:r>
      <w:r w:rsidRPr="00864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ІЛАГУЧНАСЦЬ </w:t>
      </w:r>
      <w:r w:rsidRPr="00864F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ПІСЬМОВАГА ДЫСКУРСУ</w:t>
      </w: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864F46" w:rsidRPr="00864F46" w:rsidRDefault="00864F46" w:rsidP="00864F46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Мілагучнасць як камунікацыйная якасць культуры дыскурсу.</w:t>
      </w:r>
    </w:p>
    <w:p w:rsidR="00864F46" w:rsidRPr="00864F46" w:rsidRDefault="00864F46" w:rsidP="00864F46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Мілагучнасць і эстэтычная функцыя мовы. </w:t>
      </w:r>
    </w:p>
    <w:p w:rsidR="00864F46" w:rsidRPr="00864F46" w:rsidRDefault="00864F46" w:rsidP="00864F46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Распрацоўка праблемы мілагучнасці беларускай мовы. </w:t>
      </w:r>
    </w:p>
    <w:p w:rsidR="00864F46" w:rsidRPr="00864F46" w:rsidRDefault="00864F46" w:rsidP="00864F46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Умовы забеспячэння мілагучнасці. Залежнасць мілагучнасці ад розных сістэм мовы. </w:t>
      </w:r>
    </w:p>
    <w:p w:rsidR="00864F46" w:rsidRPr="00864F46" w:rsidRDefault="00864F46" w:rsidP="00864F46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Фанетыка-арфаэпічны ўзровень мілагучнасці. </w:t>
      </w:r>
    </w:p>
    <w:p w:rsidR="00864F46" w:rsidRPr="00864F46" w:rsidRDefault="00864F46" w:rsidP="00864F46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Асаблівасці лексічнай сістэмы і мілагучнасць беларускага маўлення. </w:t>
      </w:r>
    </w:p>
    <w:p w:rsidR="00864F46" w:rsidRPr="00864F46" w:rsidRDefault="00864F46" w:rsidP="00864F46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Марфалагічна-сінтаксічныя адметнасці мілагучнасці беларускага пісьмовага дыскурсу. </w:t>
      </w:r>
    </w:p>
    <w:p w:rsidR="00864F46" w:rsidRPr="00864F46" w:rsidRDefault="00864F46" w:rsidP="00864F46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Парушэнне норм мілагучнасці ў пісьмовым </w:t>
      </w:r>
      <w:r w:rsidRPr="00864F46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дыскурсе.</w:t>
      </w:r>
    </w:p>
    <w:p w:rsidR="00864F46" w:rsidRPr="00864F46" w:rsidRDefault="00864F46" w:rsidP="00864F46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Немілагучнасць у сучасным пісьмовым медыядыскурсе.</w:t>
      </w:r>
    </w:p>
    <w:p w:rsidR="00864F46" w:rsidRPr="00864F46" w:rsidRDefault="00864F46" w:rsidP="00864F46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Сувязь мілагучнасці з іншымі камунікацыйнымі якасцямі дыскурсу.</w:t>
      </w:r>
    </w:p>
    <w:p w:rsidR="00864F46" w:rsidRDefault="00864F46" w:rsidP="00864F4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Практычныя заданні</w:t>
      </w:r>
    </w:p>
    <w:p w:rsidR="00864F46" w:rsidRPr="00864F46" w:rsidRDefault="00864F46" w:rsidP="00864F46">
      <w:pPr>
        <w:numPr>
          <w:ilvl w:val="3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Выявіць у тэкстах СМІ прыклады праяўлення мілагучнасці дыскурсу. </w:t>
      </w:r>
    </w:p>
    <w:p w:rsidR="00864F46" w:rsidRPr="00864F46" w:rsidRDefault="00864F46" w:rsidP="00864F46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Знайсці ў тэкстах перыядычнага друку 2 прыклады немілагучнасці дыскурсу. Пісьмова прааналізаваць зафіксаваныя ў тэксце недахопы.</w:t>
      </w:r>
    </w:p>
    <w:p w:rsidR="00864F46" w:rsidRPr="00864F46" w:rsidRDefault="00864F46" w:rsidP="00864F46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Падрыхтоўка рэфератаў-прэзентацый.</w:t>
      </w:r>
    </w:p>
    <w:p w:rsidR="00864F46" w:rsidRPr="00864F46" w:rsidRDefault="00864F46" w:rsidP="00864F46">
      <w:pPr>
        <w:tabs>
          <w:tab w:val="left" w:pos="1134"/>
          <w:tab w:val="left" w:pos="1276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Практычныя заняткі № 15 </w:t>
      </w:r>
    </w:p>
    <w:p w:rsidR="00864F46" w:rsidRPr="00864F46" w:rsidRDefault="00864F46" w:rsidP="00864F46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ЭТЫЧНЫ  АСПЕКТ КУЛЬТУРЫ ДЫСКУРСУ </w:t>
      </w:r>
    </w:p>
    <w:p w:rsidR="00864F46" w:rsidRPr="00864F46" w:rsidRDefault="00864F46" w:rsidP="00864F46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</w:p>
    <w:p w:rsidR="00864F46" w:rsidRPr="00864F46" w:rsidRDefault="00864F46" w:rsidP="00864F46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Асновы маўленчага этыкету і культуры зносінаў. </w:t>
      </w:r>
    </w:p>
    <w:p w:rsidR="00864F46" w:rsidRPr="00864F46" w:rsidRDefault="00864F46" w:rsidP="00864F46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Віды маўленчаэтыкетных сітуацый і іх спецыфіка. </w:t>
      </w:r>
    </w:p>
    <w:p w:rsidR="00864F46" w:rsidRPr="00864F46" w:rsidRDefault="00864F46" w:rsidP="00864F46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Тыпы маўленчых адзінак этыкету. </w:t>
      </w:r>
    </w:p>
    <w:p w:rsidR="00864F46" w:rsidRPr="00864F46" w:rsidRDefault="00864F46" w:rsidP="00864F46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Асаблівасці выкарыстання маўленчых адзінак этыкету ў пісьмовым дыскурсе. </w:t>
      </w:r>
    </w:p>
    <w:p w:rsidR="00864F46" w:rsidRPr="00864F46" w:rsidRDefault="00864F46" w:rsidP="00864F46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Маўленчаэтыкетная культура ў дыскурсе сродкаў масавай інфармацыі. </w:t>
      </w:r>
    </w:p>
    <w:p w:rsidR="00864F46" w:rsidRPr="00864F46" w:rsidRDefault="00864F46" w:rsidP="00864F46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Віртуальная прастора і праблема культуры пісьмовага маўлення і маўленчага этыкету.</w:t>
      </w:r>
    </w:p>
    <w:p w:rsidR="00864F46" w:rsidRDefault="00864F46" w:rsidP="00864F4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Практычныя заданні</w:t>
      </w:r>
    </w:p>
    <w:p w:rsidR="00864F46" w:rsidRPr="00864F46" w:rsidRDefault="00864F46" w:rsidP="00864F46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4 прыклады выкарыстання формулаў маўленчаэтыкетных сітуацый ў беларускамоўным перыядычным друку.</w:t>
      </w:r>
    </w:p>
    <w:p w:rsidR="00864F46" w:rsidRPr="00864F46" w:rsidRDefault="00864F46" w:rsidP="00864F46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Ахарактарызаваць асаблівасці ўжывання зафіксаваных выразаў.</w:t>
      </w:r>
    </w:p>
    <w:p w:rsidR="00864F46" w:rsidRPr="00864F46" w:rsidRDefault="00864F46" w:rsidP="00864F46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Падрыхтоўка рэфератаў-прэзентацый.</w:t>
      </w:r>
    </w:p>
    <w:p w:rsidR="00864F46" w:rsidRPr="00864F46" w:rsidRDefault="00864F46" w:rsidP="00864F46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4F46">
        <w:rPr>
          <w:rFonts w:ascii="Calibri" w:eastAsia="Calibri" w:hAnsi="Calibri" w:cs="Times New Roman"/>
          <w:b/>
          <w:sz w:val="28"/>
          <w:szCs w:val="28"/>
          <w:lang w:val="be-BY" w:eastAsia="ru-RU"/>
        </w:rPr>
        <w:br w:type="page"/>
      </w:r>
    </w:p>
    <w:p w:rsidR="00864F46" w:rsidRPr="00864F46" w:rsidRDefault="00864F46" w:rsidP="00864F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ТЭМЫ РЭФЕРАТАЎ-ПРЭЗЕНТАЦЫЙ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гісторыі ўзнікнення і станаўлення паняцця “дыскурс”.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Характарыстыка дыскурсу. Тыпалогія дыскурсу.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Агляд працаў па праблемах культуры беларускамоўнага дыскурсу.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Тыпы памылак у звязным маўленні і прычыны іх узнікнення.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Праблема варыянтнасці нормаў.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Арфаэпічнае нармаванне і культура дыскурсу.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Беларускі слоўны націск.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Націскная варыянтнасць у сучаснай беларускай мове (на матэрыяле розных тыпаў слоўнікаў, даведнікаў).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Словаўтваральнае нармаванне. Асаблівасці ўтварэння беларускіх лексічных адзінак.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Лексічная варыянтнасць і культура беларускага дыскурсу.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Асаблівасці</w:t>
      </w:r>
      <w:proofErr w:type="spellEnd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беларускага</w:t>
      </w:r>
      <w:proofErr w:type="spellEnd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словаўжывання</w:t>
      </w:r>
      <w:proofErr w:type="spellEnd"/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num" w:pos="72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Небеларускія словы ў СМІ.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num" w:pos="72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Асаблівасці беларускага марфалагічнага нармавання.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num" w:pos="72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Праблема выкарыстання назоўнікаў мужчынскага роду ў  родным склоне адзіночнага ліку. 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num" w:pos="72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Праблема выкарыстання назоўнікаў у родным склоне множнага ліку. Варыянтнасць формаў.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num" w:pos="72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 праблемы скланення прозвішчаў.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num" w:pos="72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Формы ступеняў параўнання прыметнікаў. Праблемы перакладу і  выкарыстання з рускай мовы.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num" w:pos="72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Асаблівасці выкарыстання дзеясловаў з суфіксамі -ірава-,              -ырава-, -ава-, -ява- ў беларускамоўным дыскурсе.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Дзеепрыметнікі ў беларускім дыскурсе. Пераклад дзеепрыметнікаў з рускай мовы.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num" w:pos="72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Сінтаксічныя варыянты будовы словазлучэнняў і літаратурная норма.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num" w:pos="72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Асаблівасці перакладу фразеалагізмаў.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num" w:pos="72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Спецыфіка дакладнасці публіцыстычнай мовы. Недакладнасць маўлення ў СМІ.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Парушэнне лексічнай спалучальнасці.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Тыпы лагічных памылак (на прыкладзе СМІ).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Парушэнне фармальных законаў логікі (на прыкладзе СМІ).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Сінтаксічная арганізацыя лагічнага маўлення (на прыкладзе сродкаў масавай інфармацыі).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Плеанастычныя канструкцыі ў сучасным беларускамоўным дыскурсе. 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Моўная агрэсія ў сучасным друку.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Выразнасць публіцыстычнага дыскурсу. 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Сцісласць публіцыстычнага дыскурсу.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Асноўныя парушэнні чысціні беларускамоўнага дыскурсу.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Мілагучнасць дыскурсу і яе праяўленне ў тэкстах сучасных СМІ.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Культура беларускамоўнага дыскурсу інтэрнэт-СМІ. 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Пытанні культуры маўлення на старонках перыядычнага друку (напрыклад, “Беларуская лінгвістыка”, “Весці АН Беларусі”, “Роднае слова” і інш.). 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Нацыянальная спецыфіка маўленчага этыкету і культуры зносінаў.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Правілы паводзінаў прамоўцы, слухача і трэцяга ў  маўленчай сітуацыі.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Асноўныя маўленчаэтыкетныя сітуацыі і іх характарыстыка. 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Этыкет тэлефонных размоў.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Маўленчая культура дзелавых стасункаў. 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Маўленчая культура ў сістэме сродкаў масавай інфармацыі. </w:t>
      </w:r>
    </w:p>
    <w:p w:rsidR="00864F46" w:rsidRPr="00864F46" w:rsidRDefault="00864F46" w:rsidP="00864F46">
      <w:pPr>
        <w:numPr>
          <w:ilvl w:val="0"/>
          <w:numId w:val="1"/>
        </w:numPr>
        <w:tabs>
          <w:tab w:val="clear" w:pos="54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Віртуальная прастора і праблема маўленчага этыкету. </w:t>
      </w:r>
    </w:p>
    <w:p w:rsidR="00864F46" w:rsidRPr="00864F46" w:rsidRDefault="00864F46" w:rsidP="00864F46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64F46" w:rsidRPr="00864F46" w:rsidRDefault="00864F46" w:rsidP="00864F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64F46" w:rsidRPr="00864F46" w:rsidRDefault="00864F46" w:rsidP="0086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  <w:r w:rsidRPr="00864F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ПЫТАННІ ДА ЗАЛІКУ</w:t>
      </w:r>
    </w:p>
    <w:p w:rsidR="00864F46" w:rsidRPr="00864F46" w:rsidRDefault="00864F46" w:rsidP="00864F46">
      <w:pPr>
        <w:tabs>
          <w:tab w:val="left" w:pos="1276"/>
        </w:tabs>
        <w:spacing w:after="0" w:line="240" w:lineRule="auto"/>
        <w:ind w:left="1276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 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 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Паняцце “дыскурс” у сучаснай камунікацыі. Суадносіны паняццяў  “</w:t>
      </w: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дыскурс”, “тэкст”,</w:t>
      </w: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“маўленне”</w:t>
      </w: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 і інш.</w:t>
      </w:r>
      <w:r w:rsidRPr="00864F46">
        <w:rPr>
          <w:rFonts w:ascii="Times New Roman" w:eastAsia="Calibri" w:hAnsi="Times New Roman" w:cs="Times New Roman"/>
          <w:b/>
          <w:bCs/>
          <w:iCs/>
          <w:sz w:val="28"/>
          <w:szCs w:val="28"/>
          <w:lang w:val="be-BY" w:eastAsia="ru-RU"/>
        </w:rPr>
        <w:t xml:space="preserve"> 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Асаблівасці дыскурсу вуснай і пісьмовай формы. 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Віды дыскурсу. Публіцыстычны дыскурс і яго характарыстыка.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Тэкст як асноўная камунікацыйная адзінка.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Асноўныя і  факультатыўныя катэгорыі тэксту.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>Віды тэкстаў па форме камунікацыі, па колькасці удзельнікаў, па камунікацыйна-сэнсавых тыпах выказвання і інш.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Сучасная тэарэтычная канцэпцыя культуры дыскурсу.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Правільнасць – асноўная камунікацыйная якасць культуры дыскурсу.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Інтэрпрэтацыя тэрміна “норма” ў сучаснай лінгвістыцы. Віды моўных норм і іх характарыстыка.</w:t>
      </w:r>
      <w:r w:rsidRPr="00864F46">
        <w:rPr>
          <w:rFonts w:ascii="Times New Roman" w:eastAsia="Calibri" w:hAnsi="Times New Roman" w:cs="Times New Roman"/>
          <w:color w:val="FF0000"/>
          <w:sz w:val="28"/>
          <w:szCs w:val="28"/>
          <w:lang w:val="be-BY" w:eastAsia="ru-RU"/>
        </w:rPr>
        <w:t xml:space="preserve"> </w:t>
      </w: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Тыпалогія моўных памылак.</w:t>
      </w: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 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Варыянтнасць нормы. Варыятыўнасць марфалагічных формаў і сінтаксічных канструкцый.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Арфаграфічны ўзровень моўнай нормы.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Словаўтваральны ўзровень моўнай нормы</w:t>
      </w: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.  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Марфалагічны ўзровень моўнай нормы.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Сінтаксічны ўзровень моўнай нормы.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Лексічны ўзровень моўнай нормы. Лексічная варыянтнасць. Асаблівасці словаўжывання ў сучасным беларускамоўным дыскурсе.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color w:val="FF0000"/>
          <w:sz w:val="28"/>
          <w:szCs w:val="28"/>
          <w:lang w:eastAsia="ru-RU"/>
        </w:rPr>
      </w:pP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Стылістычны ўзровень моўнай нормы. </w:t>
      </w: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Спецыфіка стылю газетных жанраў.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Дакладнасць як камунікацыйная якасць дыскурсу. Віды дакладнасці.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Сродкі стварэння дакладнага дыскурсу.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Лінгвістычныя ўмовы стварэння дакладнасці дыскурсу.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Сінонімы і іх выкарыстанне ў тэксце. Антанімія.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Полісемія, аманімія, паранімія і паранамазія ў пісьмовым дыскурсе. 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Запазычаная лексіка. Засваенне  запазычаных  слоў. Экзатызмы.  Памылкі ў выкарыстанні запазычаных слоў.  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Лексічная спалучальнасць і дакладнасць мовы. Памылкі ў лексічнай спалучальнасці, іх прычыны.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Лагічнасць як камунікацыйная якасць культуры дыскурсу.  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Экстралінгвістычныя ўмовы лагічнасці дыскурсу. Адпаведнасць мыслення законам логікі.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Лінгвістычныя ўмовы стварэння лагічнасці дыскурсу.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Парадак слоў у сказе як аснова лагічнасці дыскурсу.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Тыпы лагічных памылак.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Плеанастычныя канструкцыі ў беларускамоўным пісьмовым дыскурсе.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Чысціня беларускамоўнага дыскурсу. Парушэнне чысціні дыскурсу. 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Выкарыстанне ў дыскурсе дыялектных і прафесійных элементаў, запазычаных слоў. 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Канцылярызмы, моўныя штампы і стандарты ў пісьмовым дыскурсе. 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Словы-паразіты, </w:t>
      </w: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жарганізмы</w:t>
      </w: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 ў </w:t>
      </w: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пісьмовым беларускамоўным дыскурсе. 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lastRenderedPageBreak/>
        <w:t>Гутарковая і ўстарэлая лексіка ў публіцыстычным і мастацкім тэкстах.</w:t>
      </w: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 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Неалагізмы і аказіяналізмы ў пісьмовым дыскурсе.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Багацце маўлення. Лексіка-фразеалагічнае багацце пісьмовага дыскурсу. 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Семантычнае багацце маўлення. Мнагазначнасць лексічных адзінак як сродак узбагачэння мовы.  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Сінтаксічнае і стылістычнае багацце беларускамоўнага дыскурсу. 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Выразнасць пісьмовага дыскурсу</w:t>
      </w: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. Інтралінгвістычныя і экстралінгвістычныя фактары дасягнення выразнасці дыскурсу.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Фанетыка-арфаэпічны і графіка-арфаграфічны ўзроўні выразнасці дыскурсу.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Лексіка-фразеалагічны ўзровень выразнасці дыскурсу.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Сінтаксічны ўзровень выразнасці дыскурсу.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Дарэчнасць як камунікацыйная якасць маўлення</w:t>
      </w:r>
      <w:r w:rsidRPr="00864F46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.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Умовы стварэння дарэчнасці.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Віды дарэчнасці дыскурсу і іх характарыстыка.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Сцісласць маўлення. Умовы забеспячэння сцісласці дыскурсу.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Мілагучнасць </w:t>
      </w: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дыскурсу.</w:t>
      </w:r>
      <w:r w:rsidRPr="00864F46">
        <w:rPr>
          <w:rFonts w:ascii="Times New Roman" w:eastAsia="Calibri" w:hAnsi="Times New Roman" w:cs="Times New Roman"/>
          <w:color w:val="FF0000"/>
          <w:sz w:val="28"/>
          <w:szCs w:val="28"/>
          <w:lang w:val="be-BY" w:eastAsia="ru-RU"/>
        </w:rPr>
        <w:t xml:space="preserve"> 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Умовы стварэння мілагучнасці беларускамоўнага дыскурсу. 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Немілагучнасць у сучасным пісьмовым дыскурсе. 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Спецыфіка сучаснай культуры пісьмовага дыскурсу (на матэрыяле перыядычнага друку).</w:t>
      </w:r>
    </w:p>
    <w:p w:rsidR="00864F46" w:rsidRPr="00864F46" w:rsidRDefault="00864F46" w:rsidP="00864F46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Культура беларускамоўнага віртуальнага дыскурсу.</w:t>
      </w:r>
    </w:p>
    <w:p w:rsidR="00864F46" w:rsidRPr="00864F46" w:rsidRDefault="00864F46" w:rsidP="0086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br w:type="page"/>
      </w:r>
      <w:r w:rsidRPr="00864F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СПІС РЭКАМЕНДАВАНАЙ ЛІТАРАТУРЫ</w:t>
      </w:r>
    </w:p>
    <w:p w:rsidR="00864F46" w:rsidRPr="00864F46" w:rsidRDefault="00864F46" w:rsidP="00864F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Абабурка, М. В. Культура беларускай мовы / М. В. Абабурка. – Мінск : Выш. шк., 1994. – 122 с. 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Арутюнова, Н.</w:t>
      </w: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Дискурс / Н. Д. Арутюнова // Лингвистический энциклопедический словарь / гл. ред. В. Н. Ярцева</w:t>
      </w: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</w:t>
      </w: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ет</w:t>
      </w: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1990. – С. 136–137.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Асновы культуры маўлення і стылістыкі / пад рэд. У. В. Анічэнкі. – Мінск : Выш. шк., 1992. – 255 с. 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Бабенко, Л. Г. Лингвистический анализ художественного текста. Теория и практика : учебник / Л</w:t>
      </w:r>
      <w:bookmarkStart w:id="0" w:name="_GoBack"/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Г. Бабенко, Ю. В. Казарин. – 4-е изд. – М. : Флинта : Наука, 2006. – 496 с.</w:t>
      </w:r>
      <w:bookmarkEnd w:id="0"/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Calibri" w:hAnsi="Times New Roman" w:cs="Times New Roman"/>
          <w:sz w:val="28"/>
          <w:szCs w:val="28"/>
        </w:rPr>
        <w:t>Белова</w:t>
      </w:r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864F46">
        <w:rPr>
          <w:rFonts w:ascii="Times New Roman" w:eastAsia="Calibri" w:hAnsi="Times New Roman" w:cs="Times New Roman"/>
          <w:sz w:val="28"/>
          <w:szCs w:val="28"/>
        </w:rPr>
        <w:t xml:space="preserve"> К.</w:t>
      </w:r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864F46">
        <w:rPr>
          <w:rFonts w:ascii="Times New Roman" w:eastAsia="Calibri" w:hAnsi="Times New Roman" w:cs="Times New Roman"/>
          <w:sz w:val="28"/>
          <w:szCs w:val="28"/>
        </w:rPr>
        <w:t xml:space="preserve">А. Интернет-дискурс Беларуси в социолингвистическом </w:t>
      </w:r>
      <w:proofErr w:type="gramStart"/>
      <w:r w:rsidRPr="00864F46">
        <w:rPr>
          <w:rFonts w:ascii="Times New Roman" w:eastAsia="Calibri" w:hAnsi="Times New Roman" w:cs="Times New Roman"/>
          <w:sz w:val="28"/>
          <w:szCs w:val="28"/>
        </w:rPr>
        <w:t>аспекте</w:t>
      </w:r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864F4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864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4F46"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spellEnd"/>
      <w:r w:rsidRPr="00864F4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64F46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864F46">
        <w:rPr>
          <w:rFonts w:ascii="Times New Roman" w:eastAsia="Calibri" w:hAnsi="Times New Roman" w:cs="Times New Roman"/>
          <w:sz w:val="28"/>
          <w:szCs w:val="28"/>
        </w:rPr>
        <w:t xml:space="preserve">. ... канд. </w:t>
      </w:r>
      <w:proofErr w:type="spellStart"/>
      <w:r w:rsidRPr="00864F46"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 w:rsidRPr="00864F46">
        <w:rPr>
          <w:rFonts w:ascii="Times New Roman" w:eastAsia="Calibri" w:hAnsi="Times New Roman" w:cs="Times New Roman"/>
          <w:sz w:val="28"/>
          <w:szCs w:val="28"/>
        </w:rPr>
        <w:t>. наук</w:t>
      </w:r>
      <w:proofErr w:type="gramStart"/>
      <w:r w:rsidRPr="00864F46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864F46">
        <w:rPr>
          <w:rFonts w:ascii="Times New Roman" w:eastAsia="Calibri" w:hAnsi="Times New Roman" w:cs="Times New Roman"/>
          <w:sz w:val="28"/>
          <w:szCs w:val="28"/>
        </w:rPr>
        <w:t xml:space="preserve"> 10.02.01 / К. А. Белова. – Минск, 2015. – 23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Белянин, В. П. Психолингвистика : учебник / В. П. Белянин. – М. : Флинта : Моск. психол.-соц. ин-т, 2004. – 232 с. 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Бенвенист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Э. Общая лингвистика / Э. </w:t>
      </w: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Бенвенист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3-е изд. – </w:t>
      </w:r>
      <w:proofErr w:type="gram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 :</w:t>
      </w:r>
      <w:proofErr w:type="gram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Эдиториал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УРСС, 2009. – 448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Бірыла, М. В. Слоўнік беларускай мовы. Арфаграфія. Арфаэпія. Акцэнтуацыя. Словазмяненне / пад рэд. М. В. Бірылы. – Мінск : БелСЭ імя П. Броўкі, 1987. – 903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Важнік, С. Моўны этыкет беларусаў: ветлівыя звароты / С. Важнік // Роднае слова. – 2008. – № 2. – С. 50–51.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be-BY" w:eastAsia="ru-RU"/>
        </w:rPr>
      </w:pPr>
      <w:proofErr w:type="spellStart"/>
      <w:r w:rsidRPr="00864F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Валгина</w:t>
      </w:r>
      <w:proofErr w:type="spellEnd"/>
      <w:r w:rsidRPr="00864F46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, Н. С.</w:t>
      </w:r>
      <w:r w:rsidRPr="00864F4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Теория текста</w:t>
      </w:r>
      <w:r w:rsidRPr="00864F46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/ Н. С. </w:t>
      </w:r>
      <w:proofErr w:type="spellStart"/>
      <w:r w:rsidRPr="00864F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Валгина</w:t>
      </w:r>
      <w:proofErr w:type="spellEnd"/>
      <w:r w:rsidRPr="00864F4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. – </w:t>
      </w:r>
      <w:proofErr w:type="gramStart"/>
      <w:r w:rsidRPr="00864F4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М. :</w:t>
      </w:r>
      <w:proofErr w:type="gramEnd"/>
      <w:r w:rsidRPr="00864F46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Логос</w:t>
      </w:r>
      <w:r w:rsidRPr="00864F4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, </w:t>
      </w:r>
      <w:r w:rsidRPr="00864F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2003</w:t>
      </w:r>
      <w:r w:rsidRPr="00864F4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. –</w:t>
      </w:r>
      <w:r w:rsidRPr="00864F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324 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Васілевіч, В. Сітуацыя развітання ў беларускім маўленчым этыкеце / В. Васілевіч, Т. Піваварчык // Роднае слова. – 2000. – № 1. – С. 31–33.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Воінава, А. М. Асновы культуры мовы і стылістыкі : курс лекцый / А. М. Воінава. – Гомель : Гомел. дзярж. ун-т імя Ф. Скарыны, 2002. – 95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Гейко, Н. Р. Пейоратив публицистического дискурса 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Электронный ресурс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Н. Р. Гейко // </w:t>
      </w: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Вестн. Челяб. гос. ун-та. Филология. Искусствоведение. Вып. 80. – 2013. – № 21 (312). – С. 137–140. 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 Режим доступа:</w:t>
      </w: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http://www.lib.csu.ru/vch/312/031.pdf. – Дата доступа: 22.09.2016.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Горбунов, А. Г. Дискурс как новая лингвофилософская парадигма 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Электронный ресурс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учеб. пособие / А. Г. Горбунов. – Ижевск : Удмурт. ун-т, 2013. – 56 с.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Режим доступа: </w:t>
      </w:r>
      <w:r w:rsidRPr="00864F4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4F4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"https://docviewer.yandex.by" </w:instrText>
      </w:r>
      <w:r w:rsidRPr="00864F4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https://docviewer.yandex.by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fldChar w:fldCharType="end"/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– Дата доступа: 22.09.2016.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 xml:space="preserve">Гордиенко, Т. В. Журналистика и редактирование : учеб. пособие для вузов / Т. В. Гордиенко. – М. : ИД Форум : ИНФРА-М, 2015. – 176 с. 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Граматычны слоўнік дзеяслова / НАН Беларусі, Ін-т мовазнаўства імя Я. Коласа ; уклад. В. П. Русак 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інш.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; навук. рэд. А. І. Падлужны, В. П. Русак. – Мінск : Беларус. навука, 2007. – 1252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Дискурс как элемент коммуникативного процесса: </w:t>
      </w:r>
      <w:proofErr w:type="spellStart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прагмалингвистический</w:t>
      </w:r>
      <w:proofErr w:type="spellEnd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когнитивный аспекты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</w:t>
      </w:r>
      <w:proofErr w:type="spellEnd"/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proofErr w:type="gramStart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:</w:t>
      </w:r>
      <w:proofErr w:type="gramEnd"/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монография 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/ В. С. 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Григорьева. – </w:t>
      </w:r>
      <w:proofErr w:type="gramStart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 :</w:t>
      </w:r>
      <w:proofErr w:type="gramEnd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</w:t>
      </w:r>
      <w:proofErr w:type="spellStart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</w:t>
      </w:r>
      <w:proofErr w:type="spellEnd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2007.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288 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с.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http://diss.seluk.ru/monografiya/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747992-2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Дата доступа: 22.09.2016.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Гусев, И. Е. Современная энциклопедия. 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Этикет / И. Е. 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Гусев. – Минск : Харвест, 1999. – 352 с. 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pacing w:val="-6"/>
          <w:sz w:val="28"/>
          <w:szCs w:val="28"/>
          <w:lang w:val="be-BY" w:eastAsia="ru-RU"/>
        </w:rPr>
        <w:t>Данилова, А. А. Манипулирование словом в средствах массовой информации / А. А. Данилова. – 2-е изд. – М. : Добросвет : КДУ, 2011. – 232 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Дейк, </w:t>
      </w: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А. Стратегии понимания связного текста / Т. А. </w:t>
      </w: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Дейк, В. </w:t>
      </w: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Кинч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Новое в зарубежной лингвистике. – </w:t>
      </w:r>
      <w:proofErr w:type="gram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Прогресс, 1988. – </w:t>
      </w: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23. – С. 153–212.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Дейк, </w:t>
      </w: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А. Язык. Познание. </w:t>
      </w:r>
      <w:proofErr w:type="gram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 :</w:t>
      </w:r>
      <w:proofErr w:type="gram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пер. с англ. / Т. А. </w:t>
      </w: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Дейк. – </w:t>
      </w:r>
      <w:proofErr w:type="gram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Прогресс, 1989. – 312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Демьянков, В. З. Текст и дискурс как термины и как слова обыденного языка / В. З. Демьянков // Язык. Личность. </w:t>
      </w:r>
      <w:proofErr w:type="gram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сб. ст.          к 70-летию Т. М. Николаевой / Ин-т славяноведения </w:t>
      </w:r>
      <w:proofErr w:type="gram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 ;</w:t>
      </w:r>
      <w:proofErr w:type="gram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отв. ред. В. Н. Топоров. – </w:t>
      </w:r>
      <w:proofErr w:type="gram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славян</w:t>
      </w: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культур, 2005. – С. 34–55.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Добросклонская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Г. </w:t>
      </w: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Медиалингвистика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системный подход к изучению языка СМИ [Электронный ресурс] / Т. Г. </w:t>
      </w: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Добросклонская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Логос, 2008. – 203 с. – Режим доступа: </w:t>
      </w:r>
      <w:hyperlink r:id="rId5" w:history="1">
        <w:r w:rsidRPr="00864F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http://www.ffl.msu.ru/research/</w:t>
        </w:r>
      </w:hyperlink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publications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/dobrosklonskaya.pdf. – Дата доступа: 03.07.2016.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Звегинцев, В. А. О </w:t>
      </w: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цельнооформленности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 текста / В. А. Звегинцев // </w:t>
      </w: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 СССР. Сер</w:t>
      </w:r>
      <w:proofErr w:type="gram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</w:t>
      </w: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яз. – 1980. – Т. 39, № 1. –С. 13–21.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Зелянко, С. В. Інтэртэкст у публіцыстычным маўленні / С. В. Зелянко ; навук. рэд. В. І. Іўчанкаў. – Мінск : БДУ, 2012. – 195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Ипполитова, Н. А. Русский язык и культура речи : учебник / Н. А. Ипполитова,</w:t>
      </w:r>
      <w:r w:rsidRPr="00864F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О. Ю. Князева, М. Р. Савова. – М. : Велби : Проспект, 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2005. – 440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Іўчанкаў, В. І. Дыскурс беларускіх СМІ. Арганізацыя публіцыстычнага тэксту / В. І. Іўчанкаў. – Мінск : БДУ, 2003. – 257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Іўчанкаў, В. І. Медыярыторыка: рытарычныя асновы журналістыкі, лінгвістыка публіцыстычнага тэксту, дыскурсны аналіз СМІ : курс лекцый / В. І. Іўчанкаў. – Мінск : Адукацыя і выхаванне, 2009. – 280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  <w:tab w:val="left" w:pos="3990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Карасик, В. И. О типах дискурса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Электронный ресурс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В. И. </w:t>
      </w:r>
      <w:r w:rsidRPr="00864F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Карасик </w:t>
      </w: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Языковая личность: институциональный и персональный </w:t>
      </w:r>
      <w:proofErr w:type="gram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дискурс :</w:t>
      </w:r>
      <w:proofErr w:type="gram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сб. науч. тр. – Волгоград : Перемена, 2000. – С. 5–20. </w:t>
      </w:r>
      <w:r w:rsidRPr="00864F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– Режим доступа: </w:t>
      </w:r>
      <w:hyperlink r:id="rId6" w:history="1">
        <w:r w:rsidRPr="00864F4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</w:t>
        </w:r>
        <w:r w:rsidRPr="00864F4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://</w:t>
        </w:r>
        <w:proofErr w:type="spellStart"/>
        <w:r w:rsidRPr="00864F4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rus</w:t>
        </w:r>
        <w:proofErr w:type="spellEnd"/>
        <w:r w:rsidRPr="00864F4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Pr="00864F4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lang</w:t>
        </w:r>
        <w:proofErr w:type="spellEnd"/>
        <w:r w:rsidRPr="00864F4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Pr="00864F4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isu</w:t>
        </w:r>
        <w:proofErr w:type="spellEnd"/>
        <w:r w:rsidRPr="00864F4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Pr="00864F4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ru</w:t>
        </w:r>
        <w:proofErr w:type="spellEnd"/>
        <w:r w:rsidRPr="00864F4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</w:t>
        </w:r>
        <w:r w:rsidRPr="00864F4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education</w:t>
        </w:r>
        <w:r w:rsidRPr="00864F4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</w:t>
        </w:r>
        <w:r w:rsidRPr="00864F4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discipline</w:t>
        </w:r>
        <w:r w:rsidRPr="00864F4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</w:t>
        </w:r>
        <w:r w:rsidRPr="00864F4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philology</w:t>
        </w:r>
        <w:r w:rsidRPr="00864F4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</w:t>
        </w:r>
        <w:proofErr w:type="spellStart"/>
        <w:r w:rsidRPr="00864F4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disrurs</w:t>
        </w:r>
        <w:proofErr w:type="spellEnd"/>
      </w:hyperlink>
      <w:r w:rsidRPr="00864F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– Дата доступа: 20.09.2016.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Кароткая граматыка беларускай мовы : у 2 ч. / навук. рэд. А. А. Лукашанец. – Мінск : Беларус. навука, 2007. – Ч. 1 : Фаналогія. Марфаналогія. Марфалогія. – 351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Кароткая граматыка беларускай мовы : У 2 ч. / навук. рэд. А. А. Лукашанец. – </w:t>
      </w:r>
      <w:r w:rsidRPr="00864F46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Мінск : Беларус. навука, 2007. – Ч. 2 : Сінтаксіс. – 240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Каўрус</w:t>
      </w:r>
      <w:r w:rsidRPr="00864F46">
        <w:rPr>
          <w:rFonts w:ascii="Times New Roman" w:eastAsia="Times New Roman" w:hAnsi="Times New Roman" w:cs="Times New Roman"/>
          <w:spacing w:val="-20"/>
          <w:sz w:val="28"/>
          <w:szCs w:val="28"/>
          <w:lang w:val="be-BY" w:eastAsia="ru-RU"/>
        </w:rPr>
        <w:t>, А. А.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Да свайго слова. Пытанні культуры мовы / А. А. Каўрус ; пад агул. рэд. У. І. Куліковіча. – Мінск : РІВШ, 2011. – 344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Киров, Е. Ф. Цепь событий – дискурс/текст – концепт / Е. Ф. Киров // Актуальные проблемы лингвистики и межкультурной коммуникации. </w:t>
      </w: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Лингводидактические аспекты </w:t>
      </w:r>
      <w:proofErr w:type="gram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 :</w:t>
      </w:r>
      <w:proofErr w:type="gram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науч. сессии фак. </w:t>
      </w: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ЛиМК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ВолГУ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 :</w:t>
      </w:r>
      <w:proofErr w:type="gram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Волгоград, 2004. – </w:t>
      </w: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</w:t>
      </w: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С. 29–41.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 xml:space="preserve">Клундук, С. С. Беларуская мова: усе складаныя тэмы : тэорыя і практыкаванні / С. С. Клундук, Н. Р. Якубук. – Мінск : Аверсэв, 2016. – 124 с. 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Клундук, С. С. Культура маўлення : вучэб.-метад. комплекс : Ч. 1 / С. С. Клундук, Н. Р. Якубук. – Брэст : Выд-ва БрДУ, 2011. – 100 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Клундук, С. С. Маўленчы этыкет і культура зносінаў : метад. рэкамендацыі / С. С. Клундук. – Брэст : Выд-ва БрДУ, 2007. – 35 с. 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Кубрякова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С. О контурах новой парадигмы знания в лингвистике / Е. С. </w:t>
      </w: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Кубрякова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В. Александрова // Структура и семантика художественного </w:t>
      </w:r>
      <w:proofErr w:type="gram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 :</w:t>
      </w:r>
      <w:proofErr w:type="gram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VII </w:t>
      </w: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1999.</w:t>
      </w: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С. 186–197.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Кузнецов, И. Н. Этикет : учеб. пособие / И. Н. Кузнецов. – Минск : ТетраСистемс, 2003. – 416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Кузьмина, Н. А.</w:t>
      </w:r>
      <w:r w:rsidRPr="00864F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Современный </w:t>
      </w:r>
      <w:proofErr w:type="spellStart"/>
      <w:r w:rsidRPr="00864F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медиатекст</w:t>
      </w:r>
      <w:proofErr w:type="spellEnd"/>
      <w:r w:rsidRPr="00864F46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</w:t>
      </w:r>
      <w:proofErr w:type="gramStart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] :</w:t>
      </w:r>
      <w:proofErr w:type="gramEnd"/>
      <w:r w:rsidRPr="00864F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</w:t>
      </w:r>
      <w:r w:rsidRPr="00864F46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.</w:t>
      </w:r>
      <w:r w:rsidRPr="00864F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пособие </w:t>
      </w:r>
      <w:r w:rsidRPr="00864F46">
        <w:rPr>
          <w:rFonts w:ascii="Times New Roman" w:eastAsia="Times New Roman" w:hAnsi="Times New Roman" w:cs="Times New Roman"/>
          <w:spacing w:val="-12"/>
          <w:sz w:val="28"/>
          <w:szCs w:val="28"/>
          <w:lang w:val="be-BY" w:eastAsia="ru-RU"/>
        </w:rPr>
        <w:t>/ Н. А.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Кузьмина. 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М :</w:t>
      </w:r>
      <w:proofErr w:type="gramEnd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 : Наука, </w:t>
      </w:r>
      <w:r w:rsidRPr="00864F4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2013. – 416 с. – 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http://jf.spbu.ru/upload/files/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file_1367094127_8425.pdf. – Дата доступа: 13.11.2016.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Ленкова, Т. А. К проблеме публицистического стиля и письменного дискурса СМИ 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Электронный ресурс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Т. А. Ленкова // Вестн. Челяб. гос. ун-та. Филология. Искусствоведение. Вып. 43. – 2010. – № 13 (194). – С. 94–98.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Режим доступа: </w:t>
      </w:r>
      <w:r w:rsidRPr="00864F4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4F4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"http://cyberleninka.ru/article/n/k-probleme-publitsisticheskogo-stilya-i-pismennogo-diskursa-smi" </w:instrText>
      </w:r>
      <w:r w:rsidRPr="00864F4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http://cyberleninka.ru/article/n/k-probleme-publitsisticheskogo-stilya-i-pismennogo-diskursa-smi</w:t>
      </w: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fldChar w:fldCharType="end"/>
      </w: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 – Дата доступа: 22.09.2016.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Лепешаў, I. Я. Культура маўлення : дапам. па курсу “Стылістыка і культура мовы” / I. Я. Лепешаў ; Гродз. дзярж. ун. iмя Я. Купалы. – Гродна : ГрДУ iмя Я. Купалы, 2007. – 203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Лепешаў, І. Я. Асновы культуры мовы і стылістыкі : практыкум / І. Я. Лепешаў. – Мінск : Універсітэцкае, 1989. – 207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Лепешаў, І. Я. Сучасная беларуская літаратурная мова: спрэчныя пытанні / І. Я. Лепешаў. – Гродна : ГрДУ, 2002. – 207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Л. Основы теории дискурса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</w:t>
      </w:r>
      <w:proofErr w:type="spellEnd"/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ресурс] 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</w:t>
      </w:r>
      <w:proofErr w:type="gramEnd"/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М. Л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Макаров.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gramStart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</w:t>
      </w:r>
      <w:proofErr w:type="spellEnd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280 с.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http://linguistics-online.narod.ru/makarov.osnovy_teorii_diskursa.doc. 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Дата доступа: 22.0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Матисон, Д. Медиа-дискурс. Анализ медиа-текстов. Исследования медиа и культуры / Д. Матисон. – Харьков : Гуманитар. центр, 2013. – 264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Міхневіч</w:t>
      </w:r>
      <w:r w:rsidRPr="00864F46">
        <w:rPr>
          <w:rFonts w:ascii="Times New Roman" w:eastAsia="Times New Roman" w:hAnsi="Times New Roman" w:cs="Times New Roman"/>
          <w:spacing w:val="-26"/>
          <w:sz w:val="28"/>
          <w:szCs w:val="28"/>
          <w:lang w:val="be-BY" w:eastAsia="ru-RU"/>
        </w:rPr>
        <w:t>, А. Я.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spacing w:val="-6"/>
          <w:sz w:val="28"/>
          <w:szCs w:val="28"/>
          <w:lang w:val="be-BY" w:eastAsia="ru-RU"/>
        </w:rPr>
        <w:t>Слоўка за слоўкам. Алфавітны даведнік па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spacing w:val="-6"/>
          <w:sz w:val="28"/>
          <w:szCs w:val="28"/>
          <w:lang w:val="be-BY" w:eastAsia="ru-RU"/>
        </w:rPr>
        <w:t>культуры беларускай мовы для ўсіх</w:t>
      </w:r>
      <w:r w:rsidRPr="00864F46">
        <w:rPr>
          <w:rFonts w:ascii="Times New Roman" w:eastAsia="Times New Roman" w:hAnsi="Times New Roman" w:cs="Times New Roman"/>
          <w:spacing w:val="-20"/>
          <w:sz w:val="28"/>
          <w:szCs w:val="28"/>
          <w:lang w:val="be-BY" w:eastAsia="ru-RU"/>
        </w:rPr>
        <w:t xml:space="preserve"> / А. Я. 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Міхневіч</w:t>
      </w:r>
      <w:r w:rsidRPr="00864F46">
        <w:rPr>
          <w:rFonts w:ascii="Times New Roman" w:eastAsia="Times New Roman" w:hAnsi="Times New Roman" w:cs="Times New Roman"/>
          <w:spacing w:val="-18"/>
          <w:sz w:val="28"/>
          <w:szCs w:val="28"/>
          <w:lang w:val="be-BY" w:eastAsia="ru-RU"/>
        </w:rPr>
        <w:t>. –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Мінск</w:t>
      </w:r>
      <w:r w:rsidRPr="00864F46">
        <w:rPr>
          <w:rFonts w:ascii="Times New Roman" w:eastAsia="Times New Roman" w:hAnsi="Times New Roman" w:cs="Times New Roman"/>
          <w:spacing w:val="-20"/>
          <w:sz w:val="28"/>
          <w:szCs w:val="28"/>
          <w:lang w:val="be-BY" w:eastAsia="ru-RU"/>
        </w:rPr>
        <w:t xml:space="preserve"> :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spacing w:val="-6"/>
          <w:sz w:val="28"/>
          <w:szCs w:val="28"/>
          <w:lang w:val="be-BY" w:eastAsia="ru-RU"/>
        </w:rPr>
        <w:t>БДУ</w:t>
      </w:r>
      <w:r w:rsidRPr="00864F46">
        <w:rPr>
          <w:rFonts w:ascii="Times New Roman" w:eastAsia="Times New Roman" w:hAnsi="Times New Roman" w:cs="Times New Roman"/>
          <w:spacing w:val="-8"/>
          <w:sz w:val="28"/>
          <w:szCs w:val="28"/>
          <w:lang w:val="be-BY" w:eastAsia="ru-RU"/>
        </w:rPr>
        <w:t>, 2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006</w:t>
      </w:r>
      <w:r w:rsidRPr="00864F46">
        <w:rPr>
          <w:rFonts w:ascii="Times New Roman" w:eastAsia="Times New Roman" w:hAnsi="Times New Roman" w:cs="Times New Roman"/>
          <w:spacing w:val="-6"/>
          <w:sz w:val="28"/>
          <w:szCs w:val="28"/>
          <w:lang w:val="be-BY" w:eastAsia="ru-RU"/>
        </w:rPr>
        <w:t>. – 166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Накорякова, К. М. Справочник по литературному редактированию. Для работников средств массовой информации : учеб. пособие для вузов / К. М. Накорякова. – М. : Флинта : Наука, 2011. – 200 с. 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Пашкевіч, М. І. Праблемы транслінгвістыкі.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Тэорыя і практыка : вучэб.-метад. дапам. / М. І. Пашкевіч ; Брэсц. дзярж. ун-т імя А. С. Пушкіна. – Брэст : БрДУ, 2010. – 147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Петрова, Н. Е. Язык современных СМИ: средства речевой агрессии : учеб. пособие для вузов / Н. Е. Петрова, Л. В. Рацибурская. –    2-е изд. – М. : Флинта : Наука, 2013. – 160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Плотнікаў, Б. А. Беларуская мова. Лінгвістычны кампендыум / Б. А. Плотнікаў. – Мінск : Інтэрпрэссэрвіс : Кніжны Дом, 2003. – 672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Правілы беларускай арфаграфіі і пунктуацыі. – Мінск : Нац. цэнтр прававой інфарм. Рэсп. Беларусь, 2008. – 144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Прохоров, Ю. Е. Действительность. Текст. Дискурс : учеб. пособие / Ю. Е. Прохоров. – 2-е изд. – М. : Флинта : Наука, 2006. – 224 с.</w:t>
      </w:r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Рагаўцоў, В. І. Сінтаксіс беларускай і рускай моў. Дыскусійныя пытанні / В. І. Рагаўцоў . – Мінск : Універсітэцкае, 2001. – 109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Риторические основы журналистики: работа над газетными жанрами [Электронный ресурс]  : учеб. пособие / З. С. Смелкова [и др.]</w:t>
      </w:r>
      <w:r w:rsidRPr="00864F4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>. – 6-е изд. – М. : Флинта : Наука, 2009. – 320 с.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Режим доступа: http://evartist.narod.ru/text3/84.htm. – Дата доступа: 03.05.2016.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Самусевіч, В. М. Беларускія СМІ ў лагасферы нацыянальнай культуры : манаграфія / В. М. Самусевіч ; рэц.: В. І. Іўчанкаў, А. М. Елавік ; рэд. М. П. Карповіч. – Мiнск : БДУ, 2012. – 164 с. </w:t>
      </w:r>
    </w:p>
    <w:p w:rsidR="00864F46" w:rsidRPr="00864F46" w:rsidRDefault="00864F46" w:rsidP="00864F46">
      <w:pPr>
        <w:keepNext/>
        <w:numPr>
          <w:ilvl w:val="0"/>
          <w:numId w:val="40"/>
        </w:numPr>
        <w:tabs>
          <w:tab w:val="left" w:pos="0"/>
          <w:tab w:val="left" w:pos="900"/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Сіўковіч, В. М. Беларуская мова ў пытаннях і адказах / В. М. Сіўковіч. – Мінск : УніверсалПрэс, 2005. – 592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Современный медиатекст : уче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пособие / ред. Н.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proofErr w:type="spellStart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</w:t>
      </w:r>
      <w:proofErr w:type="spellEnd"/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ь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мина. – </w:t>
      </w:r>
      <w:proofErr w:type="gramStart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М :</w:t>
      </w:r>
      <w:proofErr w:type="gramEnd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 : Наука, 2013. – 416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Солганик, Г. Я. Стилистика современного русского языка и культура речи : учеб. пособие / Г. Я. Солганик, Т. С. Дроняева. – М. : Академия, 2002. – 256 с. 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Степанов, Ю. С. Альтернативный мир, дискурс, факт и принцип причинности / Ю. С. Степанов // Язык и наука конца 20 века. – </w:t>
      </w:r>
      <w:proofErr w:type="gramStart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8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РАН, 1996. – С. 35–73.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Стилистика и литературное редактирование [Электронный ресурс] : учебник / под ред. проф. В. И. Максимова. – М., 2007. – Режим доступа: http://litred.in.ua/maksimov-v-i-stilistika-i-literaturno/. – Дата доступа: 21.04.2015.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Сцяцко, П. У. Культура мовы / П. У. Сцяцко. – Мінск : Тэхналогія, 2002. – 444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Тамашэвіч, Т. І. Культура і тэхніка маўлення : дапаможнік / Т. І. Тамашэвіч ; пад рэд. І. Я. Лепешава. – Гродна : ГрДУ, 2003. – 137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Ученова</w:t>
      </w:r>
      <w:proofErr w:type="spellEnd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Полифония текстов в культуре / В. В. </w:t>
      </w:r>
      <w:proofErr w:type="spellStart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Ученова</w:t>
      </w:r>
      <w:proofErr w:type="spellEnd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 А. </w:t>
      </w:r>
      <w:proofErr w:type="spellStart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Шомова</w:t>
      </w:r>
      <w:proofErr w:type="spellEnd"/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Омега-Л. : ИМПЭ им. А.</w:t>
      </w: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64F4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Грибоедова, 2003. – 392 с.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4F46">
        <w:rPr>
          <w:rFonts w:ascii="Times New Roman" w:eastAsia="Calibri" w:hAnsi="Times New Roman" w:cs="Times New Roman"/>
          <w:sz w:val="28"/>
          <w:szCs w:val="28"/>
        </w:rPr>
        <w:t>Хурматуллин</w:t>
      </w:r>
      <w:proofErr w:type="spellEnd"/>
      <w:r w:rsidRPr="00864F46">
        <w:rPr>
          <w:rFonts w:ascii="Times New Roman" w:eastAsia="Calibri" w:hAnsi="Times New Roman" w:cs="Times New Roman"/>
          <w:sz w:val="28"/>
          <w:szCs w:val="28"/>
        </w:rPr>
        <w:t xml:space="preserve">, А. К. К вопросу об определении термина «дискурс» / А. К. </w:t>
      </w:r>
      <w:proofErr w:type="spellStart"/>
      <w:r w:rsidRPr="00864F46">
        <w:rPr>
          <w:rFonts w:ascii="Times New Roman" w:eastAsia="Calibri" w:hAnsi="Times New Roman" w:cs="Times New Roman"/>
          <w:sz w:val="28"/>
          <w:szCs w:val="28"/>
        </w:rPr>
        <w:t>Хурматуллин</w:t>
      </w:r>
      <w:proofErr w:type="spellEnd"/>
      <w:r w:rsidRPr="00864F46">
        <w:rPr>
          <w:rFonts w:ascii="Times New Roman" w:eastAsia="Calibri" w:hAnsi="Times New Roman" w:cs="Times New Roman"/>
          <w:sz w:val="28"/>
          <w:szCs w:val="28"/>
        </w:rPr>
        <w:t xml:space="preserve"> // Филология в полиэтнической и межконфессиональной среде: состояние и </w:t>
      </w:r>
      <w:proofErr w:type="gramStart"/>
      <w:r w:rsidRPr="00864F46">
        <w:rPr>
          <w:rFonts w:ascii="Times New Roman" w:eastAsia="Calibri" w:hAnsi="Times New Roman" w:cs="Times New Roman"/>
          <w:sz w:val="28"/>
          <w:szCs w:val="28"/>
        </w:rPr>
        <w:t xml:space="preserve">перспективы </w:t>
      </w:r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  <w:proofErr w:type="gramEnd"/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</w:t>
      </w:r>
      <w:r w:rsidRPr="00864F46">
        <w:rPr>
          <w:rFonts w:ascii="Times New Roman" w:eastAsia="Calibri" w:hAnsi="Times New Roman" w:cs="Times New Roman"/>
          <w:sz w:val="28"/>
          <w:szCs w:val="28"/>
        </w:rPr>
        <w:t>б</w:t>
      </w:r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864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4F46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spellEnd"/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864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4F46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864F46">
        <w:rPr>
          <w:rFonts w:ascii="Times New Roman" w:eastAsia="Calibri" w:hAnsi="Times New Roman" w:cs="Times New Roman"/>
          <w:sz w:val="28"/>
          <w:szCs w:val="28"/>
        </w:rPr>
        <w:t xml:space="preserve"> – Казань : РИИ, 2009. – С. 284–292.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4F46">
        <w:rPr>
          <w:rFonts w:ascii="Times New Roman" w:eastAsia="Calibri" w:hAnsi="Times New Roman" w:cs="Times New Roman"/>
          <w:sz w:val="28"/>
          <w:szCs w:val="28"/>
        </w:rPr>
        <w:t>Хурматуллин</w:t>
      </w:r>
      <w:proofErr w:type="spellEnd"/>
      <w:r w:rsidRPr="00864F46">
        <w:rPr>
          <w:rFonts w:ascii="Times New Roman" w:eastAsia="Calibri" w:hAnsi="Times New Roman" w:cs="Times New Roman"/>
          <w:sz w:val="28"/>
          <w:szCs w:val="28"/>
        </w:rPr>
        <w:t xml:space="preserve">, А. К. Понятие «дискурс» в современной лингвистике </w:t>
      </w:r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[Электронный ресурс] </w:t>
      </w:r>
      <w:r w:rsidRPr="00864F46">
        <w:rPr>
          <w:rFonts w:ascii="Times New Roman" w:eastAsia="Calibri" w:hAnsi="Times New Roman" w:cs="Times New Roman"/>
          <w:sz w:val="28"/>
          <w:szCs w:val="28"/>
        </w:rPr>
        <w:t xml:space="preserve">/ А. К. </w:t>
      </w:r>
      <w:proofErr w:type="spellStart"/>
      <w:r w:rsidRPr="00864F46">
        <w:rPr>
          <w:rFonts w:ascii="Times New Roman" w:eastAsia="Calibri" w:hAnsi="Times New Roman" w:cs="Times New Roman"/>
          <w:sz w:val="28"/>
          <w:szCs w:val="28"/>
        </w:rPr>
        <w:t>Хурматуллин</w:t>
      </w:r>
      <w:proofErr w:type="spellEnd"/>
      <w:r w:rsidRPr="00864F46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864F46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864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4F46">
        <w:rPr>
          <w:rFonts w:ascii="Times New Roman" w:eastAsia="Calibri" w:hAnsi="Times New Roman" w:cs="Times New Roman"/>
          <w:sz w:val="28"/>
          <w:szCs w:val="28"/>
        </w:rPr>
        <w:t>зап</w:t>
      </w:r>
      <w:proofErr w:type="spellEnd"/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864F4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864F46">
        <w:rPr>
          <w:rFonts w:ascii="Times New Roman" w:eastAsia="Calibri" w:hAnsi="Times New Roman" w:cs="Times New Roman"/>
          <w:sz w:val="28"/>
          <w:szCs w:val="28"/>
        </w:rPr>
        <w:t>2007</w:t>
      </w:r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 w:rsidRPr="00864F4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864F46">
        <w:rPr>
          <w:rFonts w:ascii="Times New Roman" w:eastAsia="Calibri" w:hAnsi="Times New Roman" w:cs="Times New Roman"/>
          <w:sz w:val="28"/>
          <w:szCs w:val="28"/>
        </w:rPr>
        <w:t xml:space="preserve"> сборник / науч. ред. И. А. </w:t>
      </w:r>
      <w:proofErr w:type="spellStart"/>
      <w:r w:rsidRPr="00864F46">
        <w:rPr>
          <w:rFonts w:ascii="Times New Roman" w:eastAsia="Calibri" w:hAnsi="Times New Roman" w:cs="Times New Roman"/>
          <w:sz w:val="28"/>
          <w:szCs w:val="28"/>
        </w:rPr>
        <w:t>Гилязов</w:t>
      </w:r>
      <w:proofErr w:type="spellEnd"/>
      <w:r w:rsidRPr="00864F46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864F46">
        <w:rPr>
          <w:rFonts w:ascii="Times New Roman" w:eastAsia="Calibri" w:hAnsi="Times New Roman" w:cs="Times New Roman"/>
          <w:sz w:val="28"/>
          <w:szCs w:val="28"/>
        </w:rPr>
        <w:t>Казань :</w:t>
      </w:r>
      <w:proofErr w:type="gramEnd"/>
      <w:r w:rsidRPr="00864F46">
        <w:rPr>
          <w:rFonts w:ascii="Times New Roman" w:eastAsia="Calibri" w:hAnsi="Times New Roman" w:cs="Times New Roman"/>
          <w:sz w:val="28"/>
          <w:szCs w:val="28"/>
        </w:rPr>
        <w:t xml:space="preserve"> Изд-во Казан. гос. ун-та, 2008. – С. 327–335.</w:t>
      </w:r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Режим доступа: </w:t>
      </w:r>
      <w:hyperlink r:id="rId7" w:history="1">
        <w:r w:rsidRPr="00864F46">
          <w:rPr>
            <w:rFonts w:ascii="Times New Roman" w:eastAsia="Calibri" w:hAnsi="Times New Roman" w:cs="Times New Roman"/>
            <w:sz w:val="28"/>
            <w:szCs w:val="28"/>
            <w:lang w:val="be-BY"/>
          </w:rPr>
          <w:t>https://docviewer.-yandex.by/?url=http%3A%2F%2Fdspace.kpfu.ru</w:t>
        </w:r>
      </w:hyperlink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>. – Дата доступа: 30.04.2016.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F46">
        <w:rPr>
          <w:rFonts w:ascii="Times New Roman" w:eastAsia="Calibri" w:hAnsi="Times New Roman" w:cs="Times New Roman"/>
          <w:sz w:val="28"/>
          <w:szCs w:val="28"/>
        </w:rPr>
        <w:t>Ц</w:t>
      </w:r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ікоцкі, А. М. Стылістыка газетных жанраў [Электронны рэсурс] / А. М. Цікоцкі. – Мінск, 2002. – Рэжым доступу: </w:t>
      </w:r>
      <w:hyperlink r:id="rId8" w:history="1">
        <w:r w:rsidRPr="00864F46">
          <w:rPr>
            <w:rFonts w:ascii="Times New Roman" w:eastAsia="Calibri" w:hAnsi="Times New Roman" w:cs="Times New Roman"/>
            <w:sz w:val="28"/>
            <w:szCs w:val="28"/>
            <w:lang w:val="be-BY"/>
          </w:rPr>
          <w:t>http://www.journ.bsu.by/</w:t>
        </w:r>
        <w:r w:rsidRPr="00864F46">
          <w:rPr>
            <w:rFonts w:ascii="Times New Roman" w:eastAsia="Calibri" w:hAnsi="Times New Roman" w:cs="Times New Roman"/>
            <w:spacing w:val="-10"/>
            <w:sz w:val="28"/>
            <w:szCs w:val="28"/>
            <w:lang w:val="be-BY"/>
          </w:rPr>
          <w:t>index.php?option=com_remository&amp;Itemid=108&amp;func</w:t>
        </w:r>
        <w:r w:rsidRPr="00864F46">
          <w:rPr>
            <w:rFonts w:ascii="Times New Roman" w:eastAsia="Calibri" w:hAnsi="Times New Roman" w:cs="Times New Roman"/>
            <w:sz w:val="28"/>
            <w:szCs w:val="28"/>
            <w:lang w:val="be-BY"/>
          </w:rPr>
          <w:t>=startdown&amp;id=18</w:t>
        </w:r>
      </w:hyperlink>
      <w:r w:rsidRPr="00864F46">
        <w:rPr>
          <w:rFonts w:ascii="Times New Roman" w:eastAsia="Calibri" w:hAnsi="Times New Roman" w:cs="Times New Roman"/>
          <w:sz w:val="28"/>
          <w:szCs w:val="28"/>
          <w:lang w:val="be-BY"/>
        </w:rPr>
        <w:t>. – Дата доступу: 30.04.2016.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Цікоцкі, М. Я. Стылістыка тэксту / М. Я. Цікоцкі. – Мінск : Беларус. навука, 2002. – 223 с. </w:t>
      </w:r>
    </w:p>
    <w:p w:rsidR="00864F46" w:rsidRPr="00864F46" w:rsidRDefault="00864F46" w:rsidP="00864F46">
      <w:pPr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4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Яўневіч, М. С. Сінтаксіс сучаснай беларускай мовы / М. С. Яўневіч, П. У. Сцяцко. – Мінск : Аверсэв, 2006. – 286 с.</w:t>
      </w:r>
    </w:p>
    <w:p w:rsidR="00D67674" w:rsidRPr="00864F46" w:rsidRDefault="00D67674" w:rsidP="00864F46">
      <w:pPr>
        <w:rPr>
          <w:lang w:val="be-BY"/>
        </w:rPr>
      </w:pPr>
    </w:p>
    <w:sectPr w:rsidR="00D67674" w:rsidRPr="00864F46" w:rsidSect="00864F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4CC"/>
    <w:multiLevelType w:val="hybridMultilevel"/>
    <w:tmpl w:val="CBB46C44"/>
    <w:lvl w:ilvl="0" w:tplc="EF52B9E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  <w:lang w:val="be-BY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7F15"/>
    <w:multiLevelType w:val="hybridMultilevel"/>
    <w:tmpl w:val="4EC0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C06225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7769"/>
    <w:multiLevelType w:val="hybridMultilevel"/>
    <w:tmpl w:val="7012F750"/>
    <w:lvl w:ilvl="0" w:tplc="293ADD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5500183"/>
    <w:multiLevelType w:val="hybridMultilevel"/>
    <w:tmpl w:val="61A679FE"/>
    <w:lvl w:ilvl="0" w:tplc="AA64614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5569A"/>
    <w:multiLevelType w:val="hybridMultilevel"/>
    <w:tmpl w:val="26086EA8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F62120"/>
    <w:multiLevelType w:val="hybridMultilevel"/>
    <w:tmpl w:val="C6345664"/>
    <w:lvl w:ilvl="0" w:tplc="BD44931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D767CE"/>
    <w:multiLevelType w:val="hybridMultilevel"/>
    <w:tmpl w:val="1A2E9D26"/>
    <w:lvl w:ilvl="0" w:tplc="E32CA81C">
      <w:start w:val="1"/>
      <w:numFmt w:val="decimal"/>
      <w:lvlText w:val="%1."/>
      <w:lvlJc w:val="left"/>
      <w:pPr>
        <w:ind w:left="213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163639"/>
    <w:multiLevelType w:val="hybridMultilevel"/>
    <w:tmpl w:val="C030787A"/>
    <w:lvl w:ilvl="0" w:tplc="56DE0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F4DB9"/>
    <w:multiLevelType w:val="hybridMultilevel"/>
    <w:tmpl w:val="F328E92C"/>
    <w:lvl w:ilvl="0" w:tplc="293ADD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42B6087"/>
    <w:multiLevelType w:val="hybridMultilevel"/>
    <w:tmpl w:val="A572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EC760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990B25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C6E6A"/>
    <w:multiLevelType w:val="hybridMultilevel"/>
    <w:tmpl w:val="92540A80"/>
    <w:lvl w:ilvl="0" w:tplc="250A7A9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5F21F6"/>
    <w:multiLevelType w:val="hybridMultilevel"/>
    <w:tmpl w:val="23606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C06225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60888"/>
    <w:multiLevelType w:val="hybridMultilevel"/>
    <w:tmpl w:val="7B2A8550"/>
    <w:lvl w:ilvl="0" w:tplc="F33CE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AB17F2"/>
    <w:multiLevelType w:val="hybridMultilevel"/>
    <w:tmpl w:val="97ECCBF4"/>
    <w:lvl w:ilvl="0" w:tplc="AFBEBF36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21048F"/>
    <w:multiLevelType w:val="hybridMultilevel"/>
    <w:tmpl w:val="3D543B00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C26B81"/>
    <w:multiLevelType w:val="hybridMultilevel"/>
    <w:tmpl w:val="221E2B50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BE47B3F"/>
    <w:multiLevelType w:val="hybridMultilevel"/>
    <w:tmpl w:val="237A6842"/>
    <w:lvl w:ilvl="0" w:tplc="3A7293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2FCE234E"/>
    <w:multiLevelType w:val="hybridMultilevel"/>
    <w:tmpl w:val="EC2AA43C"/>
    <w:lvl w:ilvl="0" w:tplc="6186D3E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B729C6"/>
    <w:multiLevelType w:val="hybridMultilevel"/>
    <w:tmpl w:val="96B084B8"/>
    <w:lvl w:ilvl="0" w:tplc="80EEC2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8B40FB6"/>
    <w:multiLevelType w:val="hybridMultilevel"/>
    <w:tmpl w:val="B2F4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66836"/>
    <w:multiLevelType w:val="hybridMultilevel"/>
    <w:tmpl w:val="6BF2B8D6"/>
    <w:lvl w:ilvl="0" w:tplc="AA64614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56577"/>
    <w:multiLevelType w:val="hybridMultilevel"/>
    <w:tmpl w:val="823CBC6A"/>
    <w:lvl w:ilvl="0" w:tplc="293AD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D4BC7"/>
    <w:multiLevelType w:val="hybridMultilevel"/>
    <w:tmpl w:val="D126470C"/>
    <w:lvl w:ilvl="0" w:tplc="E32CA81C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D77F09"/>
    <w:multiLevelType w:val="hybridMultilevel"/>
    <w:tmpl w:val="D126470C"/>
    <w:lvl w:ilvl="0" w:tplc="E32CA81C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85B05D5"/>
    <w:multiLevelType w:val="hybridMultilevel"/>
    <w:tmpl w:val="D3E81BDA"/>
    <w:lvl w:ilvl="0" w:tplc="AA64614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52B8B"/>
    <w:multiLevelType w:val="hybridMultilevel"/>
    <w:tmpl w:val="6390F448"/>
    <w:lvl w:ilvl="0" w:tplc="293ADD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601C57"/>
    <w:multiLevelType w:val="hybridMultilevel"/>
    <w:tmpl w:val="C2A60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7255D60"/>
    <w:multiLevelType w:val="hybridMultilevel"/>
    <w:tmpl w:val="E06C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C06225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B16D1"/>
    <w:multiLevelType w:val="hybridMultilevel"/>
    <w:tmpl w:val="293C2A5E"/>
    <w:lvl w:ilvl="0" w:tplc="293ADD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F33443"/>
    <w:multiLevelType w:val="hybridMultilevel"/>
    <w:tmpl w:val="4DE01874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E342A05"/>
    <w:multiLevelType w:val="hybridMultilevel"/>
    <w:tmpl w:val="5338E7D8"/>
    <w:lvl w:ilvl="0" w:tplc="293AD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F0BF2"/>
    <w:multiLevelType w:val="hybridMultilevel"/>
    <w:tmpl w:val="CB6EB864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FD777CE"/>
    <w:multiLevelType w:val="hybridMultilevel"/>
    <w:tmpl w:val="CDF483AE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B23AE3"/>
    <w:multiLevelType w:val="hybridMultilevel"/>
    <w:tmpl w:val="D126470C"/>
    <w:lvl w:ilvl="0" w:tplc="E32CA81C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D600A9"/>
    <w:multiLevelType w:val="hybridMultilevel"/>
    <w:tmpl w:val="F7784E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2F56C1"/>
    <w:multiLevelType w:val="hybridMultilevel"/>
    <w:tmpl w:val="C79E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16431"/>
    <w:multiLevelType w:val="hybridMultilevel"/>
    <w:tmpl w:val="0C22C086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BB34445"/>
    <w:multiLevelType w:val="hybridMultilevel"/>
    <w:tmpl w:val="7E5631D0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DF45283"/>
    <w:multiLevelType w:val="hybridMultilevel"/>
    <w:tmpl w:val="91E0BB14"/>
    <w:lvl w:ilvl="0" w:tplc="62DE45A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34"/>
  </w:num>
  <w:num w:numId="6">
    <w:abstractNumId w:val="5"/>
  </w:num>
  <w:num w:numId="7">
    <w:abstractNumId w:val="12"/>
  </w:num>
  <w:num w:numId="8">
    <w:abstractNumId w:val="0"/>
  </w:num>
  <w:num w:numId="9">
    <w:abstractNumId w:val="9"/>
  </w:num>
  <w:num w:numId="10">
    <w:abstractNumId w:val="13"/>
  </w:num>
  <w:num w:numId="11">
    <w:abstractNumId w:val="6"/>
  </w:num>
  <w:num w:numId="12">
    <w:abstractNumId w:val="19"/>
  </w:num>
  <w:num w:numId="13">
    <w:abstractNumId w:val="27"/>
  </w:num>
  <w:num w:numId="14">
    <w:abstractNumId w:val="1"/>
  </w:num>
  <w:num w:numId="15">
    <w:abstractNumId w:val="11"/>
  </w:num>
  <w:num w:numId="16">
    <w:abstractNumId w:val="36"/>
  </w:num>
  <w:num w:numId="17">
    <w:abstractNumId w:val="35"/>
  </w:num>
  <w:num w:numId="18">
    <w:abstractNumId w:val="33"/>
  </w:num>
  <w:num w:numId="19">
    <w:abstractNumId w:val="17"/>
  </w:num>
  <w:num w:numId="20">
    <w:abstractNumId w:val="25"/>
  </w:num>
  <w:num w:numId="21">
    <w:abstractNumId w:val="15"/>
  </w:num>
  <w:num w:numId="22">
    <w:abstractNumId w:val="28"/>
  </w:num>
  <w:num w:numId="23">
    <w:abstractNumId w:val="14"/>
  </w:num>
  <w:num w:numId="24">
    <w:abstractNumId w:val="21"/>
  </w:num>
  <w:num w:numId="25">
    <w:abstractNumId w:val="30"/>
  </w:num>
  <w:num w:numId="26">
    <w:abstractNumId w:val="2"/>
  </w:num>
  <w:num w:numId="27">
    <w:abstractNumId w:val="8"/>
  </w:num>
  <w:num w:numId="28">
    <w:abstractNumId w:val="3"/>
  </w:num>
  <w:num w:numId="29">
    <w:abstractNumId w:val="31"/>
  </w:num>
  <w:num w:numId="30">
    <w:abstractNumId w:val="23"/>
  </w:num>
  <w:num w:numId="31">
    <w:abstractNumId w:val="22"/>
  </w:num>
  <w:num w:numId="32">
    <w:abstractNumId w:val="24"/>
  </w:num>
  <w:num w:numId="33">
    <w:abstractNumId w:val="32"/>
  </w:num>
  <w:num w:numId="34">
    <w:abstractNumId w:val="38"/>
  </w:num>
  <w:num w:numId="35">
    <w:abstractNumId w:val="10"/>
  </w:num>
  <w:num w:numId="36">
    <w:abstractNumId w:val="20"/>
  </w:num>
  <w:num w:numId="37">
    <w:abstractNumId w:val="37"/>
  </w:num>
  <w:num w:numId="38">
    <w:abstractNumId w:val="29"/>
  </w:num>
  <w:num w:numId="39">
    <w:abstractNumId w:val="4"/>
  </w:num>
  <w:num w:numId="40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46"/>
    <w:rsid w:val="00864F46"/>
    <w:rsid w:val="00D6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977E"/>
  <w15:chartTrackingRefBased/>
  <w15:docId w15:val="{5A7F0CF8-7949-473D-9846-A6D25729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64F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64F4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64F4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64F46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64F46"/>
    <w:pPr>
      <w:keepNext/>
      <w:tabs>
        <w:tab w:val="num" w:pos="3240"/>
      </w:tabs>
      <w:spacing w:after="0" w:line="240" w:lineRule="auto"/>
      <w:ind w:left="288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styleId="6">
    <w:name w:val="heading 6"/>
    <w:basedOn w:val="a"/>
    <w:next w:val="a"/>
    <w:link w:val="60"/>
    <w:uiPriority w:val="99"/>
    <w:qFormat/>
    <w:rsid w:val="00864F46"/>
    <w:pPr>
      <w:keepNext/>
      <w:tabs>
        <w:tab w:val="num" w:pos="3960"/>
      </w:tabs>
      <w:spacing w:after="0" w:line="240" w:lineRule="auto"/>
      <w:ind w:left="360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styleId="7">
    <w:name w:val="heading 7"/>
    <w:basedOn w:val="a"/>
    <w:next w:val="a"/>
    <w:link w:val="70"/>
    <w:uiPriority w:val="99"/>
    <w:qFormat/>
    <w:rsid w:val="00864F46"/>
    <w:pPr>
      <w:keepNext/>
      <w:tabs>
        <w:tab w:val="left" w:pos="1134"/>
        <w:tab w:val="num" w:pos="4680"/>
      </w:tabs>
      <w:spacing w:after="0" w:line="240" w:lineRule="auto"/>
      <w:ind w:left="43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styleId="8">
    <w:name w:val="heading 8"/>
    <w:basedOn w:val="a"/>
    <w:next w:val="a"/>
    <w:link w:val="80"/>
    <w:uiPriority w:val="99"/>
    <w:qFormat/>
    <w:rsid w:val="00864F46"/>
    <w:pPr>
      <w:keepNext/>
      <w:tabs>
        <w:tab w:val="left" w:pos="709"/>
        <w:tab w:val="left" w:pos="1134"/>
        <w:tab w:val="num" w:pos="5400"/>
      </w:tabs>
      <w:spacing w:after="0" w:line="240" w:lineRule="auto"/>
      <w:ind w:left="504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styleId="9">
    <w:name w:val="heading 9"/>
    <w:basedOn w:val="a"/>
    <w:next w:val="a"/>
    <w:link w:val="90"/>
    <w:uiPriority w:val="99"/>
    <w:qFormat/>
    <w:rsid w:val="00864F46"/>
    <w:pPr>
      <w:keepNext/>
      <w:tabs>
        <w:tab w:val="num" w:pos="6120"/>
      </w:tabs>
      <w:spacing w:after="0" w:line="240" w:lineRule="auto"/>
      <w:ind w:left="576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F46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864F4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4F4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4F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64F46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60">
    <w:name w:val="Заголовок 6 Знак"/>
    <w:basedOn w:val="a0"/>
    <w:link w:val="6"/>
    <w:uiPriority w:val="99"/>
    <w:rsid w:val="00864F46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70">
    <w:name w:val="Заголовок 7 Знак"/>
    <w:basedOn w:val="a0"/>
    <w:link w:val="7"/>
    <w:uiPriority w:val="99"/>
    <w:rsid w:val="00864F46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80">
    <w:name w:val="Заголовок 8 Знак"/>
    <w:basedOn w:val="a0"/>
    <w:link w:val="8"/>
    <w:uiPriority w:val="99"/>
    <w:rsid w:val="00864F46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90">
    <w:name w:val="Заголовок 9 Знак"/>
    <w:basedOn w:val="a0"/>
    <w:link w:val="9"/>
    <w:uiPriority w:val="99"/>
    <w:rsid w:val="00864F46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numbering" w:customStyle="1" w:styleId="11">
    <w:name w:val="Нет списка1"/>
    <w:next w:val="a2"/>
    <w:uiPriority w:val="99"/>
    <w:semiHidden/>
    <w:unhideWhenUsed/>
    <w:rsid w:val="00864F46"/>
  </w:style>
  <w:style w:type="paragraph" w:styleId="a3">
    <w:name w:val="header"/>
    <w:basedOn w:val="a"/>
    <w:link w:val="a4"/>
    <w:uiPriority w:val="99"/>
    <w:rsid w:val="00864F46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64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864F46"/>
  </w:style>
  <w:style w:type="paragraph" w:styleId="a6">
    <w:name w:val="Title"/>
    <w:basedOn w:val="a"/>
    <w:link w:val="a7"/>
    <w:uiPriority w:val="99"/>
    <w:qFormat/>
    <w:rsid w:val="00864F4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a7">
    <w:name w:val="Заголовок Знак"/>
    <w:basedOn w:val="a0"/>
    <w:link w:val="a6"/>
    <w:uiPriority w:val="99"/>
    <w:rsid w:val="00864F46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8">
    <w:name w:val="footer"/>
    <w:basedOn w:val="a"/>
    <w:link w:val="a9"/>
    <w:uiPriority w:val="99"/>
    <w:unhideWhenUsed/>
    <w:rsid w:val="00864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64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64F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64F46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64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rsid w:val="00864F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864F46"/>
    <w:rPr>
      <w:i/>
      <w:iCs/>
    </w:rPr>
  </w:style>
  <w:style w:type="character" w:customStyle="1" w:styleId="21">
    <w:name w:val="Основной текст с отступом 2 Знак"/>
    <w:link w:val="22"/>
    <w:uiPriority w:val="99"/>
    <w:locked/>
    <w:rsid w:val="00864F46"/>
    <w:rPr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864F46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64F46"/>
  </w:style>
  <w:style w:type="paragraph" w:styleId="12">
    <w:name w:val="toc 1"/>
    <w:basedOn w:val="a"/>
    <w:next w:val="a"/>
    <w:autoRedefine/>
    <w:uiPriority w:val="99"/>
    <w:semiHidden/>
    <w:rsid w:val="00864F46"/>
    <w:pPr>
      <w:tabs>
        <w:tab w:val="right" w:leader="dot" w:pos="9345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bCs/>
      <w:caps/>
      <w:noProof/>
      <w:sz w:val="28"/>
      <w:szCs w:val="28"/>
      <w:lang w:val="be-BY" w:eastAsia="ru-RU"/>
    </w:rPr>
  </w:style>
  <w:style w:type="paragraph" w:styleId="23">
    <w:name w:val="toc 2"/>
    <w:basedOn w:val="a"/>
    <w:next w:val="a"/>
    <w:autoRedefine/>
    <w:uiPriority w:val="99"/>
    <w:semiHidden/>
    <w:rsid w:val="00864F46"/>
    <w:pPr>
      <w:tabs>
        <w:tab w:val="left" w:pos="1276"/>
        <w:tab w:val="right" w:leader="dot" w:pos="9345"/>
      </w:tabs>
      <w:spacing w:after="0" w:line="240" w:lineRule="auto"/>
      <w:ind w:left="278"/>
      <w:jc w:val="both"/>
    </w:pPr>
    <w:rPr>
      <w:rFonts w:ascii="Times New Roman" w:eastAsia="Times New Roman" w:hAnsi="Times New Roman" w:cs="Times New Roman"/>
      <w:bCs/>
      <w:sz w:val="28"/>
      <w:szCs w:val="28"/>
      <w:lang w:val="be-BY" w:eastAsia="ru-RU"/>
    </w:rPr>
  </w:style>
  <w:style w:type="paragraph" w:styleId="31">
    <w:name w:val="toc 3"/>
    <w:basedOn w:val="a"/>
    <w:next w:val="a"/>
    <w:autoRedefine/>
    <w:uiPriority w:val="99"/>
    <w:semiHidden/>
    <w:rsid w:val="00864F46"/>
    <w:pPr>
      <w:tabs>
        <w:tab w:val="right" w:leader="dot" w:pos="9345"/>
      </w:tabs>
      <w:spacing w:after="0" w:line="240" w:lineRule="auto"/>
      <w:ind w:left="1260" w:firstLine="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uiPriority w:val="99"/>
    <w:rsid w:val="00864F46"/>
    <w:rPr>
      <w:rFonts w:cs="Times New Roman"/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64F46"/>
  </w:style>
  <w:style w:type="paragraph" w:styleId="24">
    <w:name w:val="Body Text 2"/>
    <w:basedOn w:val="a"/>
    <w:link w:val="25"/>
    <w:uiPriority w:val="99"/>
    <w:rsid w:val="00864F46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864F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rsid w:val="00864F46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64F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rsid w:val="00864F4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64F4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uiPriority w:val="99"/>
    <w:rsid w:val="0086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864F46"/>
    <w:pPr>
      <w:widowControl w:val="0"/>
      <w:autoSpaceDE w:val="0"/>
      <w:autoSpaceDN w:val="0"/>
      <w:adjustRightInd w:val="0"/>
      <w:spacing w:after="0" w:line="253" w:lineRule="exact"/>
      <w:ind w:firstLine="389"/>
      <w:jc w:val="both"/>
    </w:pPr>
    <w:rPr>
      <w:rFonts w:ascii="Palatino Linotype" w:eastAsia="Times New Roman" w:hAnsi="Palatino Linotype" w:cs="Palatino Linotype"/>
      <w:sz w:val="24"/>
      <w:szCs w:val="24"/>
      <w:lang w:eastAsia="ru-RU"/>
    </w:rPr>
  </w:style>
  <w:style w:type="character" w:customStyle="1" w:styleId="FontStyle13">
    <w:name w:val="Font Style13"/>
    <w:uiPriority w:val="99"/>
    <w:rsid w:val="00864F46"/>
    <w:rPr>
      <w:rFonts w:ascii="Palatino Linotype" w:hAnsi="Palatino Linotype" w:cs="Palatino Linotype"/>
      <w:i/>
      <w:iCs/>
      <w:sz w:val="16"/>
      <w:szCs w:val="16"/>
    </w:rPr>
  </w:style>
  <w:style w:type="character" w:customStyle="1" w:styleId="FontStyle15">
    <w:name w:val="Font Style15"/>
    <w:uiPriority w:val="99"/>
    <w:rsid w:val="00864F46"/>
    <w:rPr>
      <w:rFonts w:ascii="Palatino Linotype" w:hAnsi="Palatino Linotype" w:cs="Palatino Linotype"/>
      <w:sz w:val="16"/>
      <w:szCs w:val="16"/>
    </w:rPr>
  </w:style>
  <w:style w:type="paragraph" w:customStyle="1" w:styleId="Default">
    <w:name w:val="Default"/>
    <w:rsid w:val="00864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64F46"/>
    <w:pPr>
      <w:spacing w:line="201" w:lineRule="atLeast"/>
    </w:pPr>
    <w:rPr>
      <w:color w:val="auto"/>
    </w:rPr>
  </w:style>
  <w:style w:type="character" w:customStyle="1" w:styleId="A20">
    <w:name w:val="A2"/>
    <w:uiPriority w:val="99"/>
    <w:rsid w:val="00864F46"/>
    <w:rPr>
      <w:b/>
      <w:bCs/>
      <w:i/>
      <w:iCs/>
      <w:color w:val="221E1F"/>
    </w:rPr>
  </w:style>
  <w:style w:type="paragraph" w:customStyle="1" w:styleId="Pa3">
    <w:name w:val="Pa3"/>
    <w:basedOn w:val="Default"/>
    <w:next w:val="Default"/>
    <w:uiPriority w:val="99"/>
    <w:rsid w:val="00864F46"/>
    <w:pPr>
      <w:spacing w:line="201" w:lineRule="atLeast"/>
    </w:pPr>
    <w:rPr>
      <w:color w:val="auto"/>
    </w:rPr>
  </w:style>
  <w:style w:type="character" w:customStyle="1" w:styleId="A30">
    <w:name w:val="A3"/>
    <w:uiPriority w:val="99"/>
    <w:rsid w:val="00864F46"/>
    <w:rPr>
      <w:b/>
      <w:bCs/>
      <w:i/>
      <w:iCs/>
      <w:color w:val="221E1F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864F46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864F46"/>
    <w:rPr>
      <w:i/>
      <w:iCs/>
      <w:color w:val="221E1F"/>
      <w:sz w:val="20"/>
      <w:szCs w:val="20"/>
    </w:rPr>
  </w:style>
  <w:style w:type="character" w:customStyle="1" w:styleId="apple-converted-space">
    <w:name w:val="apple-converted-space"/>
    <w:basedOn w:val="a0"/>
    <w:rsid w:val="00864F46"/>
  </w:style>
  <w:style w:type="character" w:customStyle="1" w:styleId="w">
    <w:name w:val="w"/>
    <w:basedOn w:val="a0"/>
    <w:rsid w:val="00864F46"/>
  </w:style>
  <w:style w:type="paragraph" w:styleId="af3">
    <w:name w:val="Balloon Text"/>
    <w:basedOn w:val="a"/>
    <w:link w:val="af4"/>
    <w:uiPriority w:val="99"/>
    <w:semiHidden/>
    <w:unhideWhenUsed/>
    <w:rsid w:val="00864F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4F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64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4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bsu.by/index.php?option=com_remository&amp;Itemid=108&amp;func=startdown&amp;id=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-yandex.by/?url=http%3A%2F%2Fdspace.kp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-lang.isu.ru/education/discipline/philology/disrurs/material/material2/" TargetMode="External"/><Relationship Id="rId5" Type="http://schemas.openxmlformats.org/officeDocument/2006/relationships/hyperlink" Target="http://www.ffl.msu.ru/researc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4795</Words>
  <Characters>27336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2018-02-02T12:36:00Z</dcterms:created>
  <dcterms:modified xsi:type="dcterms:W3CDTF">2018-02-02T12:48:00Z</dcterms:modified>
</cp:coreProperties>
</file>