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1B91" w14:textId="77777777" w:rsidR="004C5D29" w:rsidRPr="004C5D29" w:rsidRDefault="004C5D29" w:rsidP="004C5D29">
      <w:pPr>
        <w:widowControl w:val="0"/>
        <w:tabs>
          <w:tab w:val="left" w:pos="567"/>
        </w:tabs>
        <w:jc w:val="right"/>
        <w:rPr>
          <w:sz w:val="20"/>
          <w:szCs w:val="20"/>
          <w:lang w:eastAsia="en-US"/>
        </w:rPr>
      </w:pPr>
      <w:r w:rsidRPr="004C5D29">
        <w:rPr>
          <w:sz w:val="20"/>
          <w:szCs w:val="20"/>
          <w:lang w:eastAsia="en-US"/>
        </w:rPr>
        <w:t>Утверждено на заседании кафедры</w:t>
      </w:r>
    </w:p>
    <w:p w14:paraId="10EC6205" w14:textId="3F1EED69" w:rsidR="004C5D29" w:rsidRPr="004C5D29" w:rsidRDefault="004C5D29" w:rsidP="004C5D29">
      <w:pPr>
        <w:tabs>
          <w:tab w:val="left" w:pos="567"/>
        </w:tabs>
        <w:jc w:val="right"/>
        <w:rPr>
          <w:b/>
          <w:sz w:val="20"/>
          <w:szCs w:val="20"/>
        </w:rPr>
      </w:pPr>
      <w:r w:rsidRPr="004C5D29">
        <w:rPr>
          <w:sz w:val="20"/>
          <w:szCs w:val="20"/>
        </w:rPr>
        <w:t xml:space="preserve"> (</w:t>
      </w:r>
      <w:proofErr w:type="gramStart"/>
      <w:r w:rsidRPr="004C5D29">
        <w:rPr>
          <w:sz w:val="20"/>
          <w:szCs w:val="20"/>
        </w:rPr>
        <w:t xml:space="preserve">протокол  </w:t>
      </w:r>
      <w:r w:rsidRPr="004C5D29">
        <w:rPr>
          <w:rFonts w:eastAsia="Calibri"/>
          <w:sz w:val="20"/>
          <w:szCs w:val="20"/>
          <w:lang w:eastAsia="en-US"/>
        </w:rPr>
        <w:t>№</w:t>
      </w:r>
      <w:proofErr w:type="gramEnd"/>
      <w:r w:rsidRPr="004C5D29">
        <w:rPr>
          <w:rFonts w:eastAsia="Calibri"/>
          <w:sz w:val="20"/>
          <w:szCs w:val="20"/>
          <w:lang w:eastAsia="en-US"/>
        </w:rPr>
        <w:t xml:space="preserve"> 1 от 1</w:t>
      </w:r>
      <w:r w:rsidR="004043A0">
        <w:rPr>
          <w:rFonts w:eastAsia="Calibri"/>
          <w:sz w:val="20"/>
          <w:szCs w:val="20"/>
          <w:lang w:eastAsia="en-US"/>
        </w:rPr>
        <w:t>2</w:t>
      </w:r>
      <w:r w:rsidRPr="004C5D29">
        <w:rPr>
          <w:rFonts w:eastAsia="Calibri"/>
          <w:sz w:val="20"/>
          <w:szCs w:val="20"/>
          <w:lang w:eastAsia="en-US"/>
        </w:rPr>
        <w:t>.09.202</w:t>
      </w:r>
      <w:r w:rsidR="004043A0">
        <w:rPr>
          <w:rFonts w:eastAsia="Calibri"/>
          <w:sz w:val="20"/>
          <w:szCs w:val="20"/>
          <w:lang w:eastAsia="en-US"/>
        </w:rPr>
        <w:t>3</w:t>
      </w:r>
      <w:r w:rsidRPr="004C5D29">
        <w:rPr>
          <w:rFonts w:eastAsia="Calibri"/>
          <w:sz w:val="20"/>
          <w:szCs w:val="20"/>
          <w:lang w:eastAsia="en-US"/>
        </w:rPr>
        <w:t>).</w:t>
      </w:r>
    </w:p>
    <w:p w14:paraId="57791336" w14:textId="77777777" w:rsidR="004C5D29" w:rsidRPr="004C5D29" w:rsidRDefault="004C5D29" w:rsidP="004C5D29">
      <w:pPr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</w:rPr>
        <w:t xml:space="preserve"> Вопросы для подготовки к экзамену по дисциплине</w:t>
      </w:r>
    </w:p>
    <w:p w14:paraId="5AE2DDB3" w14:textId="77777777" w:rsidR="004C5D29" w:rsidRPr="004C5D29" w:rsidRDefault="004C5D29" w:rsidP="004C5D29">
      <w:pPr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</w:rPr>
        <w:t>«УГОЛОВНЫЙ ПРОЦЕСС»</w:t>
      </w:r>
    </w:p>
    <w:p w14:paraId="4C60091F" w14:textId="77777777" w:rsidR="004C5D29" w:rsidRPr="004C5D29" w:rsidRDefault="004C5D29" w:rsidP="004C5D29">
      <w:pPr>
        <w:ind w:firstLine="567"/>
        <w:jc w:val="center"/>
        <w:rPr>
          <w:rFonts w:ascii="Calibri" w:hAnsi="Calibri"/>
          <w:b/>
          <w:caps/>
          <w:sz w:val="28"/>
          <w:szCs w:val="28"/>
        </w:rPr>
      </w:pPr>
      <w:proofErr w:type="gramStart"/>
      <w:r w:rsidRPr="004C5D29">
        <w:rPr>
          <w:b/>
          <w:sz w:val="28"/>
          <w:szCs w:val="28"/>
        </w:rPr>
        <w:t>для</w:t>
      </w:r>
      <w:proofErr w:type="gramEnd"/>
      <w:r w:rsidRPr="004C5D29">
        <w:rPr>
          <w:b/>
          <w:sz w:val="28"/>
          <w:szCs w:val="28"/>
        </w:rPr>
        <w:t xml:space="preserve"> студентов дневной и заочной форм получения высшего образования</w:t>
      </w:r>
    </w:p>
    <w:p w14:paraId="12E013DD" w14:textId="77777777" w:rsidR="00277B97" w:rsidRPr="004C5D29" w:rsidRDefault="00277B97" w:rsidP="00277B97">
      <w:pPr>
        <w:jc w:val="both"/>
        <w:rPr>
          <w:sz w:val="25"/>
          <w:szCs w:val="25"/>
        </w:rPr>
      </w:pPr>
    </w:p>
    <w:p w14:paraId="3377B1C6" w14:textId="1E8665E4" w:rsidR="00F64D14" w:rsidRPr="004C5D29" w:rsidRDefault="00F64D14" w:rsidP="00277B97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1. Понятие уголовного процесса, его задачи и функции.</w:t>
      </w:r>
    </w:p>
    <w:p w14:paraId="11EBC5E2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2. Стадии уголовного процесса, понятие и система.</w:t>
      </w:r>
    </w:p>
    <w:p w14:paraId="1D13377C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3. Источники уголовно-процессуального права.</w:t>
      </w:r>
      <w:r w:rsidR="00BF45B1" w:rsidRPr="004C5D29">
        <w:rPr>
          <w:bCs/>
          <w:sz w:val="25"/>
          <w:szCs w:val="25"/>
        </w:rPr>
        <w:t xml:space="preserve"> Структура и характеристика Уголовно-процессуального кодекса Республики Беларусь.</w:t>
      </w:r>
    </w:p>
    <w:p w14:paraId="0544555C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4. Принципы уголовного процесса: понятие и классификация. Характеристика принципов законности; публич</w:t>
      </w:r>
      <w:r w:rsidR="005E4CBB" w:rsidRPr="004C5D29">
        <w:rPr>
          <w:bCs/>
          <w:sz w:val="25"/>
          <w:szCs w:val="25"/>
        </w:rPr>
        <w:t>ности: презумпции невиновности.</w:t>
      </w:r>
    </w:p>
    <w:p w14:paraId="298B5E93" w14:textId="77777777" w:rsidR="005E4CBB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5. </w:t>
      </w:r>
      <w:r w:rsidR="005E4CBB" w:rsidRPr="004C5D29">
        <w:rPr>
          <w:bCs/>
          <w:sz w:val="25"/>
          <w:szCs w:val="25"/>
        </w:rPr>
        <w:t>Характеристика принципов неприкосновенности личности, жилища и иных законных владений; уважения чести и достоинства личности; охраны личной жизни; гласности судебного разбирательства.</w:t>
      </w:r>
    </w:p>
    <w:p w14:paraId="62B7F110" w14:textId="77777777" w:rsidR="00F64D14" w:rsidRPr="004C5D29" w:rsidRDefault="005E4CBB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6. </w:t>
      </w:r>
      <w:r w:rsidR="00F64D14" w:rsidRPr="004C5D29">
        <w:rPr>
          <w:bCs/>
          <w:sz w:val="25"/>
          <w:szCs w:val="25"/>
        </w:rPr>
        <w:t>Суд как участник уголовного процесса.</w:t>
      </w:r>
    </w:p>
    <w:p w14:paraId="45A7CD7A" w14:textId="77777777" w:rsidR="00F64D14" w:rsidRPr="004C5D29" w:rsidRDefault="005E4CBB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7</w:t>
      </w:r>
      <w:r w:rsidR="00F64D14" w:rsidRPr="004C5D29">
        <w:rPr>
          <w:bCs/>
          <w:sz w:val="25"/>
          <w:szCs w:val="25"/>
        </w:rPr>
        <w:t>. Прокурор как участник уголовного процесса.</w:t>
      </w:r>
    </w:p>
    <w:p w14:paraId="518292EB" w14:textId="77777777" w:rsidR="00F64D14" w:rsidRPr="004C5D29" w:rsidRDefault="005E4CBB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8</w:t>
      </w:r>
      <w:r w:rsidR="00F64D14" w:rsidRPr="004C5D29">
        <w:rPr>
          <w:bCs/>
          <w:sz w:val="25"/>
          <w:szCs w:val="25"/>
        </w:rPr>
        <w:t>. Началь</w:t>
      </w:r>
      <w:r w:rsidRPr="004C5D29">
        <w:rPr>
          <w:bCs/>
          <w:sz w:val="25"/>
          <w:szCs w:val="25"/>
        </w:rPr>
        <w:t>ник следственного подразделения, с</w:t>
      </w:r>
      <w:r w:rsidR="00F64D14" w:rsidRPr="004C5D29">
        <w:rPr>
          <w:bCs/>
          <w:sz w:val="25"/>
          <w:szCs w:val="25"/>
        </w:rPr>
        <w:t>ледователь как участник</w:t>
      </w:r>
      <w:r w:rsidRPr="004C5D29">
        <w:rPr>
          <w:bCs/>
          <w:sz w:val="25"/>
          <w:szCs w:val="25"/>
        </w:rPr>
        <w:t>и</w:t>
      </w:r>
      <w:r w:rsidR="00F64D14" w:rsidRPr="004C5D29">
        <w:rPr>
          <w:bCs/>
          <w:sz w:val="25"/>
          <w:szCs w:val="25"/>
        </w:rPr>
        <w:t xml:space="preserve"> уголовного процесса.</w:t>
      </w:r>
    </w:p>
    <w:p w14:paraId="194B13CB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9. Орган дознания как участник уголовного процесса.</w:t>
      </w:r>
    </w:p>
    <w:p w14:paraId="70432517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10. Начальник органа дознания; лицо, производящее дознание как участники уголовного процесса.</w:t>
      </w:r>
    </w:p>
    <w:p w14:paraId="5AF2D51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11. Подозреваемый; обвиняемый; гражданский ответчик как участники уголовного процесса.</w:t>
      </w:r>
    </w:p>
    <w:p w14:paraId="30E5EFBB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12. Потерпевший; частный обвинитель; гражданский истец как участники уголовного процесса.</w:t>
      </w:r>
    </w:p>
    <w:p w14:paraId="002AB600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13. Защитник как участник уголовного процесса.</w:t>
      </w:r>
    </w:p>
    <w:p w14:paraId="0194C20B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14. Законные представители подозреваемого, обвиняемого, лица, совершившего общественно опасное деяние, потерпевшего, гражданского истца; представители потерпевшего, гражданского истца, гражданского ответчика как участники уголовного процесса.</w:t>
      </w:r>
    </w:p>
    <w:p w14:paraId="42E4E1A3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15. Свидетель</w:t>
      </w:r>
      <w:r w:rsidR="005E4CBB" w:rsidRPr="004C5D29">
        <w:rPr>
          <w:bCs/>
          <w:sz w:val="25"/>
          <w:szCs w:val="25"/>
        </w:rPr>
        <w:t>, адвокат свидетеля</w:t>
      </w:r>
      <w:r w:rsidRPr="004C5D29">
        <w:rPr>
          <w:bCs/>
          <w:sz w:val="25"/>
          <w:szCs w:val="25"/>
        </w:rPr>
        <w:t xml:space="preserve"> как участник</w:t>
      </w:r>
      <w:r w:rsidR="005E4CBB" w:rsidRPr="004C5D29">
        <w:rPr>
          <w:bCs/>
          <w:sz w:val="25"/>
          <w:szCs w:val="25"/>
        </w:rPr>
        <w:t>и</w:t>
      </w:r>
      <w:r w:rsidRPr="004C5D29">
        <w:rPr>
          <w:bCs/>
          <w:sz w:val="25"/>
          <w:szCs w:val="25"/>
        </w:rPr>
        <w:t xml:space="preserve"> уголовного процесса.</w:t>
      </w:r>
    </w:p>
    <w:p w14:paraId="61B0F08F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16. Эксперт, специалист как участники уголовного процесса.</w:t>
      </w:r>
    </w:p>
    <w:p w14:paraId="5C0981E7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17. Переводчик, понятой как участники уголовного процесса.</w:t>
      </w:r>
    </w:p>
    <w:p w14:paraId="73C9609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18. Меры по обеспечению безопасности участников уголовного процесса и других лиц.</w:t>
      </w:r>
    </w:p>
    <w:p w14:paraId="0F8B93B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19. Предмет и пределы доказывания по уголовному делу.</w:t>
      </w:r>
    </w:p>
    <w:p w14:paraId="78AEADEA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20. Понятие доказательств и их классификация.</w:t>
      </w:r>
    </w:p>
    <w:p w14:paraId="6052F36D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21. Доказывание в уголовном процессе.</w:t>
      </w:r>
    </w:p>
    <w:p w14:paraId="69517B8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22. Источники доказательств. </w:t>
      </w:r>
    </w:p>
    <w:p w14:paraId="75FCEF90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23. Задержание.</w:t>
      </w:r>
    </w:p>
    <w:p w14:paraId="037F5B61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24. Меры пресечения. Основания и порядок применения мер пресечения. Подписка о невыезде и надлежащем поведении.</w:t>
      </w:r>
    </w:p>
    <w:p w14:paraId="47E159A7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25. Личное поручительство. Передача лица, на которое распространяется статус военнослужащего, под наблюдение командования воинской части. Отдача несовершеннолетнего под присмотр. </w:t>
      </w:r>
    </w:p>
    <w:p w14:paraId="2B392519" w14:textId="22FB9070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26. </w:t>
      </w:r>
      <w:r w:rsidR="005E4CBB" w:rsidRPr="004C5D29">
        <w:rPr>
          <w:bCs/>
          <w:sz w:val="25"/>
          <w:szCs w:val="25"/>
        </w:rPr>
        <w:t>Залог.</w:t>
      </w:r>
      <w:r w:rsidR="009B0115" w:rsidRPr="004C5D29">
        <w:rPr>
          <w:sz w:val="25"/>
          <w:szCs w:val="25"/>
        </w:rPr>
        <w:t xml:space="preserve"> </w:t>
      </w:r>
      <w:r w:rsidR="009B0115" w:rsidRPr="004C5D29">
        <w:rPr>
          <w:bCs/>
          <w:sz w:val="25"/>
          <w:szCs w:val="25"/>
        </w:rPr>
        <w:t>Запрет определенных действий.</w:t>
      </w:r>
      <w:r w:rsidR="005E4CBB" w:rsidRPr="004C5D29">
        <w:rPr>
          <w:bCs/>
          <w:sz w:val="25"/>
          <w:szCs w:val="25"/>
        </w:rPr>
        <w:t xml:space="preserve"> </w:t>
      </w:r>
      <w:r w:rsidRPr="004C5D29">
        <w:rPr>
          <w:bCs/>
          <w:sz w:val="25"/>
          <w:szCs w:val="25"/>
        </w:rPr>
        <w:t>Домашний арест. Заключение под стражу.</w:t>
      </w:r>
    </w:p>
    <w:p w14:paraId="4A510A3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27. Иные меры процессуального принуждения.</w:t>
      </w:r>
    </w:p>
    <w:p w14:paraId="2201F3E4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lastRenderedPageBreak/>
        <w:t>28. Гражданский иск в уголовном процессе.</w:t>
      </w:r>
    </w:p>
    <w:p w14:paraId="3FF63ABC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29. Процессуальные сроки, процессуальные издержки.</w:t>
      </w:r>
    </w:p>
    <w:p w14:paraId="64380E05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30. Процессуальные документы.</w:t>
      </w:r>
    </w:p>
    <w:p w14:paraId="557EB9D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31. Поводы, основания и процессуальный порядок возбуждения уголовного дела и отказа в возбуждении уголовного дела.</w:t>
      </w:r>
    </w:p>
    <w:p w14:paraId="79AC801D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32. Формы предварительного расследования, подследственность уголовных дел.</w:t>
      </w:r>
    </w:p>
    <w:p w14:paraId="69BBC0E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33. Общие правила производства следственных действий. Протокол следственного действия.</w:t>
      </w:r>
    </w:p>
    <w:p w14:paraId="62E4858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34. Осмотр</w:t>
      </w:r>
      <w:r w:rsidR="00D45864" w:rsidRPr="004C5D29">
        <w:rPr>
          <w:bCs/>
          <w:sz w:val="25"/>
          <w:szCs w:val="25"/>
        </w:rPr>
        <w:t>.</w:t>
      </w:r>
    </w:p>
    <w:p w14:paraId="73E398E8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35. Освидетельствование. Предъявление для опознания.</w:t>
      </w:r>
    </w:p>
    <w:p w14:paraId="7D6DE8B3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36. Следственный эксперимент. Проверка показаний на месте</w:t>
      </w:r>
    </w:p>
    <w:p w14:paraId="7C8514EF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37. Наложение ареста на почтово-телеграфные и иные отправления. Прослушивание и запись переговоров.</w:t>
      </w:r>
    </w:p>
    <w:p w14:paraId="1881030C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38. Обыск. Выемка.</w:t>
      </w:r>
    </w:p>
    <w:p w14:paraId="285E9E54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39. Допрос. Очная ставка.</w:t>
      </w:r>
    </w:p>
    <w:p w14:paraId="50ECD47B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40. Назначение и проведение экспертизы </w:t>
      </w:r>
    </w:p>
    <w:p w14:paraId="28A055F7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41. Привлечение в качестве обвиняемого. Предъявление обвинения.</w:t>
      </w:r>
    </w:p>
    <w:p w14:paraId="2A0EB20F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42. Приостановление и возобновление предварительного расследования.</w:t>
      </w:r>
    </w:p>
    <w:p w14:paraId="10D1AE50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43. Окончание предварительного расследования с передачей уголовного дела прокурору для направления в суд.</w:t>
      </w:r>
    </w:p>
    <w:p w14:paraId="5718E3C4" w14:textId="77777777" w:rsidR="00D4586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</w:t>
      </w:r>
      <w:r w:rsidR="00D45864" w:rsidRPr="004C5D29">
        <w:rPr>
          <w:bCs/>
          <w:sz w:val="25"/>
          <w:szCs w:val="25"/>
        </w:rPr>
        <w:t>4. Подсудность: понятие и признаки.</w:t>
      </w:r>
    </w:p>
    <w:p w14:paraId="70E6B296" w14:textId="77777777" w:rsidR="00F64D14" w:rsidRPr="004C5D29" w:rsidRDefault="00D4586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45. </w:t>
      </w:r>
      <w:r w:rsidR="00F64D14" w:rsidRPr="004C5D29">
        <w:rPr>
          <w:bCs/>
          <w:sz w:val="25"/>
          <w:szCs w:val="25"/>
        </w:rPr>
        <w:t>Назначение и подготовка судебного разбирательства.</w:t>
      </w:r>
    </w:p>
    <w:p w14:paraId="5D5E2345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46. Сущность и значение стадии судебного разбирательства. Общие условия судебного разбирательства. </w:t>
      </w:r>
    </w:p>
    <w:p w14:paraId="7F7BF4CA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47. Подготовительная часть судебного заседания. Судебное следствие.</w:t>
      </w:r>
    </w:p>
    <w:p w14:paraId="516AEAB5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48. Судебные прения и последнее слово обвиняемого.</w:t>
      </w:r>
    </w:p>
    <w:p w14:paraId="0DBB0F61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49. Постановление приговора. Виды, структура и содержание приговора.</w:t>
      </w:r>
    </w:p>
    <w:p w14:paraId="5C49A5BF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50. Апелляционное производство, сущность и значение. Апелляционные основания.</w:t>
      </w:r>
    </w:p>
    <w:p w14:paraId="1068825B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51. Порядок рассмотрения уголовного дела в апелляционной инстанции.</w:t>
      </w:r>
    </w:p>
    <w:p w14:paraId="145D9B1A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52. Исполнение приговора.</w:t>
      </w:r>
    </w:p>
    <w:p w14:paraId="6613F734" w14:textId="77777777" w:rsidR="00D4586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53. Надзорное производство. </w:t>
      </w:r>
    </w:p>
    <w:p w14:paraId="26FF8007" w14:textId="77777777" w:rsidR="00D4586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54. </w:t>
      </w:r>
      <w:r w:rsidR="00D45864" w:rsidRPr="004C5D29">
        <w:rPr>
          <w:bCs/>
          <w:sz w:val="25"/>
          <w:szCs w:val="25"/>
        </w:rPr>
        <w:t>Производство по уголовным делам по вновь открывшимся обстоятельствам.</w:t>
      </w:r>
    </w:p>
    <w:p w14:paraId="32DF42DE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55. Производство по уголовным делам частного обвинения.</w:t>
      </w:r>
    </w:p>
    <w:p w14:paraId="3A150C93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56. Производство по уголовным делам о преступлениях, совершенных лицами в возрасте до восемнадцати лет.</w:t>
      </w:r>
    </w:p>
    <w:p w14:paraId="549039A5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57. Производство по уголовному делу о применении принудительных мер безопасности и лечения.</w:t>
      </w:r>
    </w:p>
    <w:p w14:paraId="3C004B67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58. Ускоренное производство.</w:t>
      </w:r>
    </w:p>
    <w:p w14:paraId="72598DCD" w14:textId="77777777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>59. Производство по уголовному делу в отношении подозреваемого (обвиняемого), с которым заключено досудебное соглашение о сотрудничестве</w:t>
      </w:r>
    </w:p>
    <w:p w14:paraId="70A1D413" w14:textId="71CEB77F" w:rsidR="00F64D14" w:rsidRPr="004C5D29" w:rsidRDefault="00F64D14" w:rsidP="005E4CBB">
      <w:pPr>
        <w:tabs>
          <w:tab w:val="left" w:pos="900"/>
          <w:tab w:val="left" w:pos="1260"/>
        </w:tabs>
        <w:ind w:firstLine="709"/>
        <w:jc w:val="both"/>
        <w:rPr>
          <w:bCs/>
          <w:sz w:val="25"/>
          <w:szCs w:val="25"/>
        </w:rPr>
      </w:pPr>
      <w:r w:rsidRPr="004C5D29">
        <w:rPr>
          <w:bCs/>
          <w:sz w:val="25"/>
          <w:szCs w:val="25"/>
        </w:rPr>
        <w:t xml:space="preserve">60. </w:t>
      </w:r>
      <w:r w:rsidR="00FB39B0" w:rsidRPr="004C5D29">
        <w:rPr>
          <w:bCs/>
          <w:sz w:val="25"/>
          <w:szCs w:val="25"/>
        </w:rPr>
        <w:t>Исторические формы уголовного процесса.</w:t>
      </w:r>
    </w:p>
    <w:p w14:paraId="0B51DE9B" w14:textId="77777777" w:rsidR="00277B97" w:rsidRPr="004C5D29" w:rsidRDefault="00277B97" w:rsidP="001357A3">
      <w:pPr>
        <w:rPr>
          <w:sz w:val="28"/>
          <w:szCs w:val="28"/>
        </w:rPr>
      </w:pPr>
    </w:p>
    <w:p w14:paraId="4D21529F" w14:textId="77777777" w:rsidR="004C5D29" w:rsidRPr="004C5D29" w:rsidRDefault="004C5D29" w:rsidP="001357A3">
      <w:pPr>
        <w:rPr>
          <w:sz w:val="28"/>
          <w:szCs w:val="28"/>
        </w:rPr>
      </w:pPr>
    </w:p>
    <w:p w14:paraId="3F486715" w14:textId="77777777" w:rsidR="004C5D29" w:rsidRPr="004C5D29" w:rsidRDefault="004C5D29" w:rsidP="004C5D2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r w:rsidRPr="004C5D29">
        <w:rPr>
          <w:sz w:val="25"/>
          <w:szCs w:val="25"/>
        </w:rPr>
        <w:t>Заведующий кафедрой</w:t>
      </w:r>
    </w:p>
    <w:p w14:paraId="57A77841" w14:textId="14E27435" w:rsidR="004C5D29" w:rsidRPr="004C5D29" w:rsidRDefault="004C5D29" w:rsidP="004C5D2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proofErr w:type="gramStart"/>
      <w:r w:rsidRPr="004C5D29">
        <w:rPr>
          <w:sz w:val="25"/>
          <w:szCs w:val="25"/>
        </w:rPr>
        <w:t>теории</w:t>
      </w:r>
      <w:proofErr w:type="gramEnd"/>
      <w:r w:rsidRPr="004C5D29">
        <w:rPr>
          <w:sz w:val="25"/>
          <w:szCs w:val="25"/>
        </w:rPr>
        <w:t xml:space="preserve"> и истории государства и права                                                </w:t>
      </w:r>
      <w:r w:rsidR="004043A0">
        <w:rPr>
          <w:sz w:val="25"/>
          <w:szCs w:val="25"/>
        </w:rPr>
        <w:t>О.В</w:t>
      </w:r>
      <w:bookmarkStart w:id="0" w:name="_GoBack"/>
      <w:bookmarkEnd w:id="0"/>
      <w:r w:rsidR="004043A0">
        <w:rPr>
          <w:sz w:val="25"/>
          <w:szCs w:val="25"/>
        </w:rPr>
        <w:t xml:space="preserve">. </w:t>
      </w:r>
      <w:proofErr w:type="spellStart"/>
      <w:r w:rsidR="004043A0">
        <w:rPr>
          <w:sz w:val="25"/>
          <w:szCs w:val="25"/>
        </w:rPr>
        <w:t>Бреский</w:t>
      </w:r>
      <w:proofErr w:type="spellEnd"/>
      <w:r w:rsidR="004043A0">
        <w:rPr>
          <w:sz w:val="25"/>
          <w:szCs w:val="25"/>
        </w:rPr>
        <w:t xml:space="preserve"> </w:t>
      </w:r>
      <w:r w:rsidRPr="004C5D29">
        <w:rPr>
          <w:sz w:val="25"/>
          <w:szCs w:val="25"/>
        </w:rPr>
        <w:t xml:space="preserve"> </w:t>
      </w:r>
    </w:p>
    <w:p w14:paraId="4EBD3778" w14:textId="77777777" w:rsidR="004C5D29" w:rsidRPr="004C5D29" w:rsidRDefault="004C5D29" w:rsidP="004C5D2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</w:p>
    <w:p w14:paraId="4C05D8F9" w14:textId="77777777" w:rsidR="004C5D29" w:rsidRPr="004C5D29" w:rsidRDefault="004C5D29" w:rsidP="004C5D2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r w:rsidRPr="004C5D29">
        <w:rPr>
          <w:sz w:val="25"/>
          <w:szCs w:val="25"/>
        </w:rPr>
        <w:t>Преподаватель</w:t>
      </w:r>
    </w:p>
    <w:p w14:paraId="1761B541" w14:textId="77777777" w:rsidR="004C5D29" w:rsidRPr="004C5D29" w:rsidRDefault="004C5D29" w:rsidP="004C5D29">
      <w:pPr>
        <w:rPr>
          <w:rFonts w:eastAsia="Calibri"/>
          <w:sz w:val="28"/>
          <w:szCs w:val="22"/>
          <w:lang w:eastAsia="en-US"/>
        </w:rPr>
      </w:pPr>
    </w:p>
    <w:p w14:paraId="126B73DC" w14:textId="77777777" w:rsidR="004C5D29" w:rsidRPr="004C5D29" w:rsidRDefault="004C5D29" w:rsidP="001357A3">
      <w:pPr>
        <w:rPr>
          <w:sz w:val="28"/>
          <w:szCs w:val="28"/>
        </w:rPr>
      </w:pPr>
    </w:p>
    <w:sectPr w:rsidR="004C5D29" w:rsidRPr="004C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14"/>
    <w:rsid w:val="001357A3"/>
    <w:rsid w:val="00277B97"/>
    <w:rsid w:val="004043A0"/>
    <w:rsid w:val="00432FD7"/>
    <w:rsid w:val="004C5D29"/>
    <w:rsid w:val="005E4CBB"/>
    <w:rsid w:val="00732768"/>
    <w:rsid w:val="009B0115"/>
    <w:rsid w:val="00BF45B1"/>
    <w:rsid w:val="00CA2A91"/>
    <w:rsid w:val="00D45864"/>
    <w:rsid w:val="00F64D14"/>
    <w:rsid w:val="00F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3BC2"/>
  <w15:docId w15:val="{BC7DC4FD-ED81-49FB-A2EB-E2EBBD4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puhi</dc:creator>
  <cp:lastModifiedBy>User</cp:lastModifiedBy>
  <cp:revision>3</cp:revision>
  <dcterms:created xsi:type="dcterms:W3CDTF">2023-01-11T09:03:00Z</dcterms:created>
  <dcterms:modified xsi:type="dcterms:W3CDTF">2023-12-01T09:44:00Z</dcterms:modified>
</cp:coreProperties>
</file>