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E1" w:rsidRPr="007E5AE1" w:rsidRDefault="007E5AE1" w:rsidP="007E5AE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E5AE1">
        <w:rPr>
          <w:rFonts w:ascii="Times New Roman" w:eastAsia="Times New Roman" w:hAnsi="Times New Roman" w:cs="Times New Roman"/>
          <w:szCs w:val="20"/>
          <w:lang w:eastAsia="ru-RU"/>
        </w:rPr>
        <w:t>Утверждено на заседании кафедры</w:t>
      </w:r>
    </w:p>
    <w:p w:rsidR="007E5AE1" w:rsidRPr="007E5AE1" w:rsidRDefault="007E5AE1" w:rsidP="007E5AE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E5AE1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gramStart"/>
      <w:r w:rsidRPr="007E5AE1">
        <w:rPr>
          <w:rFonts w:ascii="Times New Roman" w:eastAsia="Times New Roman" w:hAnsi="Times New Roman" w:cs="Times New Roman"/>
          <w:szCs w:val="20"/>
          <w:lang w:eastAsia="ru-RU"/>
        </w:rPr>
        <w:t xml:space="preserve">протокол  </w:t>
      </w:r>
      <w:r w:rsidRPr="007E5AE1">
        <w:rPr>
          <w:rFonts w:ascii="Times New Roman" w:eastAsia="Calibri" w:hAnsi="Times New Roman" w:cs="Times New Roman"/>
          <w:szCs w:val="20"/>
          <w:lang w:eastAsia="ru-RU"/>
        </w:rPr>
        <w:t>№</w:t>
      </w:r>
      <w:proofErr w:type="gramEnd"/>
      <w:r w:rsidRPr="007E5AE1">
        <w:rPr>
          <w:rFonts w:ascii="Times New Roman" w:eastAsia="Calibri" w:hAnsi="Times New Roman" w:cs="Times New Roman"/>
          <w:szCs w:val="20"/>
          <w:lang w:eastAsia="ru-RU"/>
        </w:rPr>
        <w:t xml:space="preserve"> 1 от 12.09.2023).</w:t>
      </w:r>
    </w:p>
    <w:p w:rsidR="007E5AE1" w:rsidRDefault="007E5AE1" w:rsidP="00DE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E1D80" w:rsidRPr="007E5AE1" w:rsidRDefault="00DE1D80" w:rsidP="00DE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подготовки к экзамену по дисциплине «СУДОУСТРОЙСТВО»</w:t>
      </w:r>
    </w:p>
    <w:p w:rsidR="00642F51" w:rsidRPr="007E5AE1" w:rsidRDefault="00DE1D80" w:rsidP="00DE1D80">
      <w:pPr>
        <w:tabs>
          <w:tab w:val="left" w:pos="0"/>
          <w:tab w:val="left" w:pos="426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7E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студентов дневной и заочной форм получения высшего образования</w:t>
      </w:r>
    </w:p>
    <w:p w:rsidR="00DE1D80" w:rsidRPr="007E5AE1" w:rsidRDefault="00DE1D80" w:rsidP="00DE1D80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EC6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</w:rPr>
        <w:t xml:space="preserve">Общие положения о судоустройстве и судебном праве.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</w:rPr>
        <w:t xml:space="preserve">Предмет, система и значение учебной дисциплины «Судоустройство». 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Ее соотношение с другими юридическими дисциплинами.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</w:rPr>
        <w:t xml:space="preserve">Понятие и признаки правоохранительной деятельности, правоохранительных органов. Место суда в осуществлении правоохранительной деятельности.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</w:rPr>
        <w:t xml:space="preserve">Судебно-правовая реформа в Республике Беларусь: ее концепция, цели, основные направления и некоторые итоги.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нормативных правовых актов по судоустройству и организации правоохранительных органов.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Международные правовые акты как источники дисциплины «Судоустройство».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</w:rPr>
        <w:t>Роль и значение постановлений Пленума Верховного Суда Республики Беларусь в совершенствовании судебной практики.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и назначение судебной власти. Свойства судебной власти: полнота и исключительность, независимость и самостоятельность, объективность и беспристрастность, легитимность.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правосудия и его отличительные черты. Соотношение правосудия и судебной власти. Символы судебной власти.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Взаимоотношения судебной власти с Президентом, законодательной и исполнительной властями</w:t>
      </w:r>
      <w:r w:rsidR="000622AA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ВНС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Взаимоотношения судебной власти со</w:t>
      </w:r>
      <w:r w:rsidRPr="007E5AE1">
        <w:rPr>
          <w:rFonts w:ascii="Times New Roman" w:eastAsia="Times New Roman" w:hAnsi="Times New Roman" w:cs="Times New Roman"/>
          <w:sz w:val="28"/>
          <w:szCs w:val="28"/>
        </w:rPr>
        <w:t xml:space="preserve"> средствами массовой информации.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Понятие, система и значение конституционных основ судебной власти. Осуществление судебной власти в Республике Беларусь судами.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Независимость судей при осуществлении правосудия. Коллегиальное и единоличное рассмотрение дел в судах. Право сторон на обжалование судебных постановлений. Осуществление правосудия на основе состязательности и равенства сторон в процессе.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Гласность в судебном разбирательстве. Право граждан на юридическую, в том числе адвокатскую помощь. Презумпция невиновности. Я</w:t>
      </w:r>
      <w:r w:rsidRPr="007E5AE1">
        <w:rPr>
          <w:rFonts w:ascii="Times New Roman" w:eastAsia="Times New Roman" w:hAnsi="Times New Roman" w:cs="Times New Roman"/>
          <w:sz w:val="28"/>
          <w:szCs w:val="28"/>
        </w:rPr>
        <w:t>зык судопроизводства.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о судебной системе, ее звеньях и судебных инстанциях. Виды судов.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судебных инстанций по законодательству Республики Беларусь.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Принципы построения судебной системы: единства, территориальности и специализации. </w:t>
      </w:r>
    </w:p>
    <w:p w:rsidR="0047417B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этапы развития законо</w:t>
      </w:r>
      <w:r w:rsidR="0047417B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дательства о судебной системе.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Значение решений съездов судей Республики Беларусь для совершенствования организации и деятельности судов. Послание о перспективах развития судов общей юрисдикции Республики Беларусь.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Общая характеристика действующей судебной системы в Республике Беларусь, основы ее построения.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Конституционный Суд Республики Беларусь</w:t>
      </w:r>
      <w:r w:rsidR="0047417B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состав, порядок формирования, компетенция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7417B" w:rsidRPr="007E5AE1" w:rsidRDefault="0047417B" w:rsidP="00D90975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Компетенция Председателя Конституционного Суда Республики Беларусь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судов общей юрисдикции. Районные (городские) и специализированные суды</w:t>
      </w:r>
      <w:r w:rsidR="000622AA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состав, компетенция, компетенция председателя суда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622AA" w:rsidRPr="007E5AE1" w:rsidRDefault="00642F51" w:rsidP="000622AA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Областные (Минский городской) суды</w:t>
      </w:r>
      <w:r w:rsidR="000622AA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состав, компетенция, компетенция председателя суда. </w:t>
      </w:r>
    </w:p>
    <w:p w:rsidR="0047417B" w:rsidRPr="007E5AE1" w:rsidRDefault="0047417B" w:rsidP="00D90975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="00642F51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кономически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суды</w:t>
      </w:r>
      <w:r w:rsidR="000622AA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областей, г. Минска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состав, порядок формирования, компетенция</w:t>
      </w:r>
      <w:r w:rsidR="000622AA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компетенция председателя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num" w:pos="0"/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Верховный Суд Республики Беларусь</w:t>
      </w:r>
      <w:r w:rsidR="0047417B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состав, порядок формирования, компетенция.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Пленум </w:t>
      </w:r>
      <w:r w:rsidR="00FC2EC6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Президиум 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Верховного Суда Республики Беларусь: состав, компетенция, порядок работы. </w:t>
      </w:r>
    </w:p>
    <w:p w:rsidR="00642F51" w:rsidRPr="007E5AE1" w:rsidRDefault="00642F51" w:rsidP="00D90975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Судебные коллегии Верховного Суда Республики Беларусь: состав, компетенция. Аппарат Верховного Суда Республики Беларусь. </w:t>
      </w:r>
    </w:p>
    <w:p w:rsidR="005F5161" w:rsidRPr="007E5AE1" w:rsidRDefault="00FC2EC6" w:rsidP="00D90975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Понятие и значение статуса судьи. Основные принципы правового статуса судьи. Единство судейского статуса. Независимость. Несменяемость. Неприкосновенность. Политическая нейтральность. </w:t>
      </w:r>
    </w:p>
    <w:p w:rsidR="00FC2EC6" w:rsidRPr="007E5AE1" w:rsidRDefault="00FC2EC6" w:rsidP="00D90975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Права и обязанности судей. Кодекс чести судьи Республики Беларусь. </w:t>
      </w:r>
    </w:p>
    <w:p w:rsidR="00FC2EC6" w:rsidRPr="007E5AE1" w:rsidRDefault="00FC2EC6" w:rsidP="00D90975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Требования, предъявляемые к кандидатам на должность судьи. Квалификационный экзамен. Зачисление кандидатом в судьи. Специальная подготовка на должность судьи. Назначение судей.</w:t>
      </w:r>
    </w:p>
    <w:p w:rsidR="00FC2EC6" w:rsidRPr="007E5AE1" w:rsidRDefault="00FC2EC6" w:rsidP="00D90975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Аттестация судей. Квалификационные классы и порядок их присвоения. Дисциплинарная ответственность судей.</w:t>
      </w:r>
    </w:p>
    <w:p w:rsidR="00FC2EC6" w:rsidRPr="007E5AE1" w:rsidRDefault="00FC2EC6" w:rsidP="00D90975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Прекращение и приостановление полномочий судьи. Отставка судьи.</w:t>
      </w:r>
    </w:p>
    <w:p w:rsidR="00FC2EC6" w:rsidRPr="007E5AE1" w:rsidRDefault="00FC2EC6" w:rsidP="00D90975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Народные заседатели, их правовой статус. Требования, предъявляемые к народным заседателям. </w:t>
      </w:r>
    </w:p>
    <w:p w:rsidR="00FC2EC6" w:rsidRPr="007E5AE1" w:rsidRDefault="00FC2EC6" w:rsidP="00D90975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формирования и утверждения списков народных заседателей. Гарантии, связанные с исполнением обязанностей народного заседателя. Прекращение полномочий.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Понятие и значение судейского сообщества и судейского самоуправления. Задачи и система органов судейского сообщества.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и значение организационного и материально-технического обеспечения деятельности судов и органов судейского сообщества. Органы, осуществляющие эту деятельность по действующему законодательству. Имущество судов. Их финансирование.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принудительного исполнения судебных постановлений и иных исполнительных документов: система, компетенция.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Понятие, задачи, принципы организации и деятельности прокуратуры в Республике Беларусь.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Система и структура органов прокуратуры. Генеральная прокуратура Республики Беларусь и подчиненные ей прокуратуры. Коллегии органов прокуратуры.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направления деятельности прокуратуры.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Порядок назначения и освобождения прокуроров от должности. Условия приема на службу в органы прокуратуры.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Классные чины прокурорских работников. Поощрение и ответственность прокурорских работников. Прекращение службы в органах прокуратуры.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Понятие предварительного расследования, органы предварительного следствия и дознания, их задачи. 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предварительного следствия в Республике Беларусь: следователи Следственного комитета Республики Беларусь и органов государственной безопасности. Порядок назначения следователей и предъявляемые к ним требования.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Действующая система органов дознания. Их компетенция.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ОВД: понятие, задачи, система</w:t>
      </w:r>
      <w:r w:rsidR="003423AE"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компетенция</w:t>
      </w: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Национальное центральное бюро Интерпола в Республике Беларусь, его задачи.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Понятие, задачи и принципы организации адвокатуры.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Организационные формы осуществления адвокатской деятельности. Специализированные адвокатские образования.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Адвокат в Республике Беларусь. Ограничение права на осуществление адвокатской деятельности. Прохождение стажировки и сдача квалификационного экзамена. Лицензия на осуществление адвокатской деятельности.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Гарантии адвокатской деятельности. Права и обязанности адвокатов.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Правила профессиональной этики адвокатов.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Виды юридической помощи, оказываемой адвокатами.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Регулирование и оплата труда адвокатов, стажеров и помощников адвоката. Обязательное государственное социальное страхование и социальное обеспечение адвокатов.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адвокатского самоуправления. Территориальные коллегии адвокатов, их компетенция и органы управления. Республиканская коллегия адвокатов, ее органы управления. Съезд адвокатов.</w:t>
      </w:r>
    </w:p>
    <w:p w:rsidR="00906879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  <w:tab w:val="left" w:pos="680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Понятие и развитие нотариата в Республике Беларусь. Задачи и основные принципы нотариальной деятельности. 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  <w:tab w:val="left" w:pos="680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Организационные формы осуществления нотариусами нотариальной деятельности. Нотариальные действия и основные правила их совершения.</w:t>
      </w:r>
    </w:p>
    <w:p w:rsidR="00D90975" w:rsidRPr="007E5AE1" w:rsidRDefault="00D90975" w:rsidP="00D9097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Требования, предъявляемые к лицам, которые претендуют на приобретение статуса нотариуса. Права и обязанности нотариусов. Правила профессиональной этики нотариуса.</w:t>
      </w:r>
    </w:p>
    <w:p w:rsidR="00D90975" w:rsidRPr="007E5AE1" w:rsidRDefault="00D90975" w:rsidP="00D90975">
      <w:pPr>
        <w:pStyle w:val="a3"/>
        <w:keepNext/>
        <w:keepLines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Органы нотариального самоуправления: Белорусская нотариальная палата, территориальные нотариальные палаты. </w:t>
      </w:r>
    </w:p>
    <w:p w:rsidR="00D90975" w:rsidRPr="007E5AE1" w:rsidRDefault="00D90975" w:rsidP="00D90975">
      <w:pPr>
        <w:pStyle w:val="a3"/>
        <w:keepNext/>
        <w:keepLines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система в Соединенных Штатах Америки. </w:t>
      </w:r>
    </w:p>
    <w:p w:rsidR="00D90975" w:rsidRPr="007E5AE1" w:rsidRDefault="00D90975" w:rsidP="00D90975">
      <w:pPr>
        <w:pStyle w:val="a3"/>
        <w:keepNext/>
        <w:keepLines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система Великобритании. </w:t>
      </w:r>
    </w:p>
    <w:p w:rsidR="007E5AE1" w:rsidRPr="007E5AE1" w:rsidRDefault="00D90975" w:rsidP="007E5AE1">
      <w:pPr>
        <w:pStyle w:val="a3"/>
        <w:keepNext/>
        <w:keepLines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E5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система Российской Федерации.</w:t>
      </w:r>
    </w:p>
    <w:p w:rsidR="007E5AE1" w:rsidRPr="007E5AE1" w:rsidRDefault="007E5AE1" w:rsidP="007E5AE1">
      <w:pPr>
        <w:keepNext/>
        <w:keepLines/>
        <w:tabs>
          <w:tab w:val="left" w:pos="993"/>
        </w:tabs>
        <w:spacing w:after="0" w:line="240" w:lineRule="auto"/>
        <w:ind w:right="-14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E5AE1" w:rsidRPr="007E5AE1" w:rsidRDefault="007E5AE1" w:rsidP="007E5AE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E1" w:rsidRPr="007E5AE1" w:rsidRDefault="007E5AE1" w:rsidP="007E5AE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E1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7E5AE1">
        <w:rPr>
          <w:rFonts w:ascii="Times New Roman" w:hAnsi="Times New Roman" w:cs="Times New Roman"/>
          <w:sz w:val="28"/>
          <w:szCs w:val="28"/>
        </w:rPr>
        <w:tab/>
      </w:r>
      <w:r w:rsidRPr="007E5AE1">
        <w:rPr>
          <w:rFonts w:ascii="Times New Roman" w:hAnsi="Times New Roman" w:cs="Times New Roman"/>
          <w:sz w:val="28"/>
          <w:szCs w:val="28"/>
        </w:rPr>
        <w:tab/>
      </w:r>
      <w:r w:rsidRPr="007E5AE1">
        <w:rPr>
          <w:rFonts w:ascii="Times New Roman" w:hAnsi="Times New Roman" w:cs="Times New Roman"/>
          <w:sz w:val="28"/>
          <w:szCs w:val="28"/>
        </w:rPr>
        <w:tab/>
      </w:r>
      <w:r w:rsidRPr="007E5AE1">
        <w:rPr>
          <w:rFonts w:ascii="Times New Roman" w:hAnsi="Times New Roman" w:cs="Times New Roman"/>
          <w:sz w:val="28"/>
          <w:szCs w:val="28"/>
        </w:rPr>
        <w:tab/>
      </w:r>
      <w:r w:rsidRPr="007E5AE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E5AE1">
        <w:rPr>
          <w:rFonts w:ascii="Times New Roman" w:hAnsi="Times New Roman" w:cs="Times New Roman"/>
          <w:sz w:val="28"/>
          <w:szCs w:val="28"/>
        </w:rPr>
        <w:tab/>
      </w:r>
      <w:r w:rsidRPr="007E5AE1">
        <w:rPr>
          <w:rFonts w:ascii="Times New Roman" w:hAnsi="Times New Roman" w:cs="Times New Roman"/>
          <w:sz w:val="28"/>
          <w:szCs w:val="28"/>
        </w:rPr>
        <w:tab/>
        <w:t xml:space="preserve">          О.В. </w:t>
      </w:r>
      <w:proofErr w:type="spellStart"/>
      <w:r w:rsidRPr="007E5AE1">
        <w:rPr>
          <w:rFonts w:ascii="Times New Roman" w:hAnsi="Times New Roman" w:cs="Times New Roman"/>
          <w:sz w:val="28"/>
          <w:szCs w:val="28"/>
        </w:rPr>
        <w:t>Бреский</w:t>
      </w:r>
      <w:proofErr w:type="spellEnd"/>
    </w:p>
    <w:p w:rsidR="007E5AE1" w:rsidRPr="007E5AE1" w:rsidRDefault="007E5AE1" w:rsidP="007E5AE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E1">
        <w:rPr>
          <w:rFonts w:ascii="Times New Roman" w:hAnsi="Times New Roman" w:cs="Times New Roman"/>
          <w:sz w:val="28"/>
          <w:szCs w:val="28"/>
        </w:rPr>
        <w:t xml:space="preserve">Преподаватель      </w:t>
      </w:r>
      <w:bookmarkStart w:id="0" w:name="_GoBack"/>
      <w:bookmarkEnd w:id="0"/>
    </w:p>
    <w:p w:rsidR="007E5AE1" w:rsidRPr="007E5AE1" w:rsidRDefault="007E5AE1" w:rsidP="007E5AE1">
      <w:pPr>
        <w:keepNext/>
        <w:keepLines/>
        <w:tabs>
          <w:tab w:val="left" w:pos="993"/>
        </w:tabs>
        <w:spacing w:after="0" w:line="240" w:lineRule="auto"/>
        <w:ind w:right="-143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</w:p>
    <w:p w:rsidR="0091241C" w:rsidRPr="007E5AE1" w:rsidRDefault="0091241C">
      <w:pPr>
        <w:keepNext/>
        <w:keepLines/>
        <w:tabs>
          <w:tab w:val="left" w:pos="993"/>
        </w:tabs>
        <w:spacing w:after="0" w:line="240" w:lineRule="auto"/>
        <w:ind w:right="-143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</w:p>
    <w:sectPr w:rsidR="0091241C" w:rsidRPr="007E5AE1" w:rsidSect="0091241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0428"/>
    <w:multiLevelType w:val="hybridMultilevel"/>
    <w:tmpl w:val="5C7C6460"/>
    <w:lvl w:ilvl="0" w:tplc="7B9CABD0">
      <w:start w:val="1"/>
      <w:numFmt w:val="decimal"/>
      <w:lvlText w:val="%1."/>
      <w:lvlJc w:val="left"/>
      <w:pPr>
        <w:tabs>
          <w:tab w:val="num" w:pos="2717"/>
        </w:tabs>
        <w:ind w:left="271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EF33D8"/>
    <w:multiLevelType w:val="hybridMultilevel"/>
    <w:tmpl w:val="2E361C12"/>
    <w:lvl w:ilvl="0" w:tplc="7B9CAB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1779"/>
    <w:multiLevelType w:val="hybridMultilevel"/>
    <w:tmpl w:val="7EB431B2"/>
    <w:lvl w:ilvl="0" w:tplc="7B9CABD0">
      <w:start w:val="1"/>
      <w:numFmt w:val="decimal"/>
      <w:lvlText w:val="%1."/>
      <w:lvlJc w:val="left"/>
      <w:pPr>
        <w:tabs>
          <w:tab w:val="num" w:pos="2914"/>
        </w:tabs>
        <w:ind w:left="291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>
    <w:nsid w:val="55973B72"/>
    <w:multiLevelType w:val="hybridMultilevel"/>
    <w:tmpl w:val="49DE2DAE"/>
    <w:lvl w:ilvl="0" w:tplc="7B9CABD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8347BE6"/>
    <w:multiLevelType w:val="hybridMultilevel"/>
    <w:tmpl w:val="D1BE2738"/>
    <w:lvl w:ilvl="0" w:tplc="7B9CABD0">
      <w:start w:val="1"/>
      <w:numFmt w:val="decimal"/>
      <w:lvlText w:val="%1."/>
      <w:lvlJc w:val="left"/>
      <w:pPr>
        <w:tabs>
          <w:tab w:val="num" w:pos="2717"/>
        </w:tabs>
        <w:ind w:left="2717" w:hanging="360"/>
      </w:pPr>
      <w:rPr>
        <w:rFonts w:cs="Times New Roman"/>
        <w:b w:val="0"/>
      </w:rPr>
    </w:lvl>
    <w:lvl w:ilvl="1" w:tplc="7B9CABD0">
      <w:start w:val="1"/>
      <w:numFmt w:val="decimal"/>
      <w:lvlText w:val="%2."/>
      <w:lvlJc w:val="left"/>
      <w:pPr>
        <w:ind w:left="252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044B3D"/>
    <w:multiLevelType w:val="hybridMultilevel"/>
    <w:tmpl w:val="977273F2"/>
    <w:lvl w:ilvl="0" w:tplc="7B9CABD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16"/>
    <w:rsid w:val="000578A1"/>
    <w:rsid w:val="000622AA"/>
    <w:rsid w:val="001A082F"/>
    <w:rsid w:val="001A693B"/>
    <w:rsid w:val="002E4F95"/>
    <w:rsid w:val="003423AE"/>
    <w:rsid w:val="00400AB5"/>
    <w:rsid w:val="0047417B"/>
    <w:rsid w:val="005F5161"/>
    <w:rsid w:val="00642F51"/>
    <w:rsid w:val="00726AFC"/>
    <w:rsid w:val="007E5AE1"/>
    <w:rsid w:val="00906879"/>
    <w:rsid w:val="0091241C"/>
    <w:rsid w:val="00D90975"/>
    <w:rsid w:val="00DE1D80"/>
    <w:rsid w:val="00EA4016"/>
    <w:rsid w:val="00FC2EC6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4EB7-B647-415F-97FE-269ACF0C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5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42F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2F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2023-12-01T07:23:00Z</dcterms:created>
  <dcterms:modified xsi:type="dcterms:W3CDTF">2023-12-01T07:26:00Z</dcterms:modified>
</cp:coreProperties>
</file>