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D5" w:rsidRPr="00786CD5" w:rsidRDefault="00786CD5" w:rsidP="00786CD5">
      <w:pPr>
        <w:widowControl w:val="0"/>
        <w:tabs>
          <w:tab w:val="left" w:pos="567"/>
        </w:tabs>
        <w:jc w:val="right"/>
        <w:rPr>
          <w:sz w:val="22"/>
          <w:szCs w:val="25"/>
          <w:lang w:eastAsia="en-US"/>
        </w:rPr>
      </w:pPr>
      <w:bookmarkStart w:id="0" w:name="_GoBack"/>
      <w:bookmarkEnd w:id="0"/>
      <w:r w:rsidRPr="00786CD5">
        <w:rPr>
          <w:sz w:val="22"/>
          <w:szCs w:val="25"/>
          <w:lang w:eastAsia="en-US"/>
        </w:rPr>
        <w:t>Утверждено на заседании кафедры</w:t>
      </w:r>
    </w:p>
    <w:p w:rsidR="00786CD5" w:rsidRPr="00786CD5" w:rsidRDefault="00786CD5" w:rsidP="00786CD5">
      <w:pPr>
        <w:tabs>
          <w:tab w:val="left" w:pos="567"/>
        </w:tabs>
        <w:jc w:val="right"/>
        <w:rPr>
          <w:b/>
          <w:color w:val="000000"/>
          <w:sz w:val="22"/>
          <w:szCs w:val="20"/>
        </w:rPr>
      </w:pPr>
      <w:r w:rsidRPr="00786CD5">
        <w:rPr>
          <w:sz w:val="22"/>
          <w:szCs w:val="25"/>
        </w:rPr>
        <w:t xml:space="preserve"> </w:t>
      </w:r>
      <w:r w:rsidRPr="00786CD5">
        <w:rPr>
          <w:sz w:val="22"/>
          <w:szCs w:val="20"/>
        </w:rPr>
        <w:t xml:space="preserve"> (протокол  </w:t>
      </w:r>
      <w:r w:rsidRPr="00786CD5">
        <w:rPr>
          <w:rFonts w:eastAsia="Calibri"/>
          <w:sz w:val="22"/>
          <w:szCs w:val="20"/>
          <w:lang w:eastAsia="en-US"/>
        </w:rPr>
        <w:t>№ 1 от 12.09.2023).</w:t>
      </w:r>
    </w:p>
    <w:p w:rsidR="000C4D66" w:rsidRPr="00786CD5" w:rsidRDefault="000C4D66" w:rsidP="000C4D66">
      <w:pPr>
        <w:pStyle w:val="western"/>
        <w:spacing w:before="0" w:beforeAutospacing="0" w:after="0" w:afterAutospacing="0"/>
        <w:jc w:val="center"/>
        <w:rPr>
          <w:b/>
          <w:caps/>
          <w:sz w:val="28"/>
          <w:szCs w:val="28"/>
          <w:lang w:val="ru-RU"/>
        </w:rPr>
      </w:pPr>
    </w:p>
    <w:p w:rsidR="00786CD5" w:rsidRDefault="00786CD5" w:rsidP="000C4D66">
      <w:pPr>
        <w:jc w:val="center"/>
        <w:rPr>
          <w:b/>
          <w:sz w:val="28"/>
          <w:szCs w:val="28"/>
        </w:rPr>
      </w:pPr>
      <w:r w:rsidRPr="00786CD5">
        <w:rPr>
          <w:b/>
          <w:sz w:val="25"/>
          <w:szCs w:val="25"/>
        </w:rPr>
        <w:t>Вопросы для подготовки к экзамену по дисциплине</w:t>
      </w:r>
      <w:r w:rsidRPr="000C4D66">
        <w:rPr>
          <w:b/>
          <w:sz w:val="28"/>
          <w:szCs w:val="28"/>
        </w:rPr>
        <w:t xml:space="preserve"> </w:t>
      </w:r>
    </w:p>
    <w:p w:rsidR="000C4D66" w:rsidRPr="000C4D66" w:rsidRDefault="000C4D66" w:rsidP="000C4D66">
      <w:pPr>
        <w:jc w:val="center"/>
        <w:rPr>
          <w:b/>
          <w:sz w:val="28"/>
          <w:szCs w:val="28"/>
        </w:rPr>
      </w:pPr>
      <w:r w:rsidRPr="000C4D66">
        <w:rPr>
          <w:b/>
          <w:sz w:val="28"/>
          <w:szCs w:val="28"/>
        </w:rPr>
        <w:t>«ИНФОРМАЦИОННОЕ ПРАВО»</w:t>
      </w:r>
    </w:p>
    <w:p w:rsidR="00786CD5" w:rsidRPr="00786CD5" w:rsidRDefault="00786CD5" w:rsidP="00786CD5">
      <w:pPr>
        <w:ind w:firstLine="567"/>
        <w:jc w:val="center"/>
        <w:rPr>
          <w:rFonts w:ascii="Calibri" w:hAnsi="Calibri"/>
          <w:b/>
          <w:caps/>
          <w:sz w:val="25"/>
          <w:szCs w:val="25"/>
        </w:rPr>
      </w:pPr>
      <w:r w:rsidRPr="00786CD5">
        <w:rPr>
          <w:b/>
          <w:sz w:val="25"/>
          <w:szCs w:val="25"/>
        </w:rPr>
        <w:t>для студентов дневной и заочной форм получения высшего образования</w:t>
      </w:r>
    </w:p>
    <w:p w:rsidR="000C4D66" w:rsidRPr="000C4D66" w:rsidRDefault="000C4D66" w:rsidP="000C4D66">
      <w:pPr>
        <w:pStyle w:val="1"/>
        <w:shd w:val="clear" w:color="auto" w:fill="auto"/>
        <w:tabs>
          <w:tab w:val="left" w:pos="1508"/>
        </w:tabs>
        <w:spacing w:line="240" w:lineRule="auto"/>
        <w:ind w:left="23" w:right="60"/>
        <w:contextualSpacing/>
        <w:rPr>
          <w:spacing w:val="0"/>
          <w:sz w:val="28"/>
          <w:szCs w:val="28"/>
        </w:rPr>
      </w:pPr>
    </w:p>
    <w:p w:rsidR="000C4D66" w:rsidRPr="00786CD5" w:rsidRDefault="000C4D66" w:rsidP="000C4D66">
      <w:pPr>
        <w:pStyle w:val="1"/>
        <w:shd w:val="clear" w:color="auto" w:fill="auto"/>
        <w:tabs>
          <w:tab w:val="left" w:pos="426"/>
          <w:tab w:val="left" w:pos="1508"/>
        </w:tabs>
        <w:spacing w:line="240" w:lineRule="auto"/>
        <w:ind w:left="23" w:right="60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1. Понятие информационного права, его предмет и метод правового регулирования.</w:t>
      </w:r>
    </w:p>
    <w:p w:rsidR="000C4D66" w:rsidRPr="00786CD5" w:rsidRDefault="000C4D66" w:rsidP="000C4D66">
      <w:pPr>
        <w:pStyle w:val="1"/>
        <w:shd w:val="clear" w:color="auto" w:fill="auto"/>
        <w:tabs>
          <w:tab w:val="left" w:pos="426"/>
          <w:tab w:val="left" w:pos="1206"/>
        </w:tabs>
        <w:spacing w:line="240" w:lineRule="auto"/>
        <w:ind w:left="23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2. Понятие, система и значение принципов информационного права.</w:t>
      </w:r>
    </w:p>
    <w:p w:rsidR="000C4D66" w:rsidRPr="00786CD5" w:rsidRDefault="000C4D66" w:rsidP="000C4D66">
      <w:pPr>
        <w:pStyle w:val="1"/>
        <w:shd w:val="clear" w:color="auto" w:fill="auto"/>
        <w:tabs>
          <w:tab w:val="left" w:pos="313"/>
          <w:tab w:val="left" w:pos="426"/>
        </w:tabs>
        <w:spacing w:line="240" w:lineRule="auto"/>
        <w:ind w:left="23" w:right="60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3. Система информационного права. Структура и состав информационного законодательства.</w:t>
      </w:r>
    </w:p>
    <w:p w:rsidR="000C4D66" w:rsidRPr="00786CD5" w:rsidRDefault="000C4D66" w:rsidP="000C4D66">
      <w:pPr>
        <w:pStyle w:val="1"/>
        <w:shd w:val="clear" w:color="auto" w:fill="auto"/>
        <w:tabs>
          <w:tab w:val="left" w:pos="313"/>
          <w:tab w:val="left" w:pos="426"/>
        </w:tabs>
        <w:spacing w:line="240" w:lineRule="auto"/>
        <w:ind w:left="23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4. Общая характеристика информационно-правовых норм.</w:t>
      </w:r>
    </w:p>
    <w:p w:rsidR="000C4D66" w:rsidRPr="00786CD5" w:rsidRDefault="000C4D66" w:rsidP="000C4D66">
      <w:pPr>
        <w:pStyle w:val="1"/>
        <w:shd w:val="clear" w:color="auto" w:fill="auto"/>
        <w:tabs>
          <w:tab w:val="left" w:pos="313"/>
          <w:tab w:val="left" w:pos="426"/>
        </w:tabs>
        <w:spacing w:line="240" w:lineRule="auto"/>
        <w:ind w:left="23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5. Понятие, содержание и структура информационного правоотношения.</w:t>
      </w:r>
    </w:p>
    <w:p w:rsidR="000C4D66" w:rsidRPr="00786CD5" w:rsidRDefault="000C4D66" w:rsidP="000C4D66">
      <w:pPr>
        <w:pStyle w:val="1"/>
        <w:shd w:val="clear" w:color="auto" w:fill="auto"/>
        <w:tabs>
          <w:tab w:val="left" w:pos="313"/>
          <w:tab w:val="left" w:pos="426"/>
        </w:tabs>
        <w:spacing w:line="240" w:lineRule="auto"/>
        <w:ind w:left="23"/>
        <w:contextualSpacing/>
        <w:rPr>
          <w:spacing w:val="0"/>
          <w:sz w:val="27"/>
          <w:szCs w:val="27"/>
        </w:rPr>
      </w:pPr>
      <w:r w:rsidRPr="00786CD5">
        <w:rPr>
          <w:spacing w:val="0"/>
          <w:sz w:val="27"/>
          <w:szCs w:val="27"/>
        </w:rPr>
        <w:t>6. Классификация информационных правоотношений.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7.</w:t>
      </w:r>
      <w:r w:rsidRPr="00786CD5">
        <w:rPr>
          <w:sz w:val="27"/>
          <w:szCs w:val="27"/>
        </w:rPr>
        <w:tab/>
        <w:t>Общая характеристика и виды субъектов ИП.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8.</w:t>
      </w:r>
      <w:r w:rsidRPr="00786CD5">
        <w:rPr>
          <w:sz w:val="27"/>
          <w:szCs w:val="27"/>
        </w:rPr>
        <w:tab/>
        <w:t xml:space="preserve">Государственные органы как субъекты ИП. 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9.</w:t>
      </w:r>
      <w:r w:rsidRPr="00786CD5">
        <w:rPr>
          <w:sz w:val="27"/>
          <w:szCs w:val="27"/>
        </w:rPr>
        <w:tab/>
        <w:t>Правовой статус Министерства информации Республики Беларусь.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10.</w:t>
      </w:r>
      <w:r w:rsidRPr="00786CD5">
        <w:rPr>
          <w:sz w:val="27"/>
          <w:szCs w:val="27"/>
        </w:rPr>
        <w:tab/>
        <w:t>Правовой статус Министерства связи и информатизации Республики Беларусь.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11.</w:t>
      </w:r>
      <w:r w:rsidRPr="00786CD5">
        <w:rPr>
          <w:sz w:val="27"/>
          <w:szCs w:val="27"/>
        </w:rPr>
        <w:tab/>
        <w:t>Граждане как субъекты ИП.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12. Понятие и классификация информационных и цифровых прав и свобод человека и гражданина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13. Понятие и содержание права на информацию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14. Понятие и содержание права на неприкосновенность частной жизни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15. Понятие и содержание права на свободу мнений, убеждений и их свободное выражение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16. Информационные права и свободы несовершеннолетних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17. Ограничение информационных прав и свобод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18.</w:t>
      </w:r>
      <w:r w:rsidRPr="00786CD5">
        <w:rPr>
          <w:sz w:val="27"/>
          <w:szCs w:val="27"/>
        </w:rPr>
        <w:tab/>
        <w:t>Понятие информационной сферы.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19.</w:t>
      </w:r>
      <w:r w:rsidRPr="00786CD5">
        <w:rPr>
          <w:sz w:val="27"/>
          <w:szCs w:val="27"/>
        </w:rPr>
        <w:tab/>
        <w:t>Информация как основной объект информационной сферы.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20.</w:t>
      </w:r>
      <w:r w:rsidRPr="00786CD5">
        <w:rPr>
          <w:sz w:val="27"/>
          <w:szCs w:val="27"/>
        </w:rPr>
        <w:tab/>
        <w:t>Понятие и виды информационных ресурсов как объектов информационной сферы.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21.</w:t>
      </w:r>
      <w:r w:rsidRPr="00786CD5">
        <w:rPr>
          <w:sz w:val="27"/>
          <w:szCs w:val="27"/>
        </w:rPr>
        <w:tab/>
        <w:t>Правовой режим документированной информации.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22.</w:t>
      </w:r>
      <w:r w:rsidRPr="00786CD5">
        <w:rPr>
          <w:sz w:val="27"/>
          <w:szCs w:val="27"/>
        </w:rPr>
        <w:tab/>
        <w:t>Правовой режим электронных документов.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23.</w:t>
      </w:r>
      <w:r w:rsidRPr="00786CD5">
        <w:rPr>
          <w:sz w:val="27"/>
          <w:szCs w:val="27"/>
        </w:rPr>
        <w:tab/>
        <w:t>Информационная система как объект информационной сферы.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24.</w:t>
      </w:r>
      <w:r w:rsidRPr="00786CD5">
        <w:rPr>
          <w:sz w:val="27"/>
          <w:szCs w:val="27"/>
        </w:rPr>
        <w:tab/>
        <w:t>Понятие информационной безопасности.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25.</w:t>
      </w:r>
      <w:r w:rsidRPr="00786CD5">
        <w:rPr>
          <w:sz w:val="27"/>
          <w:szCs w:val="27"/>
        </w:rPr>
        <w:tab/>
        <w:t xml:space="preserve">Государственная политика в области обеспечения информационной безопасности. 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26.</w:t>
      </w:r>
      <w:r w:rsidRPr="00786CD5">
        <w:rPr>
          <w:sz w:val="27"/>
          <w:szCs w:val="27"/>
        </w:rPr>
        <w:tab/>
        <w:t>Методы обеспечения информационной безопасности.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27.</w:t>
      </w:r>
      <w:r w:rsidRPr="00786CD5">
        <w:rPr>
          <w:sz w:val="27"/>
          <w:szCs w:val="27"/>
        </w:rPr>
        <w:tab/>
        <w:t>Обеспечение состояния защищенности информации и информационных ресурсов.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28.</w:t>
      </w:r>
      <w:r w:rsidRPr="00786CD5">
        <w:rPr>
          <w:sz w:val="27"/>
          <w:szCs w:val="27"/>
        </w:rPr>
        <w:tab/>
        <w:t xml:space="preserve">Юридическая ответственность за правонарушения в информационной сфере: понятие и виды. 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29.</w:t>
      </w:r>
      <w:r w:rsidRPr="00786CD5">
        <w:rPr>
          <w:sz w:val="27"/>
          <w:szCs w:val="27"/>
        </w:rPr>
        <w:tab/>
        <w:t xml:space="preserve">Гражданско-правовая ответственность за правонарушения в информационной сфере. 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30.</w:t>
      </w:r>
      <w:r w:rsidRPr="00786CD5">
        <w:rPr>
          <w:sz w:val="27"/>
          <w:szCs w:val="27"/>
        </w:rPr>
        <w:tab/>
        <w:t>Административная ответственность за правонарушения в информационной сфере.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31.</w:t>
      </w:r>
      <w:r w:rsidRPr="00786CD5">
        <w:rPr>
          <w:sz w:val="27"/>
          <w:szCs w:val="27"/>
        </w:rPr>
        <w:tab/>
        <w:t>Уголовная ответственность за преступления в информационной сфере.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lastRenderedPageBreak/>
        <w:t>32. Понятие, состояние и перспективы развития Электронного правительства в Республике Беларусь. Законодательство Республики Беларусь в области функционирования Электронного правительства.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33. Правовое регулирование информационных отношений в области персональных данных.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34. Правовое регулирование электронного документооборота.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35. Правовые основы использования национального сегмента сети Интернет.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36.</w:t>
      </w:r>
      <w:r w:rsidRPr="00786CD5">
        <w:rPr>
          <w:sz w:val="27"/>
          <w:szCs w:val="27"/>
        </w:rPr>
        <w:tab/>
        <w:t>Правовое регулирование отношений в области массовой информации.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37.</w:t>
      </w:r>
      <w:r w:rsidRPr="00786CD5">
        <w:rPr>
          <w:sz w:val="27"/>
          <w:szCs w:val="27"/>
        </w:rPr>
        <w:tab/>
        <w:t>Понятие и виды СМИ.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38. Учреждение и организация деятельности СМИ.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39.</w:t>
      </w:r>
      <w:r w:rsidRPr="00786CD5">
        <w:rPr>
          <w:sz w:val="27"/>
          <w:szCs w:val="27"/>
        </w:rPr>
        <w:tab/>
        <w:t>Порядок распространения массовой информации.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40.</w:t>
      </w:r>
      <w:r w:rsidRPr="00786CD5">
        <w:rPr>
          <w:sz w:val="27"/>
          <w:szCs w:val="27"/>
        </w:rPr>
        <w:tab/>
        <w:t>Правовой статус журналиста.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41.</w:t>
      </w:r>
      <w:r w:rsidRPr="00786CD5">
        <w:rPr>
          <w:sz w:val="27"/>
          <w:szCs w:val="27"/>
        </w:rPr>
        <w:tab/>
        <w:t>Порядок создания корреспондентских пунктов и аккредитации журналистов иностранных СМИ в Республике Беларусь.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42.</w:t>
      </w:r>
      <w:r w:rsidRPr="00786CD5">
        <w:rPr>
          <w:sz w:val="27"/>
          <w:szCs w:val="27"/>
        </w:rPr>
        <w:tab/>
        <w:t>Ответственность за нарушение законодательства о СМИ.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43.</w:t>
      </w:r>
      <w:r w:rsidRPr="00786CD5">
        <w:rPr>
          <w:sz w:val="27"/>
          <w:szCs w:val="27"/>
        </w:rPr>
        <w:tab/>
        <w:t>Отношения СМИ с физическими и юридическими лицами.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44. Законодательство Республики Беларусь о рекламе.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45. Объекты и субъекты информационных правоотношений в сфере рекламной деятельности. Правовой статус субъектов информационных правоотношений в сфере рекламной деятельности.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46. Понятие и виды рекламы.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47. Порядок производства и размещения (распространение) рекламы.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48. Ответственность за нарушение законодательства Республики Беларусь о рекламе.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49. Законодательство Республики Беларусь о коммерческой тайне. Понятие и признаки коммерческой тайны.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50. Правовой режим коммерческой тайны.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51. Объекты и субъекты информационных правоотношений в области коммерческой тайны.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52. Ответственность за нарушение законодательства о коммерческой тайне.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53. Правовой режим банковской тайны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54.</w:t>
      </w:r>
      <w:r w:rsidRPr="00786CD5">
        <w:rPr>
          <w:sz w:val="27"/>
          <w:szCs w:val="27"/>
        </w:rPr>
        <w:tab/>
        <w:t xml:space="preserve">Правовой режим государственных секретов по законодательству Республики Беларусь. 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55. Понятие и виды государственных секретов.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56.</w:t>
      </w:r>
      <w:r w:rsidRPr="00786CD5">
        <w:rPr>
          <w:sz w:val="27"/>
          <w:szCs w:val="27"/>
        </w:rPr>
        <w:tab/>
        <w:t>Основания и порядок отнесения сведений к государственным секретам. Засекречивание и рассекречивание.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57.</w:t>
      </w:r>
      <w:r w:rsidRPr="00786CD5">
        <w:rPr>
          <w:sz w:val="27"/>
          <w:szCs w:val="27"/>
        </w:rPr>
        <w:tab/>
        <w:t>Распоряжение сведениями, составляющими государственные секреты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58.</w:t>
      </w:r>
      <w:r w:rsidRPr="00786CD5">
        <w:rPr>
          <w:sz w:val="27"/>
          <w:szCs w:val="27"/>
        </w:rPr>
        <w:tab/>
        <w:t>Защита государственных секретов. Формы и порядок допуска к государственным секретам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59.</w:t>
      </w:r>
      <w:r w:rsidRPr="00786CD5">
        <w:rPr>
          <w:sz w:val="27"/>
          <w:szCs w:val="27"/>
        </w:rPr>
        <w:tab/>
        <w:t>Порядок направления в Национальный центр правовой информации правовых актов, содержащих служебную информацию ограниченного распространения, и предоставления допуска к ним</w:t>
      </w:r>
    </w:p>
    <w:p w:rsidR="000C4D66" w:rsidRPr="00786CD5" w:rsidRDefault="000C4D66" w:rsidP="000C4D66">
      <w:pPr>
        <w:tabs>
          <w:tab w:val="left" w:pos="284"/>
          <w:tab w:val="left" w:pos="426"/>
        </w:tabs>
        <w:jc w:val="both"/>
        <w:rPr>
          <w:sz w:val="27"/>
          <w:szCs w:val="27"/>
        </w:rPr>
      </w:pPr>
      <w:r w:rsidRPr="00786CD5">
        <w:rPr>
          <w:sz w:val="27"/>
          <w:szCs w:val="27"/>
        </w:rPr>
        <w:t>60.</w:t>
      </w:r>
      <w:r w:rsidRPr="00786CD5">
        <w:rPr>
          <w:sz w:val="27"/>
          <w:szCs w:val="27"/>
        </w:rPr>
        <w:tab/>
        <w:t>Профессиональная тайна: понятие и виды</w:t>
      </w:r>
    </w:p>
    <w:p w:rsidR="00253CA1" w:rsidRPr="000C4D66" w:rsidRDefault="00253CA1">
      <w:pPr>
        <w:rPr>
          <w:sz w:val="28"/>
          <w:szCs w:val="28"/>
        </w:rPr>
      </w:pPr>
    </w:p>
    <w:p w:rsidR="00786CD5" w:rsidRPr="00786CD5" w:rsidRDefault="00786CD5" w:rsidP="00786CD5">
      <w:pPr>
        <w:rPr>
          <w:rFonts w:eastAsia="Calibri"/>
          <w:sz w:val="27"/>
          <w:szCs w:val="27"/>
          <w:lang w:eastAsia="en-US"/>
        </w:rPr>
      </w:pPr>
      <w:r w:rsidRPr="00786CD5">
        <w:rPr>
          <w:rFonts w:eastAsia="Calibri"/>
          <w:sz w:val="27"/>
          <w:szCs w:val="27"/>
          <w:lang w:eastAsia="en-US"/>
        </w:rPr>
        <w:t>Заведующий кафедрой</w:t>
      </w:r>
    </w:p>
    <w:p w:rsidR="00786CD5" w:rsidRPr="00786CD5" w:rsidRDefault="00786CD5" w:rsidP="00786CD5">
      <w:pPr>
        <w:rPr>
          <w:rFonts w:eastAsia="Calibri"/>
          <w:sz w:val="27"/>
          <w:szCs w:val="27"/>
          <w:lang w:eastAsia="en-US"/>
        </w:rPr>
      </w:pPr>
      <w:r w:rsidRPr="00786CD5">
        <w:rPr>
          <w:rFonts w:eastAsia="Calibri"/>
          <w:sz w:val="27"/>
          <w:szCs w:val="27"/>
          <w:lang w:eastAsia="en-US"/>
        </w:rPr>
        <w:t xml:space="preserve">теории и истории государства и права                                               </w:t>
      </w:r>
      <w:r w:rsidRPr="00786CD5">
        <w:rPr>
          <w:rFonts w:eastAsia="Calibri"/>
          <w:sz w:val="27"/>
          <w:szCs w:val="27"/>
          <w:lang w:eastAsia="en-US"/>
        </w:rPr>
        <w:tab/>
        <w:t xml:space="preserve">О.В. Бреский </w:t>
      </w:r>
    </w:p>
    <w:p w:rsidR="00786CD5" w:rsidRPr="00786CD5" w:rsidRDefault="00786CD5" w:rsidP="00786CD5">
      <w:pPr>
        <w:rPr>
          <w:rFonts w:eastAsia="Calibri"/>
          <w:sz w:val="27"/>
          <w:szCs w:val="27"/>
          <w:lang w:eastAsia="en-US"/>
        </w:rPr>
      </w:pPr>
    </w:p>
    <w:p w:rsidR="00786CD5" w:rsidRPr="00786CD5" w:rsidRDefault="00786CD5" w:rsidP="00786CD5">
      <w:pPr>
        <w:rPr>
          <w:rFonts w:eastAsia="Calibri"/>
          <w:sz w:val="27"/>
          <w:szCs w:val="27"/>
          <w:lang w:eastAsia="en-US"/>
        </w:rPr>
      </w:pPr>
      <w:r w:rsidRPr="00786CD5">
        <w:rPr>
          <w:rFonts w:eastAsia="Calibri"/>
          <w:sz w:val="27"/>
          <w:szCs w:val="27"/>
          <w:lang w:eastAsia="en-US"/>
        </w:rPr>
        <w:t>Преподаватель</w:t>
      </w:r>
    </w:p>
    <w:p w:rsidR="000C4D66" w:rsidRPr="00786CD5" w:rsidRDefault="000C4D66" w:rsidP="00786CD5">
      <w:pPr>
        <w:rPr>
          <w:sz w:val="27"/>
          <w:szCs w:val="27"/>
        </w:rPr>
      </w:pPr>
    </w:p>
    <w:sectPr w:rsidR="000C4D66" w:rsidRPr="00786CD5" w:rsidSect="00786CD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BF" w:rsidRDefault="000811BF" w:rsidP="000C4D66">
      <w:r>
        <w:separator/>
      </w:r>
    </w:p>
  </w:endnote>
  <w:endnote w:type="continuationSeparator" w:id="0">
    <w:p w:rsidR="000811BF" w:rsidRDefault="000811BF" w:rsidP="000C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BF" w:rsidRDefault="000811BF" w:rsidP="000C4D66">
      <w:r>
        <w:separator/>
      </w:r>
    </w:p>
  </w:footnote>
  <w:footnote w:type="continuationSeparator" w:id="0">
    <w:p w:rsidR="000811BF" w:rsidRDefault="000811BF" w:rsidP="000C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66"/>
    <w:rsid w:val="000811BF"/>
    <w:rsid w:val="000C4D66"/>
    <w:rsid w:val="000E669E"/>
    <w:rsid w:val="00253CA1"/>
    <w:rsid w:val="004E7D48"/>
    <w:rsid w:val="007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F598A-59DC-4070-A4B4-F0FB15B8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4D66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C4D66"/>
    <w:pPr>
      <w:widowControl w:val="0"/>
      <w:shd w:val="clear" w:color="auto" w:fill="FFFFFF"/>
      <w:spacing w:line="317" w:lineRule="exact"/>
      <w:jc w:val="both"/>
    </w:pPr>
    <w:rPr>
      <w:spacing w:val="11"/>
      <w:sz w:val="23"/>
      <w:szCs w:val="23"/>
      <w:lang w:eastAsia="en-US"/>
    </w:rPr>
  </w:style>
  <w:style w:type="paragraph" w:customStyle="1" w:styleId="western">
    <w:name w:val="western"/>
    <w:basedOn w:val="a"/>
    <w:rsid w:val="000C4D66"/>
    <w:pPr>
      <w:spacing w:before="100" w:beforeAutospacing="1" w:after="100" w:afterAutospacing="1"/>
    </w:pPr>
    <w:rPr>
      <w:lang w:val="be-BY" w:eastAsia="be-BY"/>
    </w:rPr>
  </w:style>
  <w:style w:type="paragraph" w:styleId="a4">
    <w:name w:val="List Paragraph"/>
    <w:basedOn w:val="a"/>
    <w:uiPriority w:val="34"/>
    <w:qFormat/>
    <w:rsid w:val="000C4D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4D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4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4D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4D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User</cp:lastModifiedBy>
  <cp:revision>2</cp:revision>
  <dcterms:created xsi:type="dcterms:W3CDTF">2023-11-29T11:48:00Z</dcterms:created>
  <dcterms:modified xsi:type="dcterms:W3CDTF">2023-11-29T11:48:00Z</dcterms:modified>
</cp:coreProperties>
</file>