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22" w:rsidRPr="00515B22" w:rsidRDefault="00515B22" w:rsidP="00515B22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515B22">
        <w:rPr>
          <w:rFonts w:eastAsia="Times New Roman" w:cs="Times New Roman"/>
          <w:sz w:val="32"/>
          <w:szCs w:val="32"/>
          <w:lang w:eastAsia="ru-RU"/>
        </w:rPr>
        <w:t xml:space="preserve">Учреждение образования «Брестский государственный </w:t>
      </w:r>
    </w:p>
    <w:p w:rsidR="00515B22" w:rsidRPr="00515B22" w:rsidRDefault="00515B22" w:rsidP="00515B22">
      <w:pPr>
        <w:jc w:val="center"/>
        <w:rPr>
          <w:rFonts w:eastAsia="Times New Roman" w:cs="Times New Roman"/>
          <w:sz w:val="32"/>
          <w:szCs w:val="32"/>
          <w:lang w:eastAsia="ru-RU"/>
        </w:rPr>
      </w:pPr>
      <w:proofErr w:type="gramStart"/>
      <w:r w:rsidRPr="00515B22">
        <w:rPr>
          <w:rFonts w:eastAsia="Times New Roman" w:cs="Times New Roman"/>
          <w:sz w:val="32"/>
          <w:szCs w:val="32"/>
          <w:lang w:eastAsia="ru-RU"/>
        </w:rPr>
        <w:t>университет</w:t>
      </w:r>
      <w:proofErr w:type="gramEnd"/>
      <w:r w:rsidRPr="00515B22">
        <w:rPr>
          <w:rFonts w:eastAsia="Times New Roman" w:cs="Times New Roman"/>
          <w:sz w:val="32"/>
          <w:szCs w:val="32"/>
          <w:lang w:eastAsia="ru-RU"/>
        </w:rPr>
        <w:t xml:space="preserve"> им. А.С. ПУШКИНА»</w:t>
      </w:r>
    </w:p>
    <w:p w:rsidR="00515B22" w:rsidRPr="00515B22" w:rsidRDefault="00515B22" w:rsidP="00515B22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15B22" w:rsidRPr="00515B22" w:rsidRDefault="00515B22" w:rsidP="00515B22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15B22" w:rsidRPr="00515B22" w:rsidRDefault="00515B22" w:rsidP="00515B22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15B22" w:rsidRPr="00515B22" w:rsidRDefault="00515B22" w:rsidP="00515B22">
      <w:pPr>
        <w:jc w:val="center"/>
        <w:rPr>
          <w:rFonts w:eastAsia="Times New Roman" w:cs="Times New Roman"/>
          <w:sz w:val="36"/>
          <w:szCs w:val="36"/>
          <w:lang w:eastAsia="ru-RU"/>
        </w:rPr>
      </w:pPr>
      <w:r w:rsidRPr="00515B22">
        <w:rPr>
          <w:rFonts w:eastAsia="Times New Roman" w:cs="Times New Roman"/>
          <w:sz w:val="36"/>
          <w:szCs w:val="36"/>
          <w:lang w:eastAsia="ru-RU"/>
        </w:rPr>
        <w:t>Кафедра теории и истории государства и права</w:t>
      </w:r>
    </w:p>
    <w:p w:rsidR="00515B22" w:rsidRPr="00515B22" w:rsidRDefault="00515B22" w:rsidP="00515B22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15B22" w:rsidRPr="00515B22" w:rsidRDefault="00515B22" w:rsidP="00515B22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15B22" w:rsidRPr="00515B22" w:rsidRDefault="00515B22" w:rsidP="00515B22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15B22" w:rsidRPr="00515B22" w:rsidRDefault="00515B22" w:rsidP="00515B22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15B22" w:rsidRPr="00515B22" w:rsidRDefault="00515B22" w:rsidP="00515B22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15B22" w:rsidRPr="00515B22" w:rsidRDefault="00515B22" w:rsidP="00515B2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15B22">
        <w:rPr>
          <w:rFonts w:eastAsia="Times New Roman" w:cs="Times New Roman"/>
          <w:b/>
          <w:szCs w:val="28"/>
          <w:lang w:eastAsia="ru-RU"/>
        </w:rPr>
        <w:t>УЧЕБНО-МЕТОДИЧЕСКИЕ МАТЕРИАЛЫ</w:t>
      </w:r>
    </w:p>
    <w:p w:rsidR="00515B22" w:rsidRPr="00515B22" w:rsidRDefault="00515B22" w:rsidP="00515B22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515B22" w:rsidRDefault="00515B22" w:rsidP="00515B22">
      <w:pPr>
        <w:ind w:firstLine="709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:rsidR="00515B22" w:rsidRPr="00515B22" w:rsidRDefault="00515B22" w:rsidP="00515B22">
      <w:pPr>
        <w:ind w:firstLine="709"/>
        <w:jc w:val="center"/>
        <w:rPr>
          <w:rFonts w:eastAsia="Times New Roman" w:cs="Times New Roman"/>
          <w:sz w:val="24"/>
          <w:szCs w:val="18"/>
          <w:lang w:eastAsia="ru-RU"/>
        </w:rPr>
      </w:pPr>
      <w:r w:rsidRPr="00515B22">
        <w:rPr>
          <w:rFonts w:eastAsia="Times New Roman" w:cs="Times New Roman"/>
          <w:b/>
          <w:caps/>
          <w:sz w:val="40"/>
          <w:szCs w:val="28"/>
          <w:lang w:eastAsia="ru-RU"/>
        </w:rPr>
        <w:t>МЕЖДУНАРОДНОЕ ПУБЛИЧНОЕ ПРАВО</w:t>
      </w:r>
    </w:p>
    <w:p w:rsidR="00515B22" w:rsidRPr="00515B22" w:rsidRDefault="00515B22" w:rsidP="00515B22">
      <w:pPr>
        <w:ind w:firstLine="709"/>
        <w:jc w:val="center"/>
        <w:rPr>
          <w:rFonts w:eastAsia="Times New Roman" w:cs="Times New Roman"/>
          <w:sz w:val="40"/>
          <w:szCs w:val="28"/>
          <w:lang w:eastAsia="ru-RU"/>
        </w:rPr>
      </w:pPr>
    </w:p>
    <w:p w:rsidR="00515B22" w:rsidRPr="00515B22" w:rsidRDefault="00515B22" w:rsidP="00515B22">
      <w:pPr>
        <w:jc w:val="center"/>
        <w:rPr>
          <w:rFonts w:eastAsia="Times New Roman" w:cs="Times New Roman"/>
          <w:sz w:val="36"/>
          <w:szCs w:val="36"/>
          <w:u w:val="single"/>
          <w:lang w:eastAsia="ru-RU"/>
        </w:rPr>
      </w:pPr>
      <w:r w:rsidRPr="00515B22">
        <w:rPr>
          <w:rFonts w:eastAsia="Times New Roman" w:cs="Times New Roman"/>
          <w:sz w:val="36"/>
          <w:szCs w:val="36"/>
          <w:lang w:eastAsia="ru-RU"/>
        </w:rPr>
        <w:t xml:space="preserve">Форма обучения: </w:t>
      </w:r>
      <w:r w:rsidRPr="00515B22">
        <w:rPr>
          <w:rFonts w:eastAsia="Times New Roman" w:cs="Times New Roman"/>
          <w:sz w:val="36"/>
          <w:szCs w:val="36"/>
          <w:u w:val="single"/>
          <w:lang w:eastAsia="ru-RU"/>
        </w:rPr>
        <w:t>дневная, заочная</w:t>
      </w:r>
    </w:p>
    <w:p w:rsidR="00515B22" w:rsidRPr="00515B22" w:rsidRDefault="00515B22" w:rsidP="00515B22">
      <w:pPr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515B22" w:rsidRDefault="00515B22">
      <w:pPr>
        <w:spacing w:after="160" w:line="259" w:lineRule="auto"/>
        <w:rPr>
          <w:rFonts w:eastAsia="Times New Roman" w:cs="Times New Roman"/>
          <w:b/>
          <w:caps/>
          <w:szCs w:val="28"/>
          <w:lang w:eastAsia="ru-RU"/>
        </w:rPr>
      </w:pPr>
    </w:p>
    <w:p w:rsidR="00515B22" w:rsidRDefault="00515B22">
      <w:pPr>
        <w:spacing w:after="160" w:line="259" w:lineRule="auto"/>
        <w:rPr>
          <w:rFonts w:eastAsia="Times New Roman" w:cs="Times New Roman"/>
          <w:b/>
          <w:caps/>
          <w:szCs w:val="28"/>
          <w:lang w:eastAsia="ru-RU"/>
        </w:rPr>
      </w:pPr>
      <w:r>
        <w:rPr>
          <w:rFonts w:eastAsia="Times New Roman" w:cs="Times New Roman"/>
          <w:b/>
          <w:caps/>
          <w:szCs w:val="28"/>
          <w:lang w:eastAsia="ru-RU"/>
        </w:rPr>
        <w:br w:type="page"/>
      </w:r>
    </w:p>
    <w:p w:rsidR="00515B22" w:rsidRPr="00515B22" w:rsidRDefault="00515B22" w:rsidP="00515B22">
      <w:pPr>
        <w:ind w:right="-2" w:firstLine="851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515B22">
        <w:rPr>
          <w:rFonts w:eastAsia="Times New Roman" w:cs="Times New Roman"/>
          <w:b/>
          <w:caps/>
          <w:szCs w:val="28"/>
          <w:lang w:eastAsia="ru-RU"/>
        </w:rPr>
        <w:lastRenderedPageBreak/>
        <w:t>СОДЕРЖАНИЕ УЧЕБНОГО МАТЕРИАЛА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szCs w:val="28"/>
          <w:lang w:eastAsia="ru-RU"/>
        </w:rPr>
      </w:pP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5B22">
        <w:rPr>
          <w:rFonts w:eastAsia="Times New Roman" w:cs="Times New Roman"/>
          <w:b/>
          <w:bCs/>
          <w:szCs w:val="28"/>
          <w:lang w:eastAsia="ru-RU"/>
        </w:rPr>
        <w:t>Тема 1. Современное международное право: понятие, сущность, источники правового регулирования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Международная система, ее регулирующая функция и основные компоненты. История возникновения и развития международного публичного права. Особенности классического международного права. Характерные черты современного международного права. Понятие международного публичного права и его роль в регулировании международных отношений. Международное публичное и международное частное право.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Отрасли и институты, составляющие систему международного публичного права.</w:t>
      </w:r>
      <w:bookmarkStart w:id="0" w:name="_GoBack"/>
      <w:bookmarkEnd w:id="0"/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Нормы международного публичного права: общее и особенное в сравнении с нормами внутригосударственного права. Критерии классификации норм международного права. Юридическая обязательность норм международного права и международный контроль как форма влияния на субъектов международного права в процессе соблюдения международно-правовых норм.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Общая характеристика источников международного права. Международный договор и международный обычай как источники международного права. Источники актового права. Кодификация и систематизация международного публичного права.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5B22">
        <w:rPr>
          <w:rFonts w:eastAsia="Times New Roman" w:cs="Times New Roman"/>
          <w:b/>
          <w:bCs/>
          <w:szCs w:val="28"/>
          <w:lang w:eastAsia="ru-RU"/>
        </w:rPr>
        <w:t>Тема 2. Взаимодействие международного и внутригосударственного права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Монистическая и дуалистическая концепции соотношения международного и национального права.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Взаимодействие международного и внутригосударственного права как результат взаимодействия международной и национальных систем.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Влияние норм внутригосударственного права на возникновение и развитие норм международного права. Международно-правовая позиция государства и внутригосударственное право.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Влияние международного права на внутригосударственное право. Имплементация норм международного права в национальное законодательство государств.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5B22">
        <w:rPr>
          <w:rFonts w:eastAsia="Times New Roman" w:cs="Times New Roman"/>
          <w:b/>
          <w:bCs/>
          <w:szCs w:val="28"/>
          <w:lang w:eastAsia="ru-RU"/>
        </w:rPr>
        <w:t>Тема 2. Основные принципы международного публичного права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 xml:space="preserve">Понятие и основные черты принципов международного публичного права. Система принципов современного международного права. Документы, фиксирующие основные принципы международного права. Особое значение Устава ООН, Декларации о принципах международного права </w:t>
      </w:r>
      <w:smartTag w:uri="urn:schemas-microsoft-com:office:smarttags" w:element="metricconverter">
        <w:smartTagPr>
          <w:attr w:name="ProductID" w:val="1970 г"/>
        </w:smartTagPr>
        <w:r w:rsidRPr="00515B22">
          <w:rPr>
            <w:rFonts w:eastAsia="Times New Roman" w:cs="Times New Roman"/>
            <w:szCs w:val="28"/>
            <w:lang w:eastAsia="ru-RU"/>
          </w:rPr>
          <w:t>1970 г</w:t>
        </w:r>
      </w:smartTag>
      <w:r w:rsidRPr="00515B22">
        <w:rPr>
          <w:rFonts w:eastAsia="Times New Roman" w:cs="Times New Roman"/>
          <w:szCs w:val="28"/>
          <w:lang w:eastAsia="ru-RU"/>
        </w:rPr>
        <w:t xml:space="preserve">., Хельсинского Заключительного акта Совещания по безопасности и сотрудничеству в Европе </w:t>
      </w:r>
      <w:smartTag w:uri="urn:schemas-microsoft-com:office:smarttags" w:element="metricconverter">
        <w:smartTagPr>
          <w:attr w:name="ProductID" w:val="1975 г"/>
        </w:smartTagPr>
        <w:r w:rsidRPr="00515B22">
          <w:rPr>
            <w:rFonts w:eastAsia="Times New Roman" w:cs="Times New Roman"/>
            <w:szCs w:val="28"/>
            <w:lang w:eastAsia="ru-RU"/>
          </w:rPr>
          <w:t>1975 г</w:t>
        </w:r>
      </w:smartTag>
      <w:r w:rsidRPr="00515B22">
        <w:rPr>
          <w:rFonts w:eastAsia="Times New Roman" w:cs="Times New Roman"/>
          <w:szCs w:val="28"/>
          <w:lang w:eastAsia="ru-RU"/>
        </w:rPr>
        <w:t>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Принцип мирного сосуществования как основополагающий принцип международного права: его содержание и правовое закрепление.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lastRenderedPageBreak/>
        <w:t>Принцип неприменения силы и угрозы силой. Содержание и история становления данного принципа. Определение агрессии. Принцип неприменения силы и право государств на самооборону. Декларация об усилении эффективности принципа отказа от угрозы силой или ее применения в международных отношениях 1987 г.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Принцип мирного разрешения международных споров. Содержание принципа, система средств мирного разрешения международных споров.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Принцип невмешательства во внутренние дела других государств. Принцип невмешательства и меры, применяемые по решению Совета Безопасности ООН.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Принцип равноправия и самоопределения народов. Содержание принципа.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Принцип суверенного равенства государств. Его историческое развитие.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Принцип территориальной целостности и нерушимости государственных границ.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Принцип добросовестного выполнения международных обязательств.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Принцип уважения прав и основных свобод человека.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5B22">
        <w:rPr>
          <w:rFonts w:eastAsia="Times New Roman" w:cs="Times New Roman"/>
          <w:b/>
          <w:bCs/>
          <w:szCs w:val="28"/>
          <w:lang w:eastAsia="ru-RU"/>
        </w:rPr>
        <w:t>Тема 4. Субъекты международного публичного права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 xml:space="preserve">Понятие и виды субъектов международного публичного права. Общие положения международной </w:t>
      </w:r>
      <w:proofErr w:type="spellStart"/>
      <w:r w:rsidRPr="00515B22">
        <w:rPr>
          <w:rFonts w:eastAsia="Times New Roman" w:cs="Times New Roman"/>
          <w:szCs w:val="28"/>
          <w:lang w:eastAsia="ru-RU"/>
        </w:rPr>
        <w:t>правосубъектности</w:t>
      </w:r>
      <w:proofErr w:type="spellEnd"/>
      <w:r w:rsidRPr="00515B22">
        <w:rPr>
          <w:rFonts w:eastAsia="Times New Roman" w:cs="Times New Roman"/>
          <w:szCs w:val="28"/>
          <w:lang w:eastAsia="ru-RU"/>
        </w:rPr>
        <w:t xml:space="preserve">. Общая, отраслевая и специальная международная </w:t>
      </w:r>
      <w:proofErr w:type="spellStart"/>
      <w:r w:rsidRPr="00515B22">
        <w:rPr>
          <w:rFonts w:eastAsia="Times New Roman" w:cs="Times New Roman"/>
          <w:szCs w:val="28"/>
          <w:lang w:eastAsia="ru-RU"/>
        </w:rPr>
        <w:t>правосубъектность</w:t>
      </w:r>
      <w:proofErr w:type="spellEnd"/>
      <w:r w:rsidRPr="00515B22">
        <w:rPr>
          <w:rFonts w:eastAsia="Times New Roman" w:cs="Times New Roman"/>
          <w:szCs w:val="28"/>
          <w:lang w:eastAsia="ru-RU"/>
        </w:rPr>
        <w:t>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Первичные и производные, постоянные и временные субъекты международного права.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 xml:space="preserve">Государство как основной субъект международного права. Государственный суверенитет, его социально-политическая и юридическая сущность. Особенности международной </w:t>
      </w:r>
      <w:proofErr w:type="spellStart"/>
      <w:r w:rsidRPr="00515B22">
        <w:rPr>
          <w:rFonts w:eastAsia="Times New Roman" w:cs="Times New Roman"/>
          <w:szCs w:val="28"/>
          <w:lang w:eastAsia="ru-RU"/>
        </w:rPr>
        <w:t>правосубъектности</w:t>
      </w:r>
      <w:proofErr w:type="spellEnd"/>
      <w:r w:rsidRPr="00515B22">
        <w:rPr>
          <w:rFonts w:eastAsia="Times New Roman" w:cs="Times New Roman"/>
          <w:szCs w:val="28"/>
          <w:lang w:eastAsia="ru-RU"/>
        </w:rPr>
        <w:t xml:space="preserve"> государств.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 xml:space="preserve">Международные организации как субъекты международного права. Правовая основа и производный характер </w:t>
      </w:r>
      <w:proofErr w:type="spellStart"/>
      <w:r w:rsidRPr="00515B22">
        <w:rPr>
          <w:rFonts w:eastAsia="Times New Roman" w:cs="Times New Roman"/>
          <w:szCs w:val="28"/>
          <w:lang w:eastAsia="ru-RU"/>
        </w:rPr>
        <w:t>правосубъектности</w:t>
      </w:r>
      <w:proofErr w:type="spellEnd"/>
      <w:r w:rsidRPr="00515B22">
        <w:rPr>
          <w:rFonts w:eastAsia="Times New Roman" w:cs="Times New Roman"/>
          <w:szCs w:val="28"/>
          <w:lang w:eastAsia="ru-RU"/>
        </w:rPr>
        <w:t xml:space="preserve"> международных организаций.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 xml:space="preserve">Нации и народы, борющиеся за свою независимость и их </w:t>
      </w:r>
      <w:proofErr w:type="spellStart"/>
      <w:r w:rsidRPr="00515B22">
        <w:rPr>
          <w:rFonts w:eastAsia="Times New Roman" w:cs="Times New Roman"/>
          <w:szCs w:val="28"/>
          <w:lang w:eastAsia="ru-RU"/>
        </w:rPr>
        <w:t>правосубъектность</w:t>
      </w:r>
      <w:proofErr w:type="spellEnd"/>
      <w:r w:rsidRPr="00515B22">
        <w:rPr>
          <w:rFonts w:eastAsia="Times New Roman" w:cs="Times New Roman"/>
          <w:szCs w:val="28"/>
          <w:lang w:eastAsia="ru-RU"/>
        </w:rPr>
        <w:t>. Условия признания наций и народов, борющихся за независимость, субъектами международного права.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Международно-правовой статус индивидов.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Международно-правовое признание, его значение и правовые последствия. Виды и формы признания в международном праве. Признание государств, правительств и национально-освободительных движений.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Понятие и сущность правопреемства в международном публичном праве. Венские Конвенции 1978 г. и 1983 г. правопреемство в отношении международных договоров, государственной собственности, долгов и архивов. Принцип континуитета.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5B22">
        <w:rPr>
          <w:rFonts w:eastAsia="Times New Roman" w:cs="Times New Roman"/>
          <w:b/>
          <w:bCs/>
          <w:szCs w:val="28"/>
          <w:lang w:eastAsia="ru-RU"/>
        </w:rPr>
        <w:t>Тема 5. Территория в международном праве (Общие положения)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lastRenderedPageBreak/>
        <w:t>Понятие территории в международном праве. Значение территориальных проблем в международных отношениях. Виды правового режима территорий: государственная территория, территория с международным режимом, территория со смешанным режимом, территория с особым международным режимом.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Государственная территория. Территориальное верховенство и территориальная неприкосновенность государства. Составные части государственной территории: сухопутная, водная, воздушная территория и недра. Объекты, приравненные к государственной территории. Правовые основания и способы изменения государственной территории.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Понятие и правовой режим государственной границы. Нерушимость государственных границ. Пограничная полоса и пограничная зона. Делимитация и демаркация границ. Закон Республики Беларусь «О государственной границе».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 xml:space="preserve">Правовой режим международных рек и каналов. 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Международные пространства как объекты общего пользования.  Правовой статус Арктики и Антарктики.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Международно-правовой статус пространственных сфер: космического, воздушного, водного пространства.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5B22">
        <w:rPr>
          <w:rFonts w:eastAsia="Times New Roman" w:cs="Times New Roman"/>
          <w:b/>
          <w:bCs/>
          <w:szCs w:val="28"/>
          <w:lang w:eastAsia="ru-RU"/>
        </w:rPr>
        <w:t>Тема 6. Права человека и международное право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Международное сотрудничество по вопросам прав человека. Устав ООН – международно-правовая основа сотрудничества государств по соблюдению прав человека и основных свобод. Всеобщая декларация прав человека 1948 г. Международные пакты о правах человека 1966 г. и другие международные договоры по правам человека.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Региональные соглашения по защите прав человека. Европейская конвенция по защите прав человека и основных свобод 1950 г. Европейская социальная хартия 1961 г. Американская конвенция по правам человека 1969 г. Африканская хартия прав человека и народов 1981 г. Сотрудничество в области прав человека в рамках ОБСЕ.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Сотрудничество государств в борьбе с грубыми и массовыми нарушениями прав человека. Защита прав человека в деятельности специализированных учреждений ООН. Международный контроль за соблюдением прав человека.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 xml:space="preserve">Понятие и категории населения в международном праве. Международно-правовые вопросы гражданства. Приобретение гражданства в общем и исключительном порядке. Утрата гражданства. Восстановление в гражданстве. Международное сотрудничество с целью предотвращения появления лиц с двойным гражданством и сокращения </w:t>
      </w:r>
      <w:proofErr w:type="spellStart"/>
      <w:r w:rsidRPr="00515B22">
        <w:rPr>
          <w:rFonts w:eastAsia="Times New Roman" w:cs="Times New Roman"/>
          <w:szCs w:val="28"/>
          <w:lang w:eastAsia="ru-RU"/>
        </w:rPr>
        <w:t>безгражданства</w:t>
      </w:r>
      <w:proofErr w:type="spellEnd"/>
      <w:r w:rsidRPr="00515B22">
        <w:rPr>
          <w:rFonts w:eastAsia="Times New Roman" w:cs="Times New Roman"/>
          <w:szCs w:val="28"/>
          <w:lang w:eastAsia="ru-RU"/>
        </w:rPr>
        <w:t>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Правовой режим иностранцев, беженцев и вынужденных переселенцев. Национальное законодательство по вопросам правового положения иностранных граждан и лиц без гражданства.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Право убежища. Понятие, виды политического убежища и условия его предоставления.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5B22">
        <w:rPr>
          <w:rFonts w:eastAsia="Times New Roman" w:cs="Times New Roman"/>
          <w:b/>
          <w:bCs/>
          <w:szCs w:val="28"/>
          <w:lang w:eastAsia="ru-RU"/>
        </w:rPr>
        <w:t>Тема 7. Ответственность в международном праве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Понятие международно-правовой ответственности. Кодификация и прогрессивное развитие норм о международно-правовой ответственности. Реализация международно-правовой ответственности.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Основания международно-правовой ответственности. Классификация международных правонарушений. Проблема вины в международном праве. Абсолютная ответственность государств. Обстоятельства, освобождающие от ответственности по международному праву.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Виды и формы международно-правовой ответственности государств. Ответственность за правомерные действия.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Международно-правовая ответственность международных организаций: общие и специальные положения по сравнению с ответственностью государств.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 xml:space="preserve">Проблема ответственности физических лиц в международном праве. Основные международно-правовые акты об уголовной </w:t>
      </w:r>
      <w:proofErr w:type="gramStart"/>
      <w:r w:rsidRPr="00515B22">
        <w:rPr>
          <w:rFonts w:eastAsia="Times New Roman" w:cs="Times New Roman"/>
          <w:szCs w:val="28"/>
          <w:lang w:eastAsia="ru-RU"/>
        </w:rPr>
        <w:t>ответственности  физических</w:t>
      </w:r>
      <w:proofErr w:type="gramEnd"/>
      <w:r w:rsidRPr="00515B22">
        <w:rPr>
          <w:rFonts w:eastAsia="Times New Roman" w:cs="Times New Roman"/>
          <w:szCs w:val="28"/>
          <w:lang w:eastAsia="ru-RU"/>
        </w:rPr>
        <w:t xml:space="preserve"> лиц. Статут Международного уголовного суда.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5B22">
        <w:rPr>
          <w:rFonts w:eastAsia="Times New Roman" w:cs="Times New Roman"/>
          <w:b/>
          <w:bCs/>
          <w:szCs w:val="28"/>
          <w:lang w:eastAsia="ru-RU"/>
        </w:rPr>
        <w:t>Тема 8. Право международных договоров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 xml:space="preserve">Право договоров в системе международного права. Венские конвенции 1969 и 1986 г. в области права договоров. Роль законодательства различных государств в формировании и развитии права международных договоров. 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Международный договор: понятие и юридическая природа. Принцип универсальности общих многосторонних международных договоров. Критерии подразделения международных договоров на виды.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Заключение международного договора: разработка текста договора, установление аутентичности текста, выражение согласия на обязательность договора. Способы подписания международных договоров. Оговорки к международным договорам и их юридические последствия. Депозитарий и его функции. Вступление договора в силу, регистрация и опубликование международных договоров.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Форма и структура международного договора. Классическая форма договора. Языки договоров. Приложения. Институт толкования международных договоров.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 xml:space="preserve">Действие международных договоров во времени и пространстве. Договор и третьи государства или международные организации. 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Основания, формы и юридические последствия недействительности международного договора. Презумпция действительности договора.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Прекращение и приостановление действия международного договора.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Влияние военных действий на международные договоры. Территориальные изменения.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5B22">
        <w:rPr>
          <w:rFonts w:eastAsia="Times New Roman" w:cs="Times New Roman"/>
          <w:b/>
          <w:bCs/>
          <w:szCs w:val="28"/>
          <w:lang w:eastAsia="ru-RU"/>
        </w:rPr>
        <w:t>Тема 9. Право международных организаций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lastRenderedPageBreak/>
        <w:t xml:space="preserve">Понятие, правовая природа и классификация международных организаций. История создания международных организаций. </w:t>
      </w:r>
      <w:proofErr w:type="spellStart"/>
      <w:r w:rsidRPr="00515B22">
        <w:rPr>
          <w:rFonts w:eastAsia="Times New Roman" w:cs="Times New Roman"/>
          <w:szCs w:val="28"/>
          <w:lang w:eastAsia="ru-RU"/>
        </w:rPr>
        <w:t>Правосубъектность</w:t>
      </w:r>
      <w:proofErr w:type="spellEnd"/>
      <w:r w:rsidRPr="00515B22">
        <w:rPr>
          <w:rFonts w:eastAsia="Times New Roman" w:cs="Times New Roman"/>
          <w:szCs w:val="28"/>
          <w:lang w:eastAsia="ru-RU"/>
        </w:rPr>
        <w:t xml:space="preserve"> международных организаций. Организационно-правовой механизм деятельности международных организаций. Принятие решений международными организациями. 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История создания ООН. Принципы организации и деятельности ООН. Система руководящих органов ООН. Специализированные учреждения ООН. Постоянные представительства государств при ООН.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Региональные международные организации.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Международные неправительственные организации.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Понятие и правовая природа международных конференций. Делегации государств и органы конференции. Правила процедуры конференции. Акты международных конференций и их правовое значение.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5B22">
        <w:rPr>
          <w:rFonts w:eastAsia="Times New Roman" w:cs="Times New Roman"/>
          <w:b/>
          <w:bCs/>
          <w:szCs w:val="28"/>
          <w:lang w:eastAsia="ru-RU"/>
        </w:rPr>
        <w:t>Тема 10. Внутригосударственные и зарубежные органы внешних сношений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 xml:space="preserve">Законодательство государств о внешних сношениях. Внутригосударственные органы внешних сношений государств: глава государства, парламент, правительство, министерство иностранных дел как органы внешних сношений общей компетенции. 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Зарубежные органы внешних сношений (постоянные и временные). Понятие и виды специальных миссий. Правовой статус специальных миссий. Привилегии и иммунитеты специальных миссий и их персонала.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Торговые представительства как органы государств по обеспечению внешнеэкономической деятельности.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5B22">
        <w:rPr>
          <w:rFonts w:eastAsia="Times New Roman" w:cs="Times New Roman"/>
          <w:b/>
          <w:bCs/>
          <w:szCs w:val="28"/>
          <w:lang w:eastAsia="ru-RU"/>
        </w:rPr>
        <w:t>Тема 11. Дипломатическое право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Понятие и виды дипломатии. Роль дипломатии и расширение ее сферы в международных отношениях.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Понятие, система и источники дипломатического права. Венские конвенции 1961 г., 1969 г., 1975 г.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Состав и функции дипломатического представительства. Персонал дипломатического представительства. Иммунитеты и привилегии дипломатического представительства и его сотрудников.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5B22">
        <w:rPr>
          <w:rFonts w:eastAsia="Times New Roman" w:cs="Times New Roman"/>
          <w:b/>
          <w:bCs/>
          <w:szCs w:val="28"/>
          <w:lang w:eastAsia="ru-RU"/>
        </w:rPr>
        <w:t>Тема 12. Консульское право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Понятие и источники консульского права. Венская конвенция о консульских сношениях 1963 г., консульский устав Республики Беларусь.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Установление консульских отношений. Виды и функции консульских учреждений. Порядок назначения и отзыва консулов, классы консулов. Консульский корпус. Консульские привилегии и иммунитеты.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5B22">
        <w:rPr>
          <w:rFonts w:eastAsia="Times New Roman" w:cs="Times New Roman"/>
          <w:b/>
          <w:bCs/>
          <w:szCs w:val="28"/>
          <w:lang w:eastAsia="ru-RU"/>
        </w:rPr>
        <w:t>Тема 13. Международно-правовой механизм урегулирования международных споров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lastRenderedPageBreak/>
        <w:t>Правовое содержание принципа мирного урегулирования международных споров. Понятие международного спора и ситуации. Виды международных споров по Уставу ООН. Принцип свободного выбора средств мирного разрешения споров.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Мирные средства разрешения международных споров: переговоры, консультации, международная согласительная процедура, добрые услуги, посредничество, следственные и согласительные комиссии.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Международное арбитражное разбирательство. Постоянные арбитражи.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Международные суды. Судебные решения и консультативные заключения. Международный суд ООН. Вопрос о признании обязательной юрисдикции Международного суда ООН. Региональные международные суды.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Роль международных организаций в деле мирного разрешения международных споров. Повышение роли ООН в деле мирного урегулирования международных споров.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5B22">
        <w:rPr>
          <w:rFonts w:eastAsia="Times New Roman" w:cs="Times New Roman"/>
          <w:b/>
          <w:bCs/>
          <w:szCs w:val="28"/>
          <w:lang w:eastAsia="ru-RU"/>
        </w:rPr>
        <w:t>Тема 14. Право международной безопасности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Понятие права международной безопасности. Основные институты права международной безопасности.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 xml:space="preserve">Концепция всеобъемлющей системы международной безопасности. Общая характеристика международно-правовых средств </w:t>
      </w:r>
      <w:proofErr w:type="spellStart"/>
      <w:r w:rsidRPr="00515B22">
        <w:rPr>
          <w:rFonts w:eastAsia="Times New Roman" w:cs="Times New Roman"/>
          <w:szCs w:val="28"/>
          <w:lang w:eastAsia="ru-RU"/>
        </w:rPr>
        <w:t>обепечения</w:t>
      </w:r>
      <w:proofErr w:type="spellEnd"/>
      <w:r w:rsidRPr="00515B22">
        <w:rPr>
          <w:rFonts w:eastAsia="Times New Roman" w:cs="Times New Roman"/>
          <w:szCs w:val="28"/>
          <w:lang w:eastAsia="ru-RU"/>
        </w:rPr>
        <w:t xml:space="preserve"> безопасности. Универсальная и региональная системы международной безопасности. 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 xml:space="preserve">Правовые основы разоружения. Всеобщее и полное разоружение. Ограничение и сокращение вооружений. 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Значение мер доверия для поддержания международного мира и безопасности. Международный контроль как условие обеспечения безопасности; требования к международному контролю, его виды и формы.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Нейтралитет и его роль в поддержании мира и безопасности.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5B22">
        <w:rPr>
          <w:rFonts w:eastAsia="Times New Roman" w:cs="Times New Roman"/>
          <w:b/>
          <w:bCs/>
          <w:szCs w:val="28"/>
          <w:lang w:eastAsia="ru-RU"/>
        </w:rPr>
        <w:t>Тема 15. Международное уголовное право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 xml:space="preserve">Направления и формы сотрудничества государств в борьбе с преступностью. Понятие и источники международного уголовного права. Общие и специальные принципы в сфере сотрудничества государств в борьбе с преступностью. 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Понятие и классификация преступлений против международного права. Международные преступления и преступления международного характера.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Международные организации в борьбе с преступностью. Международная организация уголовной полиции (Интерпол), ее роль и место в сотрудничестве государств в борьбе с преступностью.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Правовая помощь по уголовным делам и выдача преступников. Договоры о правовой помощи. Международные стандарты обращения с правонарушителями.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5B22">
        <w:rPr>
          <w:rFonts w:eastAsia="Times New Roman" w:cs="Times New Roman"/>
          <w:b/>
          <w:bCs/>
          <w:szCs w:val="28"/>
          <w:lang w:eastAsia="ru-RU"/>
        </w:rPr>
        <w:lastRenderedPageBreak/>
        <w:t>Тема 16. Международное право в период вооруженных конфликтов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 xml:space="preserve">Понятие, источники и предмет регулирования права вооруженных конфликтов. Понятие международных вооруженных конфликтов и вооруженных конфликтов немеждународного характера. 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 xml:space="preserve">Правовое положение участников вооруженных конфликтов. Комбатанты и </w:t>
      </w:r>
      <w:proofErr w:type="spellStart"/>
      <w:r w:rsidRPr="00515B22">
        <w:rPr>
          <w:rFonts w:eastAsia="Times New Roman" w:cs="Times New Roman"/>
          <w:szCs w:val="28"/>
          <w:lang w:eastAsia="ru-RU"/>
        </w:rPr>
        <w:t>некомбатанты</w:t>
      </w:r>
      <w:proofErr w:type="spellEnd"/>
      <w:r w:rsidRPr="00515B22">
        <w:rPr>
          <w:rFonts w:eastAsia="Times New Roman" w:cs="Times New Roman"/>
          <w:szCs w:val="28"/>
          <w:lang w:eastAsia="ru-RU"/>
        </w:rPr>
        <w:t>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Правовые последствия начала и окончания военных действий и состояния войны. Средства и методы ведения войны и критерии их оценки. Запрещенные средства и методы ведения военных действий. Нейтралитет в войне. Права и обязанности нейтральных и воюющих государств по отношению друг к другу.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Международно-правовая защита прав человека во время вооруженных конфликтов. Защита раненых, больных и лиц, потерпевших кораблекрушение. Защита гражданского населения и невоенных объектов.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5B22">
        <w:rPr>
          <w:rFonts w:eastAsia="Times New Roman" w:cs="Times New Roman"/>
          <w:b/>
          <w:bCs/>
          <w:szCs w:val="28"/>
          <w:lang w:eastAsia="ru-RU"/>
        </w:rPr>
        <w:t>Тема 17. Международное морское право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 xml:space="preserve">Понятие, источники и принципы международного морского права. Кодификация и прогрессивное развитие современного международного морского права. Конвенция ООН по морскому праву 1982 г., общая характеристика и основные положения. 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 xml:space="preserve">Правовой режим морских пространств (внутренние морские воды, территориальной море, прилежащие зоны, открытое море, исключительная экономическая зона, континентальный шельф, международные проливы и каналы, международный район морского дна). Регулирование судоходства, оказание помощи на море. Принцип исключительной юрисдикции государства флага. Правовое положение военных кораблей. 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Правовое регулирование морских научных исследований.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Механизм разрешения морских споров. Международные организации в области использования Мирового океана.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5B22">
        <w:rPr>
          <w:rFonts w:eastAsia="Times New Roman" w:cs="Times New Roman"/>
          <w:b/>
          <w:bCs/>
          <w:szCs w:val="28"/>
          <w:lang w:eastAsia="ru-RU"/>
        </w:rPr>
        <w:t>Тема 18. Международное воздушное право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 xml:space="preserve">Понятие международного воздушного права. Основные принципы международного воздушного права. Особенности правового механизма регулирования международных воздушных сообщений. 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Основные конвенции по вопросам международного воздушного права. Национальное законодательство в области регулирования международных воздушных сообщений.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Международные полеты и режим международного воздушного пространства. Порядок и условия предоставления права полетов иностранным воздушным судам; требования к иностранным воздушным судам и их экипажам. Правила полетов в международном воздушном пространстве.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Регулирование коммерческой деятельности иностранных авиапредприятий. «Свободы воздуха» и их правовое регулирование.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Международные организации гражданской авиации. Ответственность в международном воздушном праве.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5B22">
        <w:rPr>
          <w:rFonts w:eastAsia="Times New Roman" w:cs="Times New Roman"/>
          <w:b/>
          <w:bCs/>
          <w:szCs w:val="28"/>
          <w:lang w:eastAsia="ru-RU"/>
        </w:rPr>
        <w:lastRenderedPageBreak/>
        <w:t>Тема 19. Международное космическое право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Понятие, принципы и источники международного космического права. Роль ООН в формировании норм международного космического права.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Международно-правовой режим космического пространства и небесных тел. Осуществление деятельности по исследованию и использованию космического пространства и небесных тел. Ограничение военной деятельности в космосе.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Международно-правовой режим космических объектов и космонавтов. Регистрация космических объектов.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Правовые аспекты международного сотрудничества в исследовании и использовании космического пространства в мирных целях. Международные организации в области космической деятельности.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Ответственность в международном космическом праве. Основания ответственности. Понятие «абсолютной ответственности» за ущерб, причиненный космическими объектами. Ответственность международных организаций.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5B22">
        <w:rPr>
          <w:rFonts w:eastAsia="Times New Roman" w:cs="Times New Roman"/>
          <w:b/>
          <w:bCs/>
          <w:szCs w:val="28"/>
          <w:lang w:eastAsia="ru-RU"/>
        </w:rPr>
        <w:t>Тема 20. Международное право окружающей среды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Понятие и источники международного права окружающей среды. Предметные области правового регулирования. Принципы международного права окружающей среды.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 xml:space="preserve">Международные организации и охрана окружающей среды. Программа ООН по окружающей среде (ЮНЕП). Региональное сотрудничество в области охраны окружающей среды. 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Мировой океан как объект международно-правовой охраны. Животный и растительный мир. Охрана атмосферы и околоземного космического пространства. Конвенционное регулирование охраны указанных объектов.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Концепция экологической безопасности.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5B22">
        <w:rPr>
          <w:rFonts w:eastAsia="Times New Roman" w:cs="Times New Roman"/>
          <w:b/>
          <w:bCs/>
          <w:szCs w:val="28"/>
          <w:lang w:eastAsia="ru-RU"/>
        </w:rPr>
        <w:t>Тема 21. Международное экономическое право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 xml:space="preserve">Международные экономические отношения и способы их правового регулирования. 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Понятие и становление международного экономического права. Источники международного экономического права.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Принципы и правовые режимы международного экономического права. Роль принципа сотрудничества в развитии международного экономического права.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Международные экономические организации. Международные экономические организации системы ООН. Европейский союз. Европейский банк реконструкции и развития.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Понятие, виды и система международных экономических договоров.</w:t>
      </w:r>
    </w:p>
    <w:p w:rsidR="00515B22" w:rsidRPr="00515B22" w:rsidRDefault="00515B22" w:rsidP="00515B22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15B22">
        <w:rPr>
          <w:rFonts w:eastAsia="Times New Roman" w:cs="Times New Roman"/>
          <w:szCs w:val="28"/>
          <w:lang w:eastAsia="ru-RU"/>
        </w:rPr>
        <w:t>Разрешение международных экономических споров.</w:t>
      </w:r>
    </w:p>
    <w:p w:rsidR="00900BF8" w:rsidRDefault="00900BF8"/>
    <w:sectPr w:rsidR="0090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22"/>
    <w:rsid w:val="00515B22"/>
    <w:rsid w:val="00900BF8"/>
    <w:rsid w:val="00AE2AF3"/>
    <w:rsid w:val="00F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9497C-ABC5-4ACB-AE5B-FCF07E28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2741</Words>
  <Characters>15630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2023-10-27T12:21:00Z</dcterms:created>
  <dcterms:modified xsi:type="dcterms:W3CDTF">2023-10-27T12:23:00Z</dcterms:modified>
</cp:coreProperties>
</file>