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B8" w:rsidRDefault="002A34B8" w:rsidP="002A34B8">
      <w:pPr>
        <w:jc w:val="center"/>
        <w:rPr>
          <w:sz w:val="32"/>
          <w:szCs w:val="32"/>
        </w:rPr>
      </w:pPr>
      <w:r w:rsidRPr="00371A71">
        <w:rPr>
          <w:sz w:val="32"/>
          <w:szCs w:val="32"/>
        </w:rPr>
        <w:t>У</w:t>
      </w:r>
      <w:r>
        <w:rPr>
          <w:sz w:val="32"/>
          <w:szCs w:val="32"/>
        </w:rPr>
        <w:t>чреждение образования</w:t>
      </w:r>
      <w:r w:rsidRPr="00371A71">
        <w:rPr>
          <w:sz w:val="32"/>
          <w:szCs w:val="32"/>
        </w:rPr>
        <w:t xml:space="preserve"> «Б</w:t>
      </w:r>
      <w:r>
        <w:rPr>
          <w:sz w:val="32"/>
          <w:szCs w:val="32"/>
        </w:rPr>
        <w:t xml:space="preserve">рестский государственный </w:t>
      </w:r>
    </w:p>
    <w:p w:rsidR="002A34B8" w:rsidRPr="00371A71" w:rsidRDefault="002A34B8" w:rsidP="002A34B8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</w:t>
      </w:r>
      <w:r w:rsidRPr="00371A71">
        <w:rPr>
          <w:sz w:val="32"/>
          <w:szCs w:val="32"/>
        </w:rPr>
        <w:t xml:space="preserve"> А.С. ПУШКИНА»</w:t>
      </w: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Pr="00441931" w:rsidRDefault="002A34B8" w:rsidP="002A34B8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Default="002A34B8" w:rsidP="002A34B8">
      <w:pPr>
        <w:jc w:val="center"/>
        <w:rPr>
          <w:b/>
          <w:sz w:val="36"/>
          <w:szCs w:val="36"/>
        </w:rPr>
      </w:pPr>
    </w:p>
    <w:p w:rsidR="002A34B8" w:rsidRPr="00755B96" w:rsidRDefault="002A34B8" w:rsidP="002A34B8">
      <w:pPr>
        <w:jc w:val="center"/>
        <w:rPr>
          <w:b/>
          <w:sz w:val="28"/>
          <w:szCs w:val="28"/>
        </w:rPr>
      </w:pPr>
      <w:r w:rsidRPr="00755B96">
        <w:rPr>
          <w:b/>
          <w:sz w:val="28"/>
          <w:szCs w:val="28"/>
        </w:rPr>
        <w:t>УЧЕБНО-МЕТОДИЧЕСКИЕ МАТЕРИАЛЫ</w:t>
      </w:r>
    </w:p>
    <w:p w:rsidR="002A34B8" w:rsidRDefault="002A34B8" w:rsidP="002A34B8">
      <w:pPr>
        <w:jc w:val="center"/>
        <w:rPr>
          <w:b/>
          <w:sz w:val="40"/>
          <w:szCs w:val="40"/>
        </w:rPr>
      </w:pPr>
    </w:p>
    <w:p w:rsidR="002A34B8" w:rsidRPr="00860CEF" w:rsidRDefault="002A34B8" w:rsidP="002A34B8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Избирательное право</w:t>
      </w:r>
    </w:p>
    <w:p w:rsidR="002A34B8" w:rsidRDefault="002A34B8" w:rsidP="002A34B8">
      <w:pPr>
        <w:jc w:val="center"/>
        <w:rPr>
          <w:b/>
          <w:sz w:val="40"/>
          <w:szCs w:val="40"/>
        </w:rPr>
      </w:pPr>
    </w:p>
    <w:p w:rsidR="002A34B8" w:rsidRDefault="002A34B8" w:rsidP="002A34B8">
      <w:pPr>
        <w:jc w:val="center"/>
        <w:rPr>
          <w:b/>
          <w:sz w:val="40"/>
          <w:szCs w:val="40"/>
        </w:rPr>
      </w:pPr>
    </w:p>
    <w:p w:rsidR="002A34B8" w:rsidRDefault="002A34B8" w:rsidP="002A34B8">
      <w:pPr>
        <w:jc w:val="center"/>
        <w:rPr>
          <w:b/>
          <w:sz w:val="40"/>
          <w:szCs w:val="40"/>
        </w:rPr>
      </w:pPr>
    </w:p>
    <w:p w:rsidR="002A34B8" w:rsidRDefault="002A34B8" w:rsidP="002A34B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Форма обучения:</w:t>
      </w:r>
      <w:r w:rsidRPr="00030549">
        <w:rPr>
          <w:sz w:val="36"/>
          <w:szCs w:val="36"/>
        </w:rPr>
        <w:t xml:space="preserve"> </w:t>
      </w:r>
      <w:r w:rsidRPr="005138C2">
        <w:rPr>
          <w:sz w:val="36"/>
          <w:szCs w:val="36"/>
          <w:u w:val="single"/>
        </w:rPr>
        <w:t>дневная</w:t>
      </w:r>
      <w:r>
        <w:rPr>
          <w:sz w:val="36"/>
          <w:szCs w:val="36"/>
          <w:u w:val="single"/>
        </w:rPr>
        <w:t>, заочная</w:t>
      </w:r>
    </w:p>
    <w:p w:rsidR="002A34B8" w:rsidRPr="0026401C" w:rsidRDefault="002A34B8" w:rsidP="002A34B8">
      <w:pPr>
        <w:rPr>
          <w:b/>
          <w:sz w:val="40"/>
          <w:szCs w:val="40"/>
        </w:rPr>
      </w:pPr>
    </w:p>
    <w:p w:rsidR="002A34B8" w:rsidRDefault="002A34B8" w:rsidP="002A34B8">
      <w:pPr>
        <w:jc w:val="center"/>
        <w:rPr>
          <w:sz w:val="36"/>
          <w:szCs w:val="36"/>
        </w:rPr>
      </w:pPr>
    </w:p>
    <w:p w:rsidR="002A34B8" w:rsidRDefault="002A34B8" w:rsidP="002A34B8">
      <w:pPr>
        <w:jc w:val="center"/>
        <w:rPr>
          <w:sz w:val="36"/>
          <w:szCs w:val="36"/>
        </w:rPr>
      </w:pPr>
    </w:p>
    <w:p w:rsidR="002A34B8" w:rsidRDefault="002A34B8" w:rsidP="002A34B8">
      <w:pPr>
        <w:jc w:val="center"/>
        <w:rPr>
          <w:sz w:val="36"/>
          <w:szCs w:val="36"/>
        </w:rPr>
      </w:pPr>
    </w:p>
    <w:p w:rsidR="002A34B8" w:rsidRDefault="002A34B8" w:rsidP="002A34B8">
      <w:pPr>
        <w:jc w:val="center"/>
        <w:rPr>
          <w:sz w:val="36"/>
          <w:szCs w:val="36"/>
        </w:rPr>
      </w:pPr>
    </w:p>
    <w:p w:rsidR="002A34B8" w:rsidRDefault="002A34B8" w:rsidP="002A34B8">
      <w:pPr>
        <w:jc w:val="center"/>
        <w:rPr>
          <w:sz w:val="36"/>
          <w:szCs w:val="36"/>
        </w:rPr>
      </w:pPr>
    </w:p>
    <w:p w:rsidR="002A34B8" w:rsidRDefault="002A34B8" w:rsidP="002A34B8">
      <w:pPr>
        <w:jc w:val="center"/>
        <w:rPr>
          <w:sz w:val="36"/>
          <w:szCs w:val="36"/>
        </w:rPr>
      </w:pPr>
    </w:p>
    <w:p w:rsidR="002A34B8" w:rsidRPr="009309D9" w:rsidRDefault="002A34B8" w:rsidP="002A34B8">
      <w:pPr>
        <w:jc w:val="center"/>
        <w:rPr>
          <w:sz w:val="32"/>
          <w:szCs w:val="32"/>
        </w:rPr>
      </w:pPr>
      <w:bookmarkStart w:id="0" w:name="_GoBack"/>
      <w:bookmarkEnd w:id="0"/>
    </w:p>
    <w:p w:rsidR="002A34B8" w:rsidRDefault="002A34B8">
      <w:pPr>
        <w:spacing w:after="200" w:line="276" w:lineRule="auto"/>
      </w:pPr>
      <w:r>
        <w:br w:type="page"/>
      </w:r>
    </w:p>
    <w:p w:rsidR="002A34B8" w:rsidRDefault="002A34B8" w:rsidP="002A34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ПЛАНЫ СЕМИНАРСКИХ ЗАЯТИЙ</w:t>
      </w:r>
    </w:p>
    <w:p w:rsidR="002A34B8" w:rsidRPr="00052602" w:rsidRDefault="002A34B8" w:rsidP="002A34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ИЗБИРАТЕЛЬНОЕ ПРАВО</w:t>
      </w:r>
    </w:p>
    <w:p w:rsidR="002A34B8" w:rsidRPr="00052602" w:rsidRDefault="002A34B8" w:rsidP="002A34B8">
      <w:pPr>
        <w:ind w:firstLine="709"/>
        <w:jc w:val="center"/>
        <w:rPr>
          <w:b/>
          <w:sz w:val="28"/>
          <w:szCs w:val="28"/>
        </w:rPr>
      </w:pPr>
      <w:r w:rsidRPr="002A34B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ДО)</w:t>
      </w:r>
    </w:p>
    <w:p w:rsidR="002A34B8" w:rsidRDefault="002A34B8" w:rsidP="002A34B8">
      <w:pPr>
        <w:ind w:firstLine="709"/>
        <w:jc w:val="center"/>
        <w:rPr>
          <w:b/>
          <w:sz w:val="28"/>
          <w:szCs w:val="28"/>
        </w:rPr>
      </w:pPr>
    </w:p>
    <w:p w:rsidR="002A34B8" w:rsidRPr="0060357B" w:rsidRDefault="002A34B8" w:rsidP="002A34B8">
      <w:pPr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1. Избирательное право как институт конституционного права</w:t>
      </w:r>
    </w:p>
    <w:p w:rsidR="002A34B8" w:rsidRDefault="002A34B8" w:rsidP="002A34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содержание избирательного права.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0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избирательного права в объективном и субъективном смыслах.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Избирательное право в системе белорусского права. Избирательное </w:t>
      </w:r>
      <w:proofErr w:type="gramStart"/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proofErr w:type="gramEnd"/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самостоятельная </w:t>
      </w:r>
      <w:proofErr w:type="spellStart"/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подотрасль</w:t>
      </w:r>
      <w:proofErr w:type="spellEnd"/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права.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избирательного права. Понятие, классификация и состав избирательного законодательства.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Конституции Республики Беларусь как важнейшего источника избирательного права. Международные правовые акты как источники избирательного права. Избирательное законодательство Республики Беларусь.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понятий «избирательное право» (объективное, субъективное) и «избирательная система». </w:t>
      </w:r>
    </w:p>
    <w:p w:rsidR="002A34B8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2. Основные принципы избирательного права в Республике Беларусь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избирательного права: понятие и виды.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всеобщности избирательного права. Допустимые ограничение принципа всеобщности избирательного права в Республике Беларусь и зарубежных странах.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виды избирательных цензов. Естественные избирательные цензы. Производные избирательные цензы.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равного избирательного права. Гарантии равного избирательного права в Республике Беларусь. Ограничение принципа равенства избирательного права в истории избирательного права и современном избирательном законодательстве некоторых зарубежных стран. Плюральный вотум. Избирательная геометрия «джерримендеринг». Отклонение от принципа равенства для обеспечения представительства национальных меньшинств.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прямых (непосредственных) выборов.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свободных выборов. Основные параметры, характеризующие выборы как свободные. Добровольность участия граждан в голосовании. Явка избирателей на выборах. Обеспечение свободы слова, информации, собраний и объединений в ходе выборов. Тайное голосование: понятие, содержание, гарантии. Проблемы свободного выражения воли избирателей на выборах.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Обязательный вотум (обязательное голосование). Понятие и сущность абсентеизма.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периодических выборов. Обязательность выборов. </w:t>
      </w: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Временные рамки избирательной кампании. Перенос даты выборов. Гарантии обеспечения периодичности, обязательности выборов.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подлинных выборов. Критерии подлинности выборов. Подлинное выражение воли народа – результат подлинных выборов.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тайного голосования. Гарантии принципа тайного голосования в законодательстве Республики Беларусь.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справедливых выборов. Критерии справедливости выборов. </w:t>
      </w: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3. Понятие и виды избирательных систем. Избирательная система Республики Беларусь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избирательной системы. Избирательная система в широком и</w:t>
      </w:r>
      <w:r w:rsidRPr="007A02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узком смыслах.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сущность мажоритарной избирательной системы. Мажоритарная система абсолютного, относительного и квалифицированного большинства. Достоинства и недостатки мажоритарной избирательной системы.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Пропорциональная избирательная система: понятие и сущность. </w:t>
      </w:r>
    </w:p>
    <w:p w:rsidR="002A34B8" w:rsidRDefault="002A34B8" w:rsidP="002A34B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Смешанная избирательная система. Варианты смешанной избирательной системы.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избирательной системы Республики Беларусь. </w:t>
      </w:r>
    </w:p>
    <w:p w:rsidR="002A34B8" w:rsidRPr="007A023C" w:rsidRDefault="002A34B8" w:rsidP="002A34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 xml:space="preserve">Тема 4. </w:t>
      </w:r>
      <w:r>
        <w:rPr>
          <w:b/>
          <w:sz w:val="28"/>
          <w:szCs w:val="28"/>
        </w:rPr>
        <w:t>Выборы</w:t>
      </w:r>
      <w:r w:rsidRPr="0060357B">
        <w:rPr>
          <w:b/>
          <w:sz w:val="28"/>
          <w:szCs w:val="28"/>
        </w:rPr>
        <w:t xml:space="preserve"> в Республике Беларусь</w:t>
      </w:r>
      <w:r>
        <w:rPr>
          <w:b/>
          <w:sz w:val="28"/>
          <w:szCs w:val="28"/>
        </w:rPr>
        <w:t>:</w:t>
      </w:r>
      <w:r w:rsidRPr="005C30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60357B">
        <w:rPr>
          <w:b/>
          <w:sz w:val="28"/>
          <w:szCs w:val="28"/>
        </w:rPr>
        <w:t>онятие и виды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значение выборов.</w:t>
      </w:r>
    </w:p>
    <w:p w:rsidR="002A34B8" w:rsidRDefault="002A34B8" w:rsidP="002A34B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выборов в Республике Беларусь. </w:t>
      </w:r>
    </w:p>
    <w:p w:rsidR="002A34B8" w:rsidRDefault="002A34B8" w:rsidP="002A34B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Общенациональные (республиканские) и местные выборы. </w:t>
      </w:r>
    </w:p>
    <w:p w:rsidR="002A34B8" w:rsidRDefault="002A34B8" w:rsidP="002A34B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и непрямые выборы.</w:t>
      </w:r>
    </w:p>
    <w:p w:rsidR="002A34B8" w:rsidRDefault="002A34B8" w:rsidP="002A34B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Очередные и внеочередные выборы.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выборы.</w:t>
      </w: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5. Понятие и основные стадии избирательного процесса в</w:t>
      </w:r>
      <w:r w:rsidRPr="0060357B">
        <w:rPr>
          <w:b/>
          <w:sz w:val="28"/>
          <w:szCs w:val="28"/>
          <w:u w:val="single"/>
        </w:rPr>
        <w:t xml:space="preserve"> </w:t>
      </w:r>
      <w:r w:rsidRPr="0060357B">
        <w:rPr>
          <w:b/>
          <w:sz w:val="28"/>
          <w:szCs w:val="28"/>
        </w:rPr>
        <w:t>Республике Беларусь</w:t>
      </w:r>
    </w:p>
    <w:p w:rsidR="002A34B8" w:rsidRPr="007A023C" w:rsidRDefault="002A34B8" w:rsidP="002A34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сущность избирательного процесса.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Стадии избирательного процесса в Республике Беларусь. 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выборов. 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списка избирателей. 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избирательных округов. 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азование избирательных участков.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комиссий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и регистрация кандидатов. 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Предвыборная агитация. </w:t>
      </w:r>
    </w:p>
    <w:p w:rsidR="002A34B8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Голосование. 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Подсчёт голосов и установление результатов выборов. </w:t>
      </w:r>
    </w:p>
    <w:p w:rsidR="002A34B8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A34B8" w:rsidRPr="002E6537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lastRenderedPageBreak/>
        <w:t xml:space="preserve">Тема 6. </w:t>
      </w:r>
      <w:r>
        <w:rPr>
          <w:b/>
          <w:sz w:val="28"/>
          <w:szCs w:val="28"/>
        </w:rPr>
        <w:t xml:space="preserve">Субъекты избирательного процесса </w:t>
      </w:r>
      <w:r w:rsidRPr="002E6537">
        <w:rPr>
          <w:b/>
          <w:sz w:val="28"/>
          <w:szCs w:val="28"/>
        </w:rPr>
        <w:t>в Республике Беларусь</w:t>
      </w:r>
    </w:p>
    <w:p w:rsidR="002A34B8" w:rsidRPr="007A023C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избирательного процесса как субъекты конституционно-правовых отношений в Республике Беларусь.</w:t>
      </w:r>
    </w:p>
    <w:p w:rsidR="002A34B8" w:rsidRPr="002E6537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6537">
        <w:rPr>
          <w:sz w:val="28"/>
          <w:szCs w:val="28"/>
        </w:rPr>
        <w:t>Теоретические проблемы понимания и классификации субъектов избирательного процесса.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Субъекты, непосредственно участвующие в избирательном процессе. 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Избиратели (избирательный корпус, электорат) как основные участники избирательного процесса. 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 на выборные должности и их представители – важные участники избирательного процесса.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комиссии (члены избирательных комиссий) как организаторы и участники избирательного процесса. 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Инициативные группы в избирательном процессе. 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объединения (в том числе политические партии, избирательные объединения и блоки) как субъекты избирательного процесса.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трудовых коллективов в избирательном процессе.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Субъекты, обеспечивающие избирательные действия и процедуры.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осуществляющие назначение выборов.</w:t>
      </w:r>
    </w:p>
    <w:p w:rsidR="002A34B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осуществляющие правовую охрану при проведении выборов.</w:t>
      </w:r>
    </w:p>
    <w:p w:rsidR="002A34B8" w:rsidRPr="00DB7E0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Наблюдатели (международные наблюдатели) как субъекты, осуществляющие общественный контроль за ходом избирательного процесса.</w:t>
      </w:r>
    </w:p>
    <w:p w:rsidR="002A34B8" w:rsidRPr="00DB7E08" w:rsidRDefault="002A34B8" w:rsidP="002A34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– субъекты, информационно обеспечивающие избирательный процесс.</w:t>
      </w: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7. Выборы Президента Республики Беларусь</w:t>
      </w:r>
    </w:p>
    <w:p w:rsidR="002A34B8" w:rsidRDefault="002A34B8" w:rsidP="002A34B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и проведения выборов Президента Республики Беларусь.</w:t>
      </w:r>
    </w:p>
    <w:p w:rsidR="002A34B8" w:rsidRDefault="002A34B8" w:rsidP="002A34B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выборов Президента Республики Беларусь. </w:t>
      </w:r>
    </w:p>
    <w:p w:rsidR="002A34B8" w:rsidRDefault="002A34B8" w:rsidP="002A34B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кандидатов. Требования, предъявляемые к кандидату в Президенты Республики Беларусь.</w:t>
      </w:r>
    </w:p>
    <w:p w:rsidR="002A34B8" w:rsidRDefault="002A34B8" w:rsidP="002A34B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кандидата в Президенты и гарантии его деятельности. </w:t>
      </w:r>
    </w:p>
    <w:p w:rsidR="002A34B8" w:rsidRPr="00DB7E08" w:rsidRDefault="002A34B8" w:rsidP="002A34B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установления результатов голосования и подведения итогов выборов Президента Республики Беларусь. </w:t>
      </w: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8. Выборы депутатов Палаты представителей, членов Совета Республики Национального Собрания Республики Беларусь</w:t>
      </w:r>
    </w:p>
    <w:p w:rsidR="002A34B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и проведения выборов депутатов Палаты Представителей. </w:t>
      </w:r>
    </w:p>
    <w:p w:rsidR="002A34B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выборов депутатов Палаты представителей Республики Беларусь, членов Совета Республики Беларусь. </w:t>
      </w:r>
    </w:p>
    <w:p w:rsidR="002A34B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Выдвижение кандидатов в депутаты Палаты представителей. </w:t>
      </w:r>
    </w:p>
    <w:p w:rsidR="002A34B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предъявляемые к кандидату в Президенты Республики Беларусь. </w:t>
      </w:r>
    </w:p>
    <w:p w:rsidR="002A34B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кандидата в депутаты Палаты представителей. </w:t>
      </w:r>
    </w:p>
    <w:p w:rsidR="002A34B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результатов голосования и подведения итогов выборов депутатов Палаты представителей.</w:t>
      </w:r>
    </w:p>
    <w:p w:rsidR="002A34B8" w:rsidRPr="00DB7E08" w:rsidRDefault="002A34B8" w:rsidP="002A34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выдвижения кандидатов в члены Совета Республики. Проведение заседания депутатов местных Советов депутатов базового уровня области, депутатов Минского городского Совета депутатов по выборам членов Совета Республики.</w:t>
      </w:r>
    </w:p>
    <w:p w:rsidR="002A34B8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9. Выборы депута</w:t>
      </w:r>
      <w:r>
        <w:rPr>
          <w:b/>
          <w:sz w:val="28"/>
          <w:szCs w:val="28"/>
        </w:rPr>
        <w:t>тов местных Советов депутатов в </w:t>
      </w:r>
      <w:r w:rsidRPr="0060357B">
        <w:rPr>
          <w:b/>
          <w:sz w:val="28"/>
          <w:szCs w:val="28"/>
        </w:rPr>
        <w:t>Республике Беларусь</w:t>
      </w:r>
    </w:p>
    <w:p w:rsidR="002A34B8" w:rsidRDefault="002A34B8" w:rsidP="002A34B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и проведения выборов депутатов местных Советов депутатов. </w:t>
      </w:r>
    </w:p>
    <w:p w:rsidR="002A34B8" w:rsidRDefault="002A34B8" w:rsidP="002A34B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выборов депутатов местных советов депутатов. </w:t>
      </w:r>
    </w:p>
    <w:p w:rsidR="002A34B8" w:rsidRDefault="002A34B8" w:rsidP="002A34B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граждан Российской Федерации, проживающих в Республике Беларусь, участвовать в выборах депутатов местных Советов депутатов. </w:t>
      </w:r>
    </w:p>
    <w:p w:rsidR="002A34B8" w:rsidRDefault="002A34B8" w:rsidP="002A34B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кандидатов в депутаты местных Советов депутатов. </w:t>
      </w:r>
    </w:p>
    <w:p w:rsidR="002A34B8" w:rsidRPr="00DB7E08" w:rsidRDefault="002A34B8" w:rsidP="002A34B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результатов голосования и подведения итогов выборов депутатов местных советов депутатов.</w:t>
      </w: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A34B8" w:rsidRPr="0060357B" w:rsidRDefault="002A34B8" w:rsidP="002A34B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60357B">
        <w:rPr>
          <w:b/>
          <w:sz w:val="28"/>
          <w:szCs w:val="28"/>
        </w:rPr>
        <w:t>Тема 10. Порядок отзыва депута</w:t>
      </w:r>
      <w:r>
        <w:rPr>
          <w:b/>
          <w:sz w:val="28"/>
          <w:szCs w:val="28"/>
        </w:rPr>
        <w:t>тов, членов Совета Республики в </w:t>
      </w:r>
      <w:r w:rsidRPr="0060357B">
        <w:rPr>
          <w:b/>
          <w:sz w:val="28"/>
          <w:szCs w:val="28"/>
        </w:rPr>
        <w:t>Республике Беларусь</w:t>
      </w:r>
    </w:p>
    <w:p w:rsidR="002A34B8" w:rsidRDefault="002A34B8" w:rsidP="002A34B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отзыва депутата Палаты представителей, депутатов Местных Советов депутатов. </w:t>
      </w:r>
    </w:p>
    <w:p w:rsidR="002A34B8" w:rsidRDefault="002A34B8" w:rsidP="002A34B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возбуждения вопроса об отзыве депутата Палаты представителей, депутата местных Советов депутатов.</w:t>
      </w:r>
    </w:p>
    <w:p w:rsidR="002A34B8" w:rsidRDefault="002A34B8" w:rsidP="002A34B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процедуры отзыва членов Совета Республики Национального Собрания. </w:t>
      </w:r>
    </w:p>
    <w:p w:rsidR="002A34B8" w:rsidRPr="00DB7E08" w:rsidRDefault="002A34B8" w:rsidP="002A34B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возбуждения вопроса об отзыве члена Совета Республики Национального Собрания Республики Беларусь.</w:t>
      </w:r>
    </w:p>
    <w:p w:rsidR="002A34B8" w:rsidRDefault="002A34B8" w:rsidP="002A34B8"/>
    <w:p w:rsidR="002A34B8" w:rsidRDefault="002A34B8">
      <w:pPr>
        <w:spacing w:after="200" w:line="276" w:lineRule="auto"/>
      </w:pPr>
      <w:r>
        <w:br w:type="page"/>
      </w:r>
    </w:p>
    <w:p w:rsidR="002A34B8" w:rsidRPr="001140A2" w:rsidRDefault="002A34B8" w:rsidP="002A34B8">
      <w:pPr>
        <w:jc w:val="center"/>
        <w:rPr>
          <w:b/>
          <w:sz w:val="32"/>
          <w:szCs w:val="32"/>
        </w:rPr>
      </w:pPr>
      <w:r w:rsidRPr="001140A2">
        <w:rPr>
          <w:b/>
          <w:sz w:val="32"/>
          <w:szCs w:val="32"/>
        </w:rPr>
        <w:lastRenderedPageBreak/>
        <w:t>Вопросы к зачету по дисциплине «Избирательное право»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Понятие и содержание избирательного права. Понятие избирательного права в объективном и субъективном смыслах.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Источники избирательного права. Понятие, классификация и состав избирательного законодательства.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Общая характеристика Конституции Республики Беларусь как важнейшего источника избирательного права.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Соотношение понятий «избирательное право» (объективное, субъективное) и «избирательная система». Содержание активного и пассивного избирательного права. Ограничения субъективного избирательного права.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Принципы избирательного права: понятие и виды.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Понятие и виды избирательных цензов. Естественные избирательные цензы. Производные избирательные цензы.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Понятие избирательной системы. Избирательная система в широком и</w:t>
      </w:r>
      <w:r w:rsidRPr="001140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140A2">
        <w:rPr>
          <w:rFonts w:ascii="Times New Roman" w:hAnsi="Times New Roman" w:cs="Times New Roman"/>
          <w:sz w:val="24"/>
          <w:szCs w:val="24"/>
        </w:rPr>
        <w:t xml:space="preserve">узком смыслах.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Виды избирательных систем.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Понятие и сущность мажоритарной избирательной системы. Мажоритарная система абсолютного, относительного и квалифицированного большинства. Достоинства и недостатки мажоритарной избирательной системы.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Пропорциональная избирательная система: понятие и сущность.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Смешанная избирательная система. Варианты смешанной избирательной системы. Симметричная и ассиметричная избирательные системы.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Общая характеристика избирательной системы Республики Беларусь. Новейшие изменения в избирательном законодательстве Республики Беларусь. Возможные варианты дальнейшего развития избирательной системы Республики Беларусь.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Понятие и значение выборов.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Виды выборов в Республике Беларусь. Общенациональные (республиканские) и местные выборы. Прямые и непрямые выборы. Очередные и внеочередные выборы. Дополнительные выборы.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Понятие и сущность избирательного процесса.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Стадии избирательного процесса в Республике Беларусь.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Участники избирательного процесса как субъекты конституционно-правовых отношений в Республике Беларусь.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Теоретические проблемы понимания и классификации субъектов избирательного процесса.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Субъекты, непосредственно участвующие в избирательном процессе.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Субъекты, обеспечивающие избирательные действия и процедуры.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Особенности организации и проведения выборов Президента Республики Беларусь.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Особенности организации и проведения выборов депутатов Палаты Представителей.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Особенности выдвижения кандидатов в члены Совета Республики.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Особенности организации и проведения выборов депутатов местных Советов депутатов.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 xml:space="preserve">Порядок отзыва депутата Палаты представителей, депутатов местных Советов депутатов. </w:t>
      </w:r>
    </w:p>
    <w:p w:rsidR="002A34B8" w:rsidRPr="001140A2" w:rsidRDefault="002A34B8" w:rsidP="002A34B8">
      <w:pPr>
        <w:pStyle w:val="a3"/>
        <w:numPr>
          <w:ilvl w:val="0"/>
          <w:numId w:val="11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140A2">
        <w:rPr>
          <w:rFonts w:ascii="Times New Roman" w:hAnsi="Times New Roman" w:cs="Times New Roman"/>
          <w:sz w:val="24"/>
          <w:szCs w:val="24"/>
        </w:rPr>
        <w:t>Особенности процедуры отзыва членов Совета Республики Национального Собрания. Право возбуждения вопроса об отзыве члена Совета Республики Национального Собрания Республики Беларусь.</w:t>
      </w:r>
    </w:p>
    <w:p w:rsidR="002A34B8" w:rsidRPr="000B3235" w:rsidRDefault="002A34B8" w:rsidP="002A34B8">
      <w:pPr>
        <w:jc w:val="both"/>
      </w:pPr>
    </w:p>
    <w:p w:rsidR="003A5E8A" w:rsidRDefault="003A5E8A"/>
    <w:sectPr w:rsidR="003A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79A5"/>
    <w:multiLevelType w:val="hybridMultilevel"/>
    <w:tmpl w:val="CA860998"/>
    <w:lvl w:ilvl="0" w:tplc="8144A20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0E2E1EAA"/>
    <w:multiLevelType w:val="hybridMultilevel"/>
    <w:tmpl w:val="180A9208"/>
    <w:lvl w:ilvl="0" w:tplc="4798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D1EB5"/>
    <w:multiLevelType w:val="hybridMultilevel"/>
    <w:tmpl w:val="1E200C30"/>
    <w:lvl w:ilvl="0" w:tplc="1590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FF20E2"/>
    <w:multiLevelType w:val="hybridMultilevel"/>
    <w:tmpl w:val="0F08FE1C"/>
    <w:lvl w:ilvl="0" w:tplc="90162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6940DA"/>
    <w:multiLevelType w:val="hybridMultilevel"/>
    <w:tmpl w:val="2A905A84"/>
    <w:lvl w:ilvl="0" w:tplc="C308B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656D6"/>
    <w:multiLevelType w:val="hybridMultilevel"/>
    <w:tmpl w:val="CF3E270A"/>
    <w:lvl w:ilvl="0" w:tplc="31364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9B3CD5"/>
    <w:multiLevelType w:val="hybridMultilevel"/>
    <w:tmpl w:val="DC9AB522"/>
    <w:lvl w:ilvl="0" w:tplc="07ACB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C3026F"/>
    <w:multiLevelType w:val="hybridMultilevel"/>
    <w:tmpl w:val="761A2950"/>
    <w:lvl w:ilvl="0" w:tplc="4552F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47713A"/>
    <w:multiLevelType w:val="hybridMultilevel"/>
    <w:tmpl w:val="18CA792A"/>
    <w:lvl w:ilvl="0" w:tplc="BE58A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202183"/>
    <w:multiLevelType w:val="hybridMultilevel"/>
    <w:tmpl w:val="DD0818A4"/>
    <w:lvl w:ilvl="0" w:tplc="6978B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382423"/>
    <w:multiLevelType w:val="hybridMultilevel"/>
    <w:tmpl w:val="323C7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60"/>
    <w:rsid w:val="000373CF"/>
    <w:rsid w:val="002A2CFE"/>
    <w:rsid w:val="002A34B8"/>
    <w:rsid w:val="003A5E8A"/>
    <w:rsid w:val="006C2F7D"/>
    <w:rsid w:val="008A24A9"/>
    <w:rsid w:val="00CA76D6"/>
    <w:rsid w:val="00D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D57F-C949-4B94-827A-C90854C3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2021-02-01T10:55:00Z</cp:lastPrinted>
  <dcterms:created xsi:type="dcterms:W3CDTF">2021-02-01T10:56:00Z</dcterms:created>
  <dcterms:modified xsi:type="dcterms:W3CDTF">2023-10-27T12:26:00Z</dcterms:modified>
</cp:coreProperties>
</file>