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0" w:rsidRDefault="003E78C0" w:rsidP="003E7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C0">
        <w:rPr>
          <w:rFonts w:ascii="Times New Roman" w:hAnsi="Times New Roman" w:cs="Times New Roman"/>
          <w:b/>
          <w:sz w:val="28"/>
          <w:szCs w:val="28"/>
        </w:rPr>
        <w:t>Вопросы к зачету по дисциплине</w:t>
      </w:r>
    </w:p>
    <w:p w:rsidR="00503922" w:rsidRPr="003E78C0" w:rsidRDefault="003E78C0" w:rsidP="003E7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C0">
        <w:rPr>
          <w:rFonts w:ascii="Times New Roman" w:hAnsi="Times New Roman" w:cs="Times New Roman"/>
          <w:b/>
          <w:sz w:val="28"/>
          <w:szCs w:val="28"/>
        </w:rPr>
        <w:t xml:space="preserve"> «Корпоративное право»</w:t>
      </w:r>
    </w:p>
    <w:p w:rsidR="003E78C0" w:rsidRDefault="003E78C0" w:rsidP="003E7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C0">
        <w:rPr>
          <w:rFonts w:ascii="Times New Roman" w:hAnsi="Times New Roman" w:cs="Times New Roman"/>
          <w:b/>
          <w:sz w:val="28"/>
          <w:szCs w:val="28"/>
        </w:rPr>
        <w:t xml:space="preserve">Для студентов специальности «Правоведение» </w:t>
      </w:r>
    </w:p>
    <w:p w:rsidR="00A36E11" w:rsidRDefault="003E78C0" w:rsidP="003E7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C0">
        <w:rPr>
          <w:rFonts w:ascii="Times New Roman" w:hAnsi="Times New Roman" w:cs="Times New Roman"/>
          <w:b/>
          <w:sz w:val="28"/>
          <w:szCs w:val="28"/>
        </w:rPr>
        <w:t xml:space="preserve">дневной  и заочной форм получение образования </w:t>
      </w:r>
    </w:p>
    <w:p w:rsidR="003E78C0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Термин «корпорация», его этимология и современное значение.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Корпоративное право. Предмет корпоративного права. Корпоративные отношения.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Принципы правового регулирования корпоративных отношений.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Источники корпоративного права.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Корпоративные отношения трансграничного характера.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Основные этапы деятельности учредителей по созданию юридического лица корпоративного типа в Республике Беларусь</w:t>
      </w:r>
      <w:r w:rsidRPr="001A0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>Особенности создания хозяйственных товариществ в Республике Беларусь.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>Особенности создания хозяйственных обществ в Республике Беларусь.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Понятие корпоративной зависимости.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>Особенности создания производстве</w:t>
      </w:r>
      <w:bookmarkStart w:id="0" w:name="_GoBack"/>
      <w:bookmarkEnd w:id="0"/>
      <w:r w:rsidRPr="001A05B5">
        <w:rPr>
          <w:rFonts w:ascii="Times New Roman" w:hAnsi="Times New Roman" w:cs="Times New Roman"/>
          <w:sz w:val="28"/>
          <w:szCs w:val="28"/>
        </w:rPr>
        <w:t xml:space="preserve">нных кооперативов. 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>Особенности создания крестьянских (фермерских) хозяй</w:t>
      </w:r>
      <w:proofErr w:type="gramStart"/>
      <w:r w:rsidRPr="001A05B5">
        <w:rPr>
          <w:rFonts w:ascii="Times New Roman" w:hAnsi="Times New Roman" w:cs="Times New Roman"/>
          <w:sz w:val="28"/>
          <w:szCs w:val="28"/>
        </w:rPr>
        <w:t>ств чл</w:t>
      </w:r>
      <w:proofErr w:type="gramEnd"/>
      <w:r w:rsidRPr="001A05B5">
        <w:rPr>
          <w:rFonts w:ascii="Times New Roman" w:hAnsi="Times New Roman" w:cs="Times New Roman"/>
          <w:sz w:val="28"/>
          <w:szCs w:val="28"/>
        </w:rPr>
        <w:t>енами одной семьи.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>Особенности создания некоммерческих организаций корпоративного типа</w:t>
      </w:r>
      <w:r w:rsidRPr="001A05B5">
        <w:rPr>
          <w:rFonts w:ascii="Times New Roman" w:hAnsi="Times New Roman" w:cs="Times New Roman"/>
          <w:sz w:val="28"/>
          <w:szCs w:val="28"/>
        </w:rPr>
        <w:t>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Уставный фонд: понятие и его правовая природа. Функции</w:t>
      </w:r>
      <w:r w:rsidRPr="001A0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Правовая природа доли в уставном фонде юридического лица корпоративного типа.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Понятие корпоративного управления.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>Свод правил корпоративного управления, утвержденный Приказом Министерства финансов Республики Беларусь 293 от 18 авг. 2007 г.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 xml:space="preserve"> Органы управления в юридических лицах корпоративного типа.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Исполнительные органы в юридических лицах корпоративного типа.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 xml:space="preserve">Ревизионная комиссия (ревизор) в юридических лицах корпоративного типа. </w:t>
      </w:r>
    </w:p>
    <w:p w:rsidR="00A36E11" w:rsidRPr="001A05B5" w:rsidRDefault="00A36E11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>Корпоративный секретарь акционерного общества.</w:t>
      </w:r>
    </w:p>
    <w:p w:rsidR="00A36E11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>Понятие корпоративных прав. Классификация корпоративных прав.</w:t>
      </w:r>
    </w:p>
    <w:p w:rsidR="001A05B5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Преимущественные корпоративные права.</w:t>
      </w:r>
    </w:p>
    <w:p w:rsidR="001A05B5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Обязанности участника корпоративной организации.</w:t>
      </w:r>
    </w:p>
    <w:p w:rsidR="001A05B5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Понятие квалифицированных сделок хозяйственных обществ.</w:t>
      </w:r>
    </w:p>
    <w:p w:rsidR="001A05B5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Виды сделок с акциями (</w:t>
      </w:r>
      <w:r w:rsidRPr="001A05B5">
        <w:rPr>
          <w:rFonts w:ascii="Times New Roman" w:eastAsia="Calibri" w:hAnsi="Times New Roman" w:cs="Times New Roman"/>
          <w:sz w:val="28"/>
          <w:szCs w:val="28"/>
        </w:rPr>
        <w:t xml:space="preserve">долями, паями) в уставном фонде </w:t>
      </w:r>
      <w:r w:rsidRPr="001A05B5">
        <w:rPr>
          <w:rFonts w:ascii="Times New Roman" w:eastAsia="Calibri" w:hAnsi="Times New Roman" w:cs="Times New Roman"/>
          <w:sz w:val="28"/>
          <w:szCs w:val="28"/>
        </w:rPr>
        <w:t>юридических лиц корпоративного типа.</w:t>
      </w:r>
    </w:p>
    <w:p w:rsidR="001A05B5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>Права и обязанности доверительного управляющего.</w:t>
      </w:r>
    </w:p>
    <w:p w:rsidR="001A05B5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hAnsi="Times New Roman" w:cs="Times New Roman"/>
          <w:sz w:val="28"/>
          <w:szCs w:val="28"/>
        </w:rPr>
        <w:t>Понятие реорганизации юридического лица. Источники правового регулирования реорганизации в Республике Беларусь.</w:t>
      </w:r>
    </w:p>
    <w:p w:rsidR="001A05B5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Основные стадии ликвидационной процедуры</w:t>
      </w:r>
      <w:r w:rsidRPr="001A0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05B5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Понятие формы и способы защиты корпоративных прав.</w:t>
      </w:r>
    </w:p>
    <w:p w:rsidR="001A05B5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t>Гражданско-правовые способы защиты корпоративных прав.</w:t>
      </w:r>
    </w:p>
    <w:p w:rsidR="001A05B5" w:rsidRPr="001A05B5" w:rsidRDefault="001A05B5" w:rsidP="000360E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05B5">
        <w:rPr>
          <w:rFonts w:ascii="Times New Roman" w:eastAsia="Calibri" w:hAnsi="Times New Roman" w:cs="Times New Roman"/>
          <w:sz w:val="28"/>
          <w:szCs w:val="28"/>
        </w:rPr>
        <w:lastRenderedPageBreak/>
        <w:t>Досудебный и внесудебный способы разрешения корпоративных конфликтов.</w:t>
      </w:r>
    </w:p>
    <w:sectPr w:rsidR="001A05B5" w:rsidRPr="001A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0256A"/>
    <w:multiLevelType w:val="hybridMultilevel"/>
    <w:tmpl w:val="BD56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C0"/>
    <w:rsid w:val="000360E6"/>
    <w:rsid w:val="001A05B5"/>
    <w:rsid w:val="003E78C0"/>
    <w:rsid w:val="00503922"/>
    <w:rsid w:val="00A3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2024-04-04T13:31:00Z</dcterms:created>
  <dcterms:modified xsi:type="dcterms:W3CDTF">2024-04-04T13:40:00Z</dcterms:modified>
</cp:coreProperties>
</file>