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BD" w:rsidRPr="00D52D8D" w:rsidRDefault="004B4EBD" w:rsidP="00D52D8D">
      <w:pPr>
        <w:autoSpaceDE/>
        <w:spacing w:line="330" w:lineRule="atLeast"/>
        <w:jc w:val="center"/>
        <w:outlineLvl w:val="0"/>
        <w:rPr>
          <w:rFonts w:eastAsia="Times New Roman"/>
          <w:b/>
          <w:bCs/>
          <w:color w:val="000000"/>
          <w:kern w:val="36"/>
          <w:position w:val="0"/>
          <w:sz w:val="30"/>
          <w:szCs w:val="30"/>
          <w:lang w:eastAsia="ru-RU"/>
        </w:rPr>
      </w:pPr>
      <w:r w:rsidRPr="00D52D8D">
        <w:rPr>
          <w:rFonts w:eastAsia="Times New Roman"/>
          <w:b/>
          <w:bCs/>
          <w:color w:val="000000"/>
          <w:kern w:val="36"/>
          <w:position w:val="0"/>
          <w:sz w:val="30"/>
          <w:szCs w:val="30"/>
          <w:lang w:eastAsia="ru-RU"/>
        </w:rPr>
        <w:t>Примерные вопросы для подготовки к экзамену по курсу «Гражданский процесс»</w:t>
      </w:r>
    </w:p>
    <w:p w:rsidR="00D52D8D" w:rsidRPr="00D52D8D" w:rsidRDefault="00D52D8D" w:rsidP="00D52D8D">
      <w:pPr>
        <w:autoSpaceDE/>
        <w:spacing w:line="330" w:lineRule="atLeast"/>
        <w:ind w:left="225" w:right="225" w:firstLine="750"/>
        <w:jc w:val="center"/>
        <w:rPr>
          <w:rFonts w:eastAsia="Times New Roman"/>
          <w:b/>
          <w:bCs/>
          <w:color w:val="000000"/>
          <w:kern w:val="36"/>
          <w:position w:val="0"/>
          <w:sz w:val="30"/>
          <w:szCs w:val="30"/>
          <w:lang w:eastAsia="ru-RU"/>
        </w:rPr>
      </w:pPr>
      <w:r w:rsidRPr="00D52D8D">
        <w:rPr>
          <w:rFonts w:eastAsia="Times New Roman"/>
          <w:b/>
          <w:bCs/>
          <w:color w:val="000000"/>
          <w:kern w:val="36"/>
          <w:position w:val="0"/>
          <w:sz w:val="30"/>
          <w:szCs w:val="30"/>
          <w:lang w:eastAsia="ru-RU"/>
        </w:rPr>
        <w:t>для студентов специальности «Правоведение»</w:t>
      </w:r>
    </w:p>
    <w:p w:rsidR="00D52D8D" w:rsidRPr="00D52D8D" w:rsidRDefault="00D52D8D" w:rsidP="00D52D8D">
      <w:pPr>
        <w:autoSpaceDE/>
        <w:spacing w:line="330" w:lineRule="atLeast"/>
        <w:ind w:left="225" w:right="225" w:firstLine="750"/>
        <w:jc w:val="center"/>
        <w:rPr>
          <w:rFonts w:eastAsia="Times New Roman"/>
          <w:b/>
          <w:bCs/>
          <w:color w:val="000000"/>
          <w:kern w:val="36"/>
          <w:position w:val="0"/>
          <w:sz w:val="30"/>
          <w:szCs w:val="30"/>
          <w:lang w:eastAsia="ru-RU"/>
        </w:rPr>
      </w:pPr>
      <w:r w:rsidRPr="00D52D8D">
        <w:rPr>
          <w:rFonts w:eastAsia="Times New Roman"/>
          <w:b/>
          <w:bCs/>
          <w:color w:val="000000"/>
          <w:kern w:val="36"/>
          <w:position w:val="0"/>
          <w:sz w:val="30"/>
          <w:szCs w:val="30"/>
          <w:lang w:eastAsia="ru-RU"/>
        </w:rPr>
        <w:t>дневной, сокращенной  и заочной форм обучения</w:t>
      </w:r>
    </w:p>
    <w:p w:rsidR="00D52D8D" w:rsidRPr="00D52D8D" w:rsidRDefault="00D52D8D" w:rsidP="00D52D8D">
      <w:pPr>
        <w:autoSpaceDE/>
        <w:spacing w:line="330" w:lineRule="atLeast"/>
        <w:ind w:left="225" w:right="225" w:firstLine="750"/>
        <w:jc w:val="center"/>
        <w:rPr>
          <w:rFonts w:eastAsia="Times New Roman"/>
          <w:b/>
          <w:bCs/>
          <w:color w:val="000000"/>
          <w:kern w:val="36"/>
          <w:position w:val="0"/>
          <w:sz w:val="30"/>
          <w:szCs w:val="30"/>
          <w:lang w:eastAsia="ru-RU"/>
        </w:rPr>
      </w:pPr>
      <w:r w:rsidRPr="00D52D8D">
        <w:rPr>
          <w:rFonts w:eastAsia="Times New Roman"/>
          <w:b/>
          <w:bCs/>
          <w:color w:val="000000"/>
          <w:kern w:val="36"/>
          <w:position w:val="0"/>
          <w:sz w:val="30"/>
          <w:szCs w:val="30"/>
          <w:lang w:eastAsia="ru-RU"/>
        </w:rPr>
        <w:t xml:space="preserve">на </w:t>
      </w:r>
      <w:r w:rsidR="00744B91">
        <w:rPr>
          <w:rFonts w:eastAsia="Times New Roman"/>
          <w:b/>
          <w:bCs/>
          <w:color w:val="000000"/>
          <w:kern w:val="36"/>
          <w:position w:val="0"/>
          <w:sz w:val="30"/>
          <w:szCs w:val="30"/>
          <w:lang w:val="be-BY" w:eastAsia="ru-RU"/>
        </w:rPr>
        <w:t>2021</w:t>
      </w:r>
      <w:r w:rsidRPr="00D52D8D">
        <w:rPr>
          <w:rFonts w:eastAsia="Times New Roman"/>
          <w:b/>
          <w:bCs/>
          <w:color w:val="000000"/>
          <w:kern w:val="36"/>
          <w:position w:val="0"/>
          <w:sz w:val="30"/>
          <w:szCs w:val="30"/>
          <w:lang w:eastAsia="ru-RU"/>
        </w:rPr>
        <w:t>/20</w:t>
      </w:r>
      <w:r w:rsidRPr="00D52D8D">
        <w:rPr>
          <w:rFonts w:eastAsia="Times New Roman"/>
          <w:b/>
          <w:bCs/>
          <w:color w:val="000000"/>
          <w:kern w:val="36"/>
          <w:position w:val="0"/>
          <w:sz w:val="30"/>
          <w:szCs w:val="30"/>
          <w:lang w:val="be-BY" w:eastAsia="ru-RU"/>
        </w:rPr>
        <w:t>2</w:t>
      </w:r>
      <w:r w:rsidR="00744B91">
        <w:rPr>
          <w:rFonts w:eastAsia="Times New Roman"/>
          <w:b/>
          <w:bCs/>
          <w:color w:val="000000"/>
          <w:kern w:val="36"/>
          <w:position w:val="0"/>
          <w:sz w:val="30"/>
          <w:szCs w:val="30"/>
          <w:lang w:val="be-BY" w:eastAsia="ru-RU"/>
        </w:rPr>
        <w:t>2</w:t>
      </w:r>
      <w:r w:rsidRPr="00D52D8D">
        <w:rPr>
          <w:rFonts w:eastAsia="Times New Roman"/>
          <w:b/>
          <w:bCs/>
          <w:color w:val="000000"/>
          <w:kern w:val="36"/>
          <w:position w:val="0"/>
          <w:sz w:val="30"/>
          <w:szCs w:val="30"/>
          <w:lang w:eastAsia="ru-RU"/>
        </w:rPr>
        <w:t xml:space="preserve"> учебный год</w:t>
      </w:r>
    </w:p>
    <w:p w:rsidR="00D52D8D" w:rsidRDefault="00D52D8D" w:rsidP="00D52D8D">
      <w:pPr>
        <w:autoSpaceDE/>
        <w:spacing w:line="330" w:lineRule="atLeast"/>
        <w:ind w:left="225" w:right="225" w:firstLine="750"/>
        <w:jc w:val="right"/>
        <w:rPr>
          <w:rFonts w:eastAsia="Times New Roman"/>
          <w:bCs/>
          <w:color w:val="000000"/>
          <w:kern w:val="36"/>
          <w:position w:val="0"/>
          <w:lang w:eastAsia="ru-RU"/>
        </w:rPr>
      </w:pPr>
      <w:r w:rsidRPr="00D52D8D">
        <w:rPr>
          <w:rFonts w:eastAsia="Times New Roman"/>
          <w:bCs/>
          <w:color w:val="000000"/>
          <w:kern w:val="36"/>
          <w:position w:val="0"/>
          <w:lang w:eastAsia="ru-RU"/>
        </w:rPr>
        <w:t>(старший преподаватель Т.И. Чугунова)</w:t>
      </w:r>
    </w:p>
    <w:p w:rsidR="00D52D8D" w:rsidRPr="00D52D8D" w:rsidRDefault="00D52D8D" w:rsidP="00D52D8D">
      <w:pPr>
        <w:autoSpaceDE/>
        <w:spacing w:line="330" w:lineRule="atLeast"/>
        <w:ind w:left="225" w:right="225" w:firstLine="750"/>
        <w:jc w:val="right"/>
        <w:rPr>
          <w:rFonts w:eastAsia="Times New Roman"/>
          <w:bCs/>
          <w:color w:val="000000"/>
          <w:kern w:val="36"/>
          <w:position w:val="0"/>
          <w:lang w:eastAsia="ru-RU"/>
        </w:rPr>
      </w:pP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1. Понятие и задачи гражданского судопроизводства.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2. Стадии гражданского процесса (общая характеристика)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3. Виды гражданского судопроизводства (общая характеристика).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4. Источники гражданского процессуального права.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5. Принципы гражданского процессуального права.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6. Понятие, содержание и субъекты гражданских процессуальных правоотношений.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7. Суды и должностные лица судов в гражданском процессе.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8. Отвод (самоотвод) судьи, секретаря судебного заседания (секретаря судебного заседания - помощника судьи).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9. Понятие подведомственности. Виды правил о подведомственности.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10. Общие правила подведомственности судам гражданских дел: исковых дел; дел, возникающих из административно-правовых отношений; дел особого производства; дел приказного производства; дел иных видов производств.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11. Критерии разграничения подведомственности дел судам общей юрисдикции в порядке гражданского судопроизводства и в порядке хозяйственного судопроизводства.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12. Понятие и виды подсудности.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13. Родовая подсудность: общая и специальная.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14. Территориальная подсудность</w:t>
      </w:r>
      <w:proofErr w:type="gramStart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 xml:space="preserve"> .</w:t>
      </w:r>
      <w:proofErr w:type="gramEnd"/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15. Понятие сторон в гражданском процессе. Процессуальные права и обязанности сторон.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16. Процессуальное соучастие. Понятие надлежащей и ненадлежащей стороны. Процессуальное правопреемство.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17. Понятие и виды третьих лиц.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18. Понятие, основания и виды представительства в суде.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19. Полномочия представителя в суде: понятие, объем и порядок оформления.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20. Прокурор в гражданском процессе: задачи прокуратуры и надзорные права прокурора в гражданском процессе; основания и формы участия прокурора в гражданском судопроизводстве.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21. Основания, цели и формы участия в гражданском процессе государственных органов, юридических лиц и граждан, от собственного имени защищающих права других лиц.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lastRenderedPageBreak/>
        <w:t>22. Участие в гражданском процессе государственных органов для дачи заключения по делу.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23. Состав участников гражданского судопроизводства, не имеющих юридической заинтересованности в исходе дела. Их права и обязанности.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24. Понятие судебного доказывания в гражданском процессе. Элементы доказывания.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25. Понятие предмета доказывания. Пределы доказывания. Доказательственные факты. Факты, не подлежащие доказыванию.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26. Обязанность (бремя) доказывания: понятие и значение. Правила распределения обязанностей по доказыванию. Доказательственные презумпции, их виды и значение.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27. Понятие и классификация доказатель</w:t>
      </w:r>
      <w:proofErr w:type="gramStart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ств в гр</w:t>
      </w:r>
      <w:proofErr w:type="gramEnd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ажданском процессе. Относимость доказательств и допустимость средств доказывания.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28. Виды средств доказывания в гражданском процессе.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29. Собирание и обеспечение доказатель</w:t>
      </w:r>
      <w:proofErr w:type="gramStart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ств в гр</w:t>
      </w:r>
      <w:proofErr w:type="gramEnd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ажданском процессе. Понятие, виды и правила оценки доказательств.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30. Понятие об иске. Элементы иска. Виды исков.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31. Право на иск. Право на предъявление иска. Предпосылки права на предъявление иска и условия реализации данного права.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32. Процессуальные средства защиты ответчика против иска.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33. Основания и порядок обеспечения иска, изменения и отмены обеспечения иска, замены одной меры обеспечения другой.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34. Средства судебной защиты в неисковых производствах.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35. Понятия и виды процессуальных и судебных документов.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36. Порядок составления и содержание протокола судебного заседания, протокола отдельного процессуального действия. Замечания на протокол.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37. Государственная пошлина.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38. Издержки, связанные с рассмотрением дела.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39. Способы извещения участников гражданского судопроизводства. Доставка и вручение судебной корреспонденции.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40. Понятие процессуальных сроков и их значение. Виды процессуальных сроков. Правила исчисления процессуальных сроков.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41. Отложение разбирательства дела и объявление перерыва в судебном заседании. Приостановление производства по делу. Возобновление производства по делу.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42. Прекращение производства по делу и оставление заявления без рассмотрения как формы окончания дела без вынесения решения: понятие и основания.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43. Основания и виды мер гражданской процессуальной ответственности.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44. Понятие и значение стадии возбуждения производства по делу.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45. Порядок предъявления иска. Последствия его несоблюдения.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46. Исковое заявление и его реквизиты. Порядок исправления недостатков искового заявления, оставление его без движения</w:t>
      </w:r>
      <w:proofErr w:type="gramStart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.</w:t>
      </w:r>
      <w:proofErr w:type="gramEnd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 xml:space="preserve"> </w:t>
      </w:r>
      <w:proofErr w:type="gramStart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с</w:t>
      </w:r>
      <w:proofErr w:type="gramEnd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. 30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lastRenderedPageBreak/>
        <w:t xml:space="preserve">47. Основания </w:t>
      </w:r>
      <w:proofErr w:type="gramStart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к отказу в принятии заявления в связи с отсутствием права на обращение</w:t>
      </w:r>
      <w:proofErr w:type="gramEnd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 xml:space="preserve"> в суд и в связи с наличием к этому препятствий. Последствия отказа в возбуждении дела.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48. Возбуждение гражданского дела. Правовые последствия возбуждения гражданского дела</w:t>
      </w:r>
      <w:proofErr w:type="gramStart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.</w:t>
      </w:r>
      <w:proofErr w:type="gramEnd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 xml:space="preserve"> </w:t>
      </w:r>
      <w:proofErr w:type="gramStart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с</w:t>
      </w:r>
      <w:proofErr w:type="gramEnd"/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. 31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49. Подготовка дела к судебному разбирательству.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50. Предварительное судебное заседание: его цели, порядок проведения и формы завершения.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51. Понятие и значение судебного разбирательства. Роль председательствующего по руководству судебным разбирательством дела.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52. Общие положения о судебном заседании как форме проведения разбирательства дела. Части судебного заседания.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53. Понятие и виды судебных постановлений. Отличие судебного решения от судебного определения.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54. Сущность и значение судебного решения. Требования, которым должно удовлетворять судебное решение. Устранение недостатков судебного решения вынесшим его судом.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55. Порядок вынесения решения и его содержание (составные части). Порядок и основания составления мотивировочной части решения.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56. Немедленное исполнение решения (виды и основания). Отсрочка и рассрочка исполнения решения. Изменение способа и порядка исполнения решения.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57. Определения суда 1 инстанции, их виды. Частные определения суда.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58. Заочное производство в гражданском процессе.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59. Производство по делам, возникающим из административно-правовых отношений: понятие и сущность.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60. Процессуальные особенности рассмотрения отдельных категорий дел, возникающих из административно-правовых отношений.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61. Особое производство: понятие и общая характеристика.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62. Категории дел, рассматриваемых в порядке особого производства.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63. Установление в особом производстве фактов, имеющих юридическое значение.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64. Приказное производство в гражданском процессе.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65. Производство по заявлению об отмене решения третейского суда. Производство по заявлению об отмене решения трудового арбитража. Производство по восстановлению утраченного судебного или исполнительного производства.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66. Понятие, сущность и значение производства дел в апелляционном порядке, его отличие от иных форм пересмотра судебных постановлений. Возбуждение апелляционного производства.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67. Подготовка дела к рассмотрению в апелляционном порядке. Порядок рассмотрения апелляционной жалобы (апелляционного протеста) в суде второй инстанции.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lastRenderedPageBreak/>
        <w:t>68. Полномочия суда апелляционной инстанции при рассмотрении апелляционной жалобы и (или) апелляционного протеста на решение суда первой инстанции. Основания к отмене или изменению решения суда первой инстанции. Определение суда апелляционной инстанции.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69. Пересмотр в апелляционном порядке определений суда первой инстанции.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70. Сущность и значение производства дел в суде надзорной инстанции, его стадии. Поводы и основания к истребованию дел и принесению протестов в порядке надзора. Надзорная жалоба.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71. Должностные лица, имеющие право принесения протеста в порядке надзора. Истребование дела и принесение протеста в порядке надзора. Приостановление исполнения судебных постановлений.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72. Рассмотрение дела в суде надзорной инстанции. Полномочия суда надзорной инстанции. Судебные постановления судов надзорной инстанции.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73. Производство по пересмотру судебных постановлений по вновь открывшимся обстоятельствам: понятие, сущность, процессуальный порядок рассмотрения заявлений и представлений о пересмотре дел по вновь открывшимся обстоятельствам.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74. Сущность, задачи и стадии исполнительного производства. Компетенция суда и судебного исполнителя в исполнительном производстве.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75. Стороны в исполнительном производстве. Их права и обязанности.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76. Возбуждение исполнительного производства. Исполнительные действия. Виды исполнительных документов.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77. Обращение взыскания на имущество, в том числе денежные средства граждан и юридических лиц.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78. Правила международного гражданского процесса (общие положения).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79. Исполнение судебных поручений иностранных судов. Признание и исполнение решений иностранных судов.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80. Нотариальный порядок защиты и охраны прав и интересов (общая характеристика).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81. Разрешение гражданских дел третейскими судами.</w:t>
      </w:r>
    </w:p>
    <w:p w:rsidR="004B4EBD" w:rsidRPr="00D52D8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</w:pPr>
      <w:r w:rsidRPr="00D52D8D">
        <w:rPr>
          <w:rFonts w:eastAsia="Times New Roman"/>
          <w:color w:val="000000"/>
          <w:kern w:val="0"/>
          <w:position w:val="0"/>
          <w:sz w:val="26"/>
          <w:szCs w:val="26"/>
          <w:lang w:eastAsia="ru-RU"/>
        </w:rPr>
        <w:t>82. Медиация по гражданским делам в Республике Беларусь.</w:t>
      </w:r>
    </w:p>
    <w:p w:rsidR="00D52D8D" w:rsidRDefault="00D52D8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7"/>
          <w:szCs w:val="27"/>
          <w:lang w:eastAsia="ru-RU"/>
        </w:rPr>
      </w:pPr>
    </w:p>
    <w:p w:rsidR="00D52D8D" w:rsidRDefault="00D52D8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7"/>
          <w:szCs w:val="27"/>
          <w:lang w:eastAsia="ru-RU"/>
        </w:rPr>
      </w:pPr>
    </w:p>
    <w:p w:rsidR="004B4EBD" w:rsidRPr="004B4EBD" w:rsidRDefault="004B4EBD" w:rsidP="004B4EBD">
      <w:pPr>
        <w:autoSpaceDE/>
        <w:spacing w:line="330" w:lineRule="atLeast"/>
        <w:ind w:left="225" w:right="225" w:firstLine="750"/>
        <w:jc w:val="both"/>
        <w:rPr>
          <w:rFonts w:eastAsia="Times New Roman"/>
          <w:color w:val="000000"/>
          <w:kern w:val="0"/>
          <w:position w:val="0"/>
          <w:sz w:val="27"/>
          <w:szCs w:val="27"/>
          <w:lang w:eastAsia="ru-RU"/>
        </w:rPr>
      </w:pPr>
      <w:r w:rsidRPr="004B4EBD">
        <w:rPr>
          <w:rFonts w:eastAsia="Times New Roman"/>
          <w:color w:val="000000"/>
          <w:kern w:val="0"/>
          <w:position w:val="0"/>
          <w:sz w:val="27"/>
          <w:szCs w:val="27"/>
          <w:lang w:eastAsia="ru-RU"/>
        </w:rPr>
        <w:t> </w:t>
      </w:r>
    </w:p>
    <w:p w:rsidR="00D52D8D" w:rsidRPr="00D52D8D" w:rsidRDefault="00D52D8D" w:rsidP="00D52D8D">
      <w:pPr>
        <w:autoSpaceDE/>
        <w:jc w:val="both"/>
        <w:rPr>
          <w:rFonts w:eastAsia="Times New Roman"/>
          <w:kern w:val="0"/>
          <w:position w:val="0"/>
          <w:sz w:val="24"/>
          <w:szCs w:val="22"/>
          <w:lang w:eastAsia="ru-RU"/>
        </w:rPr>
      </w:pPr>
      <w:bookmarkStart w:id="0" w:name="_GoBack"/>
      <w:bookmarkEnd w:id="0"/>
    </w:p>
    <w:p w:rsidR="00D52D8D" w:rsidRPr="00D52D8D" w:rsidRDefault="00D52D8D" w:rsidP="00D52D8D">
      <w:pPr>
        <w:tabs>
          <w:tab w:val="left" w:pos="6804"/>
        </w:tabs>
        <w:autoSpaceDE/>
        <w:rPr>
          <w:rFonts w:eastAsia="Times New Roman"/>
          <w:kern w:val="0"/>
          <w:position w:val="0"/>
          <w:sz w:val="24"/>
          <w:szCs w:val="22"/>
          <w:lang w:eastAsia="ru-RU"/>
        </w:rPr>
      </w:pPr>
      <w:r w:rsidRPr="00D52D8D">
        <w:rPr>
          <w:rFonts w:eastAsia="Times New Roman"/>
          <w:kern w:val="0"/>
          <w:position w:val="0"/>
          <w:sz w:val="24"/>
          <w:szCs w:val="22"/>
          <w:lang w:eastAsia="ru-RU"/>
        </w:rPr>
        <w:t>Заведующий кафедрой</w:t>
      </w:r>
      <w:r w:rsidRPr="00D52D8D">
        <w:rPr>
          <w:rFonts w:eastAsia="Times New Roman"/>
          <w:kern w:val="0"/>
          <w:position w:val="0"/>
          <w:sz w:val="24"/>
          <w:szCs w:val="22"/>
          <w:lang w:eastAsia="ru-RU"/>
        </w:rPr>
        <w:br/>
        <w:t>гражданско-правовых дисциплин</w:t>
      </w:r>
      <w:r w:rsidRPr="00D52D8D">
        <w:rPr>
          <w:rFonts w:eastAsia="Times New Roman"/>
          <w:kern w:val="0"/>
          <w:position w:val="0"/>
          <w:sz w:val="24"/>
          <w:szCs w:val="22"/>
          <w:lang w:eastAsia="ru-RU"/>
        </w:rPr>
        <w:tab/>
        <w:t xml:space="preserve"> Т.А. </w:t>
      </w:r>
      <w:proofErr w:type="spellStart"/>
      <w:r w:rsidRPr="00D52D8D">
        <w:rPr>
          <w:rFonts w:eastAsia="Times New Roman"/>
          <w:kern w:val="0"/>
          <w:position w:val="0"/>
          <w:sz w:val="24"/>
          <w:szCs w:val="22"/>
          <w:lang w:eastAsia="ru-RU"/>
        </w:rPr>
        <w:t>Горупа</w:t>
      </w:r>
      <w:proofErr w:type="spellEnd"/>
    </w:p>
    <w:p w:rsidR="00D52D8D" w:rsidRPr="00D52D8D" w:rsidRDefault="00D52D8D" w:rsidP="00D52D8D">
      <w:pPr>
        <w:autoSpaceDE/>
        <w:jc w:val="both"/>
        <w:rPr>
          <w:rFonts w:eastAsia="Times New Roman"/>
          <w:kern w:val="0"/>
          <w:position w:val="0"/>
          <w:sz w:val="24"/>
          <w:szCs w:val="22"/>
          <w:lang w:eastAsia="ru-RU"/>
        </w:rPr>
      </w:pPr>
    </w:p>
    <w:p w:rsidR="00D3143B" w:rsidRDefault="00D3143B"/>
    <w:sectPr w:rsidR="00D3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BD"/>
    <w:rsid w:val="00463788"/>
    <w:rsid w:val="004B4EBD"/>
    <w:rsid w:val="0056320F"/>
    <w:rsid w:val="00744B91"/>
    <w:rsid w:val="00CA26BA"/>
    <w:rsid w:val="00D3143B"/>
    <w:rsid w:val="00D5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88"/>
    <w:pPr>
      <w:autoSpaceDE w:val="0"/>
    </w:pPr>
    <w:rPr>
      <w:rFonts w:eastAsiaTheme="minorEastAsia"/>
      <w:kern w:val="1"/>
      <w:position w:val="-5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463788"/>
    <w:pPr>
      <w:keepNext/>
      <w:jc w:val="both"/>
      <w:outlineLvl w:val="0"/>
    </w:pPr>
    <w:rPr>
      <w:rFonts w:eastAsia="Times New Roman"/>
      <w:b/>
      <w:bCs/>
      <w:lang w:val="en-US"/>
    </w:rPr>
  </w:style>
  <w:style w:type="paragraph" w:styleId="2">
    <w:name w:val="heading 2"/>
    <w:basedOn w:val="a"/>
    <w:next w:val="a"/>
    <w:link w:val="20"/>
    <w:qFormat/>
    <w:rsid w:val="0046378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positio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463788"/>
    <w:pPr>
      <w:keepNext/>
      <w:jc w:val="center"/>
      <w:outlineLvl w:val="2"/>
    </w:pPr>
    <w:rPr>
      <w:rFonts w:eastAsia="Times New Roman"/>
      <w:b/>
      <w:bCs/>
      <w:positio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463788"/>
    <w:pPr>
      <w:keepNext/>
      <w:spacing w:line="360" w:lineRule="auto"/>
      <w:jc w:val="center"/>
      <w:outlineLvl w:val="3"/>
    </w:pPr>
    <w:rPr>
      <w:rFonts w:ascii="Arial" w:eastAsia="Times New Roman" w:hAnsi="Arial" w:cs="Arial"/>
      <w:b/>
      <w:bCs/>
      <w:caps/>
      <w:position w:val="0"/>
      <w:sz w:val="32"/>
      <w:szCs w:val="32"/>
    </w:rPr>
  </w:style>
  <w:style w:type="paragraph" w:styleId="5">
    <w:name w:val="heading 5"/>
    <w:basedOn w:val="a"/>
    <w:next w:val="a"/>
    <w:link w:val="50"/>
    <w:qFormat/>
    <w:rsid w:val="00463788"/>
    <w:pPr>
      <w:keepNext/>
      <w:widowControl w:val="0"/>
      <w:spacing w:before="420"/>
      <w:outlineLvl w:val="4"/>
    </w:pPr>
    <w:rPr>
      <w:rFonts w:eastAsia="Times New Roman"/>
      <w:position w:val="0"/>
    </w:rPr>
  </w:style>
  <w:style w:type="paragraph" w:styleId="6">
    <w:name w:val="heading 6"/>
    <w:basedOn w:val="a"/>
    <w:next w:val="a"/>
    <w:link w:val="60"/>
    <w:qFormat/>
    <w:rsid w:val="00463788"/>
    <w:pPr>
      <w:keepNext/>
      <w:widowControl w:val="0"/>
      <w:jc w:val="center"/>
      <w:outlineLvl w:val="5"/>
    </w:pPr>
    <w:rPr>
      <w:rFonts w:eastAsia="Times New Roman"/>
      <w:position w:val="0"/>
    </w:rPr>
  </w:style>
  <w:style w:type="paragraph" w:styleId="7">
    <w:name w:val="heading 7"/>
    <w:basedOn w:val="a"/>
    <w:next w:val="a"/>
    <w:link w:val="70"/>
    <w:qFormat/>
    <w:rsid w:val="00463788"/>
    <w:pPr>
      <w:keepNext/>
      <w:jc w:val="both"/>
      <w:outlineLvl w:val="6"/>
    </w:pPr>
    <w:rPr>
      <w:rFonts w:eastAsia="Times New Roman"/>
      <w:b/>
      <w:bCs/>
      <w:position w:val="0"/>
    </w:rPr>
  </w:style>
  <w:style w:type="paragraph" w:styleId="8">
    <w:name w:val="heading 8"/>
    <w:basedOn w:val="a"/>
    <w:next w:val="a"/>
    <w:link w:val="80"/>
    <w:qFormat/>
    <w:rsid w:val="00463788"/>
    <w:pPr>
      <w:keepNext/>
      <w:widowControl w:val="0"/>
      <w:spacing w:before="360"/>
      <w:jc w:val="right"/>
      <w:outlineLvl w:val="7"/>
    </w:pPr>
    <w:rPr>
      <w:rFonts w:eastAsia="Times New Roman"/>
      <w:position w:val="0"/>
    </w:rPr>
  </w:style>
  <w:style w:type="paragraph" w:styleId="9">
    <w:name w:val="heading 9"/>
    <w:basedOn w:val="a"/>
    <w:next w:val="a"/>
    <w:link w:val="90"/>
    <w:qFormat/>
    <w:rsid w:val="00463788"/>
    <w:pPr>
      <w:keepNext/>
      <w:widowControl w:val="0"/>
      <w:spacing w:before="360"/>
      <w:jc w:val="center"/>
      <w:outlineLvl w:val="8"/>
    </w:pPr>
    <w:rPr>
      <w:rFonts w:eastAsia="Times New Roman"/>
      <w:b/>
      <w:bCs/>
      <w:i/>
      <w:iCs/>
      <w:positio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788"/>
    <w:rPr>
      <w:b/>
      <w:bCs/>
      <w:kern w:val="1"/>
      <w:position w:val="-5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rsid w:val="00463788"/>
    <w:rPr>
      <w:rFonts w:ascii="Arial" w:hAnsi="Arial" w:cs="Arial"/>
      <w:b/>
      <w:bCs/>
      <w:i/>
      <w:iCs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63788"/>
    <w:rPr>
      <w:b/>
      <w:bCs/>
      <w:kern w:val="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63788"/>
    <w:rPr>
      <w:rFonts w:ascii="Arial" w:hAnsi="Arial" w:cs="Arial"/>
      <w:b/>
      <w:bCs/>
      <w:caps/>
      <w:kern w:val="1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463788"/>
    <w:rPr>
      <w:kern w:val="1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63788"/>
    <w:rPr>
      <w:kern w:val="1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463788"/>
    <w:rPr>
      <w:b/>
      <w:bCs/>
      <w:kern w:val="1"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463788"/>
    <w:rPr>
      <w:kern w:val="1"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63788"/>
    <w:rPr>
      <w:b/>
      <w:bCs/>
      <w:i/>
      <w:iCs/>
      <w:kern w:val="1"/>
      <w:sz w:val="28"/>
      <w:szCs w:val="28"/>
      <w:lang w:eastAsia="zh-CN"/>
    </w:rPr>
  </w:style>
  <w:style w:type="paragraph" w:styleId="a3">
    <w:name w:val="caption"/>
    <w:basedOn w:val="a"/>
    <w:qFormat/>
    <w:rsid w:val="00463788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88"/>
    <w:pPr>
      <w:autoSpaceDE w:val="0"/>
    </w:pPr>
    <w:rPr>
      <w:rFonts w:eastAsiaTheme="minorEastAsia"/>
      <w:kern w:val="1"/>
      <w:position w:val="-5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463788"/>
    <w:pPr>
      <w:keepNext/>
      <w:jc w:val="both"/>
      <w:outlineLvl w:val="0"/>
    </w:pPr>
    <w:rPr>
      <w:rFonts w:eastAsia="Times New Roman"/>
      <w:b/>
      <w:bCs/>
      <w:lang w:val="en-US"/>
    </w:rPr>
  </w:style>
  <w:style w:type="paragraph" w:styleId="2">
    <w:name w:val="heading 2"/>
    <w:basedOn w:val="a"/>
    <w:next w:val="a"/>
    <w:link w:val="20"/>
    <w:qFormat/>
    <w:rsid w:val="0046378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positio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463788"/>
    <w:pPr>
      <w:keepNext/>
      <w:jc w:val="center"/>
      <w:outlineLvl w:val="2"/>
    </w:pPr>
    <w:rPr>
      <w:rFonts w:eastAsia="Times New Roman"/>
      <w:b/>
      <w:bCs/>
      <w:positio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463788"/>
    <w:pPr>
      <w:keepNext/>
      <w:spacing w:line="360" w:lineRule="auto"/>
      <w:jc w:val="center"/>
      <w:outlineLvl w:val="3"/>
    </w:pPr>
    <w:rPr>
      <w:rFonts w:ascii="Arial" w:eastAsia="Times New Roman" w:hAnsi="Arial" w:cs="Arial"/>
      <w:b/>
      <w:bCs/>
      <w:caps/>
      <w:position w:val="0"/>
      <w:sz w:val="32"/>
      <w:szCs w:val="32"/>
    </w:rPr>
  </w:style>
  <w:style w:type="paragraph" w:styleId="5">
    <w:name w:val="heading 5"/>
    <w:basedOn w:val="a"/>
    <w:next w:val="a"/>
    <w:link w:val="50"/>
    <w:qFormat/>
    <w:rsid w:val="00463788"/>
    <w:pPr>
      <w:keepNext/>
      <w:widowControl w:val="0"/>
      <w:spacing w:before="420"/>
      <w:outlineLvl w:val="4"/>
    </w:pPr>
    <w:rPr>
      <w:rFonts w:eastAsia="Times New Roman"/>
      <w:position w:val="0"/>
    </w:rPr>
  </w:style>
  <w:style w:type="paragraph" w:styleId="6">
    <w:name w:val="heading 6"/>
    <w:basedOn w:val="a"/>
    <w:next w:val="a"/>
    <w:link w:val="60"/>
    <w:qFormat/>
    <w:rsid w:val="00463788"/>
    <w:pPr>
      <w:keepNext/>
      <w:widowControl w:val="0"/>
      <w:jc w:val="center"/>
      <w:outlineLvl w:val="5"/>
    </w:pPr>
    <w:rPr>
      <w:rFonts w:eastAsia="Times New Roman"/>
      <w:position w:val="0"/>
    </w:rPr>
  </w:style>
  <w:style w:type="paragraph" w:styleId="7">
    <w:name w:val="heading 7"/>
    <w:basedOn w:val="a"/>
    <w:next w:val="a"/>
    <w:link w:val="70"/>
    <w:qFormat/>
    <w:rsid w:val="00463788"/>
    <w:pPr>
      <w:keepNext/>
      <w:jc w:val="both"/>
      <w:outlineLvl w:val="6"/>
    </w:pPr>
    <w:rPr>
      <w:rFonts w:eastAsia="Times New Roman"/>
      <w:b/>
      <w:bCs/>
      <w:position w:val="0"/>
    </w:rPr>
  </w:style>
  <w:style w:type="paragraph" w:styleId="8">
    <w:name w:val="heading 8"/>
    <w:basedOn w:val="a"/>
    <w:next w:val="a"/>
    <w:link w:val="80"/>
    <w:qFormat/>
    <w:rsid w:val="00463788"/>
    <w:pPr>
      <w:keepNext/>
      <w:widowControl w:val="0"/>
      <w:spacing w:before="360"/>
      <w:jc w:val="right"/>
      <w:outlineLvl w:val="7"/>
    </w:pPr>
    <w:rPr>
      <w:rFonts w:eastAsia="Times New Roman"/>
      <w:position w:val="0"/>
    </w:rPr>
  </w:style>
  <w:style w:type="paragraph" w:styleId="9">
    <w:name w:val="heading 9"/>
    <w:basedOn w:val="a"/>
    <w:next w:val="a"/>
    <w:link w:val="90"/>
    <w:qFormat/>
    <w:rsid w:val="00463788"/>
    <w:pPr>
      <w:keepNext/>
      <w:widowControl w:val="0"/>
      <w:spacing w:before="360"/>
      <w:jc w:val="center"/>
      <w:outlineLvl w:val="8"/>
    </w:pPr>
    <w:rPr>
      <w:rFonts w:eastAsia="Times New Roman"/>
      <w:b/>
      <w:bCs/>
      <w:i/>
      <w:iCs/>
      <w:positio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788"/>
    <w:rPr>
      <w:b/>
      <w:bCs/>
      <w:kern w:val="1"/>
      <w:position w:val="-5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rsid w:val="00463788"/>
    <w:rPr>
      <w:rFonts w:ascii="Arial" w:hAnsi="Arial" w:cs="Arial"/>
      <w:b/>
      <w:bCs/>
      <w:i/>
      <w:iCs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63788"/>
    <w:rPr>
      <w:b/>
      <w:bCs/>
      <w:kern w:val="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63788"/>
    <w:rPr>
      <w:rFonts w:ascii="Arial" w:hAnsi="Arial" w:cs="Arial"/>
      <w:b/>
      <w:bCs/>
      <w:caps/>
      <w:kern w:val="1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463788"/>
    <w:rPr>
      <w:kern w:val="1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63788"/>
    <w:rPr>
      <w:kern w:val="1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463788"/>
    <w:rPr>
      <w:b/>
      <w:bCs/>
      <w:kern w:val="1"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463788"/>
    <w:rPr>
      <w:kern w:val="1"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63788"/>
    <w:rPr>
      <w:b/>
      <w:bCs/>
      <w:i/>
      <w:iCs/>
      <w:kern w:val="1"/>
      <w:sz w:val="28"/>
      <w:szCs w:val="28"/>
      <w:lang w:eastAsia="zh-CN"/>
    </w:rPr>
  </w:style>
  <w:style w:type="paragraph" w:styleId="a3">
    <w:name w:val="caption"/>
    <w:basedOn w:val="a"/>
    <w:qFormat/>
    <w:rsid w:val="00463788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2021-05-12T09:02:00Z</cp:lastPrinted>
  <dcterms:created xsi:type="dcterms:W3CDTF">2022-01-31T07:41:00Z</dcterms:created>
  <dcterms:modified xsi:type="dcterms:W3CDTF">2022-02-02T07:39:00Z</dcterms:modified>
</cp:coreProperties>
</file>