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AE4B4" w14:textId="6B0B0C93" w:rsidR="00E97F11" w:rsidRDefault="00E97F11" w:rsidP="00E97F1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 КОРНЯ КО ВТОРИЧНОМУ СТРОЕНИЮ</w:t>
      </w:r>
    </w:p>
    <w:p w14:paraId="64DFB330" w14:textId="62109900" w:rsidR="00A910C7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>У двудольных и голосеменных растений корни переходят к вторичному строению. Это онтогенетическое изменение происходит в зоне проведения или зоне ветвления</w:t>
      </w:r>
      <w:r w:rsidRPr="00E97F11">
        <w:rPr>
          <w:rFonts w:ascii="Times New Roman" w:hAnsi="Times New Roman" w:cs="Times New Roman"/>
          <w:sz w:val="28"/>
          <w:szCs w:val="28"/>
        </w:rPr>
        <w:t>.</w:t>
      </w:r>
    </w:p>
    <w:p w14:paraId="1F5B90C3" w14:textId="0911DCCB" w:rsidR="00E97F11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Биологическое значение такого перехода заключается в формировании большего количества проводящих тканей, способных обеспечить растение необходимым количеством воды и минеральных веществ. Переход корня к вторичному строению связан с образованием камбия и феллогена. Из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паренхимных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клеток, расположенных между участками первичной ксилемы и первичной флоэмы, путем их периклинального деления, образуется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камбий</w:t>
      </w:r>
      <w:r w:rsidRPr="00E97F11">
        <w:rPr>
          <w:rFonts w:ascii="Times New Roman" w:hAnsi="Times New Roman" w:cs="Times New Roman"/>
          <w:sz w:val="28"/>
          <w:szCs w:val="28"/>
        </w:rPr>
        <w:t xml:space="preserve">. Он сначала появляется в виде узкой полоски с внутренней стороны тяжей первичной флоэмы, под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метафлоэмой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>, потом полоски камбия разрастаются в ширину, огибают снизу флоэму и упираются в перицикл</w:t>
      </w:r>
      <w:r w:rsidRPr="00E97F11">
        <w:rPr>
          <w:rFonts w:ascii="Times New Roman" w:hAnsi="Times New Roman" w:cs="Times New Roman"/>
          <w:sz w:val="28"/>
          <w:szCs w:val="28"/>
        </w:rPr>
        <w:t>.</w:t>
      </w:r>
    </w:p>
    <w:p w14:paraId="74035000" w14:textId="37C1D3E7" w:rsidR="00E97F11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Число дуг камбия соответствует числу тяжей первичной ксилемы или первичной флоэмы. Эти камбиальные вогнутые дуги между ксилемой и флоэмой сначала разделены между собой, но затем клетки перицикла напротив лучей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протоксилемы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тоже делятся периклинально, дают участки камбия, и в результате образуется цельное камбиальное кольцо, которое имеет извилистые очертания. По происхождению, таким образом, оно неоднородное.  </w:t>
      </w:r>
    </w:p>
    <w:p w14:paraId="21EB202F" w14:textId="3797080B" w:rsidR="00E97F11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Из различных по происхождению участков камбия образуются различные постоянные ткани. Дуги камбия, расположенные под первичной флоэмой (пучковый камбий), начинают функционировать раньше, чем его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перициклическая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часть, и дают вторичные проводящие ткани: к центру корня, т.е. центростремительно, вторичную ксилему, а наверх от себя (центробежно)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97F11">
        <w:rPr>
          <w:rFonts w:ascii="Times New Roman" w:hAnsi="Times New Roman" w:cs="Times New Roman"/>
          <w:sz w:val="28"/>
          <w:szCs w:val="28"/>
        </w:rPr>
        <w:t xml:space="preserve">– вторичную флоэму. Возникают открытые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коллатеральные пучки</w:t>
      </w:r>
      <w:r w:rsidRPr="00E97F11">
        <w:rPr>
          <w:rFonts w:ascii="Times New Roman" w:hAnsi="Times New Roman" w:cs="Times New Roman"/>
          <w:sz w:val="28"/>
          <w:szCs w:val="28"/>
        </w:rPr>
        <w:t xml:space="preserve">.  Их число равно числу тяжей первичной ксилемы. Они похожи на коллатеральные пучки стебля, однако в их составе нет первичной ксилемы, она находится в центре корня между этими пучками. Первичная флоэма имеется, она под действием разрастающихся коллатеральных пучков оттесняется к перициклу. Ее остатки располагаются снаружи пучка, над вторичной флоэмой. Позже первичная флоэма разрушается. </w:t>
      </w:r>
    </w:p>
    <w:p w14:paraId="0624A249" w14:textId="51DB8751" w:rsidR="00E97F11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>Отложение элементов вторичной ксилемы происходит более интенсивно, чем отложение вторичной флоэмы, поэтому вогнутая сначала дуга камбия под давлением формирующейся вторичной ксилемы выпрямляется и из вогнутой становится выпуклой. Извилистое кольцо камбия также меняет свои очертания, по мере образования вторичных проводящих тканей оно принимает форму окружности.</w:t>
      </w:r>
    </w:p>
    <w:p w14:paraId="6DE318BF" w14:textId="6099F33F" w:rsidR="00E97F11" w:rsidRPr="00E97F11" w:rsidRDefault="00E97F11" w:rsidP="00E9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t xml:space="preserve">У травянистых растений участок камбия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перициклического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происхождения (межпучковый камбий) в результате деления формирует </w:t>
      </w:r>
      <w:proofErr w:type="spellStart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паренхимные</w:t>
      </w:r>
      <w:proofErr w:type="spellEnd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клетки</w:t>
      </w:r>
      <w:r w:rsidRPr="00E97F11">
        <w:rPr>
          <w:rFonts w:ascii="Times New Roman" w:hAnsi="Times New Roman" w:cs="Times New Roman"/>
          <w:sz w:val="28"/>
          <w:szCs w:val="28"/>
        </w:rPr>
        <w:t xml:space="preserve">, которые тянутся от первичной ксилемы, расширяясь к периферии. Их называют </w:t>
      </w:r>
      <w:proofErr w:type="spellStart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паренхимными</w:t>
      </w:r>
      <w:proofErr w:type="spellEnd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лучами</w:t>
      </w:r>
      <w:r w:rsidRPr="00E97F11">
        <w:rPr>
          <w:rFonts w:ascii="Times New Roman" w:hAnsi="Times New Roman" w:cs="Times New Roman"/>
          <w:sz w:val="28"/>
          <w:szCs w:val="28"/>
        </w:rPr>
        <w:t xml:space="preserve">. В старых корнях во флоэме и ксилеме образуются вторичные лучи – из лучевых инициалей камбия. Роль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паренхимных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 лучей – передвижение веществ из проводящих тканей в горизонтальном направлении.</w:t>
      </w:r>
    </w:p>
    <w:p w14:paraId="08ADBB64" w14:textId="55CE56CE" w:rsidR="00E97F11" w:rsidRPr="00E97F11" w:rsidRDefault="00E97F11" w:rsidP="00E97F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11">
        <w:rPr>
          <w:rFonts w:ascii="Times New Roman" w:hAnsi="Times New Roman" w:cs="Times New Roman"/>
          <w:sz w:val="28"/>
          <w:szCs w:val="28"/>
        </w:rPr>
        <w:lastRenderedPageBreak/>
        <w:t xml:space="preserve">Клетки перицикла делятся периклинально и </w:t>
      </w:r>
      <w:proofErr w:type="spellStart"/>
      <w:r w:rsidRPr="00E97F11">
        <w:rPr>
          <w:rFonts w:ascii="Times New Roman" w:hAnsi="Times New Roman" w:cs="Times New Roman"/>
          <w:sz w:val="28"/>
          <w:szCs w:val="28"/>
        </w:rPr>
        <w:t>антиклинально</w:t>
      </w:r>
      <w:proofErr w:type="spellEnd"/>
      <w:r w:rsidRPr="00E97F11">
        <w:rPr>
          <w:rFonts w:ascii="Times New Roman" w:hAnsi="Times New Roman" w:cs="Times New Roman"/>
          <w:sz w:val="28"/>
          <w:szCs w:val="28"/>
        </w:rPr>
        <w:t xml:space="preserve">. Во внешней части перицикла образуется </w:t>
      </w:r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феллоген</w:t>
      </w:r>
      <w:r w:rsidRPr="00E97F11">
        <w:rPr>
          <w:rFonts w:ascii="Times New Roman" w:hAnsi="Times New Roman" w:cs="Times New Roman"/>
          <w:sz w:val="28"/>
          <w:szCs w:val="28"/>
        </w:rPr>
        <w:t xml:space="preserve">, который откладывает кнаружи пробку, иногда он откладывает вовнутрь и феллодерму. Таким образом, формируется </w:t>
      </w:r>
      <w:bookmarkStart w:id="0" w:name="_GoBack"/>
      <w:r w:rsidRPr="00E97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перидерма</w:t>
      </w:r>
      <w:bookmarkEnd w:id="0"/>
      <w:r w:rsidRPr="00E97F11">
        <w:rPr>
          <w:rFonts w:ascii="Times New Roman" w:hAnsi="Times New Roman" w:cs="Times New Roman"/>
          <w:sz w:val="28"/>
          <w:szCs w:val="28"/>
        </w:rPr>
        <w:t xml:space="preserve"> – защитная ткань корня вторичной структуры.</w:t>
      </w:r>
    </w:p>
    <w:sectPr w:rsidR="00E97F11" w:rsidRPr="00E9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12"/>
    <w:rsid w:val="00A910C7"/>
    <w:rsid w:val="00E95512"/>
    <w:rsid w:val="00E9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896B"/>
  <w15:chartTrackingRefBased/>
  <w15:docId w15:val="{C8E050BA-B10B-44AE-B33C-035D20C1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Дорунов</dc:creator>
  <cp:keywords/>
  <dc:description/>
  <cp:lastModifiedBy>Григорий Дорунов</cp:lastModifiedBy>
  <cp:revision>2</cp:revision>
  <dcterms:created xsi:type="dcterms:W3CDTF">2020-04-30T12:44:00Z</dcterms:created>
  <dcterms:modified xsi:type="dcterms:W3CDTF">2020-04-30T12:51:00Z</dcterms:modified>
</cp:coreProperties>
</file>