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5EC51F" w14:textId="77777777" w:rsidR="009D6468" w:rsidRPr="009D6468" w:rsidRDefault="009D6468" w:rsidP="009D6468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468">
        <w:rPr>
          <w:rFonts w:ascii="Times New Roman" w:hAnsi="Times New Roman" w:cs="Times New Roman"/>
          <w:b/>
          <w:sz w:val="28"/>
          <w:szCs w:val="28"/>
        </w:rPr>
        <w:t>Анатомическое строение корня липы</w:t>
      </w:r>
    </w:p>
    <w:p w14:paraId="647BF03A" w14:textId="44BD2EAC" w:rsidR="00716A3A" w:rsidRPr="00716A3A" w:rsidRDefault="00716A3A" w:rsidP="00716A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A3A">
        <w:rPr>
          <w:rFonts w:ascii="Times New Roman" w:hAnsi="Times New Roman" w:cs="Times New Roman"/>
          <w:sz w:val="28"/>
          <w:szCs w:val="28"/>
        </w:rPr>
        <w:t xml:space="preserve">Снаружи корень покрыт перидермой, под ней слой первичной коры, которая состоит из колленхимы и паренхимы. </w:t>
      </w:r>
      <w:proofErr w:type="gramStart"/>
      <w:r w:rsidRPr="00716A3A"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6A3A">
        <w:rPr>
          <w:rFonts w:ascii="Times New Roman" w:hAnsi="Times New Roman" w:cs="Times New Roman"/>
          <w:sz w:val="28"/>
          <w:szCs w:val="28"/>
        </w:rPr>
        <w:t>коровой</w:t>
      </w:r>
      <w:proofErr w:type="gramEnd"/>
      <w:r w:rsidRPr="00716A3A">
        <w:rPr>
          <w:rFonts w:ascii="Times New Roman" w:hAnsi="Times New Roman" w:cs="Times New Roman"/>
          <w:sz w:val="28"/>
          <w:szCs w:val="28"/>
        </w:rPr>
        <w:t xml:space="preserve"> паренхиме примыкают участки луба и сердцев</w:t>
      </w:r>
      <w:bookmarkStart w:id="0" w:name="_GoBack"/>
      <w:bookmarkEnd w:id="0"/>
      <w:r w:rsidRPr="00716A3A">
        <w:rPr>
          <w:rFonts w:ascii="Times New Roman" w:hAnsi="Times New Roman" w:cs="Times New Roman"/>
          <w:sz w:val="28"/>
          <w:szCs w:val="28"/>
        </w:rPr>
        <w:t>инных лучей, которые составляют вторичную кору. Участки флоэмы имеют вид трапеций, которые узкой стороной обращены кнаружи, а широким – в середину. Наружную часть луба, которая прилегает к первичной коре составляет блестящая или желтая часть толстостенного луба (= твердый луб), с признаками одревеснения; за ним к середине идет полоса тонкостенного луба (= мягкий луб), который состоит из смеси лубяной паренхимы и ситовидных трубок с клетками-спутницами. Слои твердого и мягкого луба чередуются друг с другом.</w:t>
      </w:r>
    </w:p>
    <w:p w14:paraId="01BBBAEA" w14:textId="77777777" w:rsidR="00716A3A" w:rsidRPr="00716A3A" w:rsidRDefault="00716A3A" w:rsidP="00716A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A3A">
        <w:rPr>
          <w:rFonts w:ascii="Times New Roman" w:hAnsi="Times New Roman" w:cs="Times New Roman"/>
          <w:sz w:val="28"/>
          <w:szCs w:val="28"/>
        </w:rPr>
        <w:t>Между участками флоэмы расположены участки сердцевинных лучей, который имеют вид треугольника, который основанием прилегает к первичной коре.</w:t>
      </w:r>
    </w:p>
    <w:p w14:paraId="19FE4E52" w14:textId="77777777" w:rsidR="00716A3A" w:rsidRPr="00716A3A" w:rsidRDefault="00716A3A" w:rsidP="00716A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A3A">
        <w:rPr>
          <w:rFonts w:ascii="Times New Roman" w:hAnsi="Times New Roman" w:cs="Times New Roman"/>
          <w:sz w:val="28"/>
          <w:szCs w:val="28"/>
        </w:rPr>
        <w:t>Во внутренних участках флоэмы развиваются дополнительные вторичные лучи. Участки флоэмы своей расширенной частью и участки сердцевинных лучей своей узкой частью прилегают к кольцу камбия. Клетки сердцевинных лучей содержат крахмал. За кольцом камбия идет древесина с одревесневшей частью лучей, которые делят древесинные кольца на отдельные участки. Эти участки имеют форму удлиненных трапеций, которые разделены вторичными сердцевинными лучами на еще более мелкие участки.</w:t>
      </w:r>
    </w:p>
    <w:p w14:paraId="0A8E08BC" w14:textId="4C0F52D1" w:rsidR="002A0804" w:rsidRPr="00716A3A" w:rsidRDefault="00716A3A" w:rsidP="00716A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A3A">
        <w:rPr>
          <w:rFonts w:ascii="Times New Roman" w:hAnsi="Times New Roman" w:cs="Times New Roman"/>
          <w:sz w:val="28"/>
          <w:szCs w:val="28"/>
        </w:rPr>
        <w:t xml:space="preserve">Стенки клеток древесины – тонкие одревесневшие, а полости их большей частью пустые, они служат для проведения воды и растворенных минеральных солей. </w:t>
      </w:r>
      <w:proofErr w:type="spellStart"/>
      <w:r w:rsidRPr="00716A3A">
        <w:rPr>
          <w:rFonts w:ascii="Times New Roman" w:hAnsi="Times New Roman" w:cs="Times New Roman"/>
          <w:sz w:val="28"/>
          <w:szCs w:val="28"/>
        </w:rPr>
        <w:t>Паренхимные</w:t>
      </w:r>
      <w:proofErr w:type="spellEnd"/>
      <w:r w:rsidRPr="00716A3A">
        <w:rPr>
          <w:rFonts w:ascii="Times New Roman" w:hAnsi="Times New Roman" w:cs="Times New Roman"/>
          <w:sz w:val="28"/>
          <w:szCs w:val="28"/>
        </w:rPr>
        <w:t xml:space="preserve"> клетки сохраняют живое протоплазматическое содержимое. В них на зиму накапливаются питательные вещества. В древесине выделяют крупные пористые сосуды и </w:t>
      </w:r>
      <w:proofErr w:type="spellStart"/>
      <w:r w:rsidRPr="00716A3A">
        <w:rPr>
          <w:rFonts w:ascii="Times New Roman" w:hAnsi="Times New Roman" w:cs="Times New Roman"/>
          <w:sz w:val="28"/>
          <w:szCs w:val="28"/>
        </w:rPr>
        <w:t>трахеиды</w:t>
      </w:r>
      <w:proofErr w:type="spellEnd"/>
      <w:r w:rsidRPr="00716A3A">
        <w:rPr>
          <w:rFonts w:ascii="Times New Roman" w:hAnsi="Times New Roman" w:cs="Times New Roman"/>
          <w:sz w:val="28"/>
          <w:szCs w:val="28"/>
        </w:rPr>
        <w:t>. Поэтому первичная древесина имеет вид пучков, которые расположены по периферии сердцевины.</w:t>
      </w:r>
    </w:p>
    <w:sectPr w:rsidR="002A0804" w:rsidRPr="00716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AB4"/>
    <w:rsid w:val="002A0804"/>
    <w:rsid w:val="00716A3A"/>
    <w:rsid w:val="009D6468"/>
    <w:rsid w:val="00F1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928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Дорунов</dc:creator>
  <cp:keywords/>
  <dc:description/>
  <cp:lastModifiedBy>User</cp:lastModifiedBy>
  <cp:revision>3</cp:revision>
  <dcterms:created xsi:type="dcterms:W3CDTF">2020-04-30T13:21:00Z</dcterms:created>
  <dcterms:modified xsi:type="dcterms:W3CDTF">2020-05-19T05:46:00Z</dcterms:modified>
</cp:coreProperties>
</file>