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62" w:rsidRDefault="00C05D62" w:rsidP="00C05D62">
      <w:pPr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071839">
        <w:rPr>
          <w:b/>
          <w:sz w:val="28"/>
          <w:szCs w:val="28"/>
        </w:rPr>
        <w:t>Растительность как система</w:t>
      </w:r>
    </w:p>
    <w:p w:rsidR="00C05D62" w:rsidRDefault="00C05D62" w:rsidP="00C05D62">
      <w:pPr>
        <w:pStyle w:val="a3"/>
        <w:numPr>
          <w:ilvl w:val="0"/>
          <w:numId w:val="2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071839">
        <w:rPr>
          <w:sz w:val="28"/>
          <w:szCs w:val="28"/>
        </w:rPr>
        <w:t>нципы</w:t>
      </w:r>
      <w:r>
        <w:rPr>
          <w:sz w:val="28"/>
          <w:szCs w:val="28"/>
        </w:rPr>
        <w:t xml:space="preserve"> </w:t>
      </w:r>
      <w:r w:rsidR="00071839">
        <w:rPr>
          <w:sz w:val="28"/>
          <w:szCs w:val="28"/>
        </w:rPr>
        <w:t>классификации растительности</w:t>
      </w:r>
      <w:r>
        <w:rPr>
          <w:sz w:val="28"/>
          <w:szCs w:val="28"/>
        </w:rPr>
        <w:t>.</w:t>
      </w:r>
    </w:p>
    <w:p w:rsidR="00C05D62" w:rsidRPr="00C05D62" w:rsidRDefault="00071839" w:rsidP="00F74CF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растительного покрова на территории Беларуси</w:t>
      </w:r>
      <w:r w:rsidR="00F74CF5">
        <w:rPr>
          <w:sz w:val="28"/>
          <w:szCs w:val="28"/>
        </w:rPr>
        <w:t>.</w:t>
      </w:r>
    </w:p>
    <w:p w:rsidR="00C05D62" w:rsidRDefault="00C05D62" w:rsidP="00C05D62">
      <w:pPr>
        <w:spacing w:before="0"/>
        <w:ind w:firstLine="709"/>
        <w:jc w:val="both"/>
        <w:rPr>
          <w:sz w:val="28"/>
          <w:szCs w:val="28"/>
        </w:rPr>
      </w:pPr>
    </w:p>
    <w:p w:rsidR="00C05D62" w:rsidRDefault="00C05D62" w:rsidP="00C05D62"/>
    <w:p w:rsidR="00C05D62" w:rsidRPr="00391766" w:rsidRDefault="00C05D62" w:rsidP="00C05D62">
      <w:pPr>
        <w:rPr>
          <w:i/>
          <w:sz w:val="28"/>
          <w:szCs w:val="28"/>
        </w:rPr>
      </w:pPr>
      <w:r w:rsidRPr="00391766">
        <w:rPr>
          <w:i/>
          <w:sz w:val="28"/>
          <w:szCs w:val="28"/>
        </w:rPr>
        <w:t>Список рекомендуемой литературы</w:t>
      </w:r>
    </w:p>
    <w:p w:rsidR="00FC71E7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1F7CD8">
        <w:rPr>
          <w:sz w:val="28"/>
          <w:szCs w:val="28"/>
        </w:rPr>
        <w:t>Козловская, Н. В. Флора Белоруссии, закономерности ее формирования, научные осн</w:t>
      </w:r>
      <w:r>
        <w:rPr>
          <w:sz w:val="28"/>
          <w:szCs w:val="28"/>
        </w:rPr>
        <w:t>овы использования и охраны / Н. В. Козловская. </w:t>
      </w:r>
      <w:r w:rsidRPr="001F7CD8">
        <w:rPr>
          <w:sz w:val="28"/>
          <w:szCs w:val="28"/>
        </w:rPr>
        <w:t xml:space="preserve">– </w:t>
      </w:r>
      <w:proofErr w:type="gramStart"/>
      <w:r w:rsidRPr="001F7CD8">
        <w:rPr>
          <w:sz w:val="28"/>
          <w:szCs w:val="28"/>
        </w:rPr>
        <w:t>Минск :</w:t>
      </w:r>
      <w:proofErr w:type="gramEnd"/>
      <w:r w:rsidRPr="001F7CD8">
        <w:rPr>
          <w:sz w:val="28"/>
          <w:szCs w:val="28"/>
        </w:rPr>
        <w:t xml:space="preserve"> Наука и техника, 1978. – 128 с.</w:t>
      </w:r>
    </w:p>
    <w:p w:rsidR="00FC71E7" w:rsidRPr="001F7CD8" w:rsidRDefault="00FC71E7" w:rsidP="001F7CD8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1F7CD8">
        <w:rPr>
          <w:sz w:val="28"/>
          <w:szCs w:val="28"/>
        </w:rPr>
        <w:t>Парфенов, В. И. Биологическое разнообразие растительного и животного мира Беларуси: курс лекций: в 2 ч. – Ч. 1: Флора и растительность Беларуси / В. И. Парфенов, Л. С</w:t>
      </w:r>
      <w:r>
        <w:rPr>
          <w:sz w:val="28"/>
          <w:szCs w:val="28"/>
        </w:rPr>
        <w:t>. Цвирко. – Мозырь: УО МГПУ им. </w:t>
      </w:r>
      <w:r w:rsidRPr="001F7CD8">
        <w:rPr>
          <w:sz w:val="28"/>
          <w:szCs w:val="28"/>
        </w:rPr>
        <w:t>И.П. </w:t>
      </w:r>
      <w:proofErr w:type="spellStart"/>
      <w:r w:rsidRPr="001F7CD8">
        <w:rPr>
          <w:sz w:val="28"/>
          <w:szCs w:val="28"/>
        </w:rPr>
        <w:t>Шамякина</w:t>
      </w:r>
      <w:proofErr w:type="spellEnd"/>
      <w:r w:rsidRPr="001F7CD8">
        <w:rPr>
          <w:sz w:val="28"/>
          <w:szCs w:val="28"/>
        </w:rPr>
        <w:t>, 2008. – 98 с. </w:t>
      </w:r>
    </w:p>
    <w:p w:rsidR="001F7CD8" w:rsidRDefault="001F7CD8" w:rsidP="00FC71E7">
      <w:pPr>
        <w:tabs>
          <w:tab w:val="left" w:pos="993"/>
        </w:tabs>
        <w:spacing w:before="0"/>
        <w:ind w:left="709"/>
        <w:jc w:val="both"/>
        <w:rPr>
          <w:sz w:val="28"/>
          <w:szCs w:val="28"/>
        </w:rPr>
      </w:pPr>
    </w:p>
    <w:p w:rsidR="005A27F7" w:rsidRDefault="005A27F7"/>
    <w:sectPr w:rsidR="005A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525"/>
    <w:multiLevelType w:val="hybridMultilevel"/>
    <w:tmpl w:val="ED129076"/>
    <w:lvl w:ilvl="0" w:tplc="F2D22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8E24D0"/>
    <w:multiLevelType w:val="hybridMultilevel"/>
    <w:tmpl w:val="DA6057B6"/>
    <w:lvl w:ilvl="0" w:tplc="3AD4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A6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A4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8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A4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4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4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A93646"/>
    <w:multiLevelType w:val="hybridMultilevel"/>
    <w:tmpl w:val="29A4D268"/>
    <w:lvl w:ilvl="0" w:tplc="207EF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2"/>
    <w:rsid w:val="00071839"/>
    <w:rsid w:val="001F7CD8"/>
    <w:rsid w:val="005A27F7"/>
    <w:rsid w:val="009A6DA7"/>
    <w:rsid w:val="00A67949"/>
    <w:rsid w:val="00AB5021"/>
    <w:rsid w:val="00C05D62"/>
    <w:rsid w:val="00F74CF5"/>
    <w:rsid w:val="00F94116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EBED"/>
  <w15:docId w15:val="{93455824-88BF-4767-A4F4-8D9E707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62"/>
    <w:pPr>
      <w:spacing w:before="60"/>
      <w:ind w:firstLine="0"/>
      <w:jc w:val="left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2020-05-04T17:29:00Z</dcterms:created>
  <dcterms:modified xsi:type="dcterms:W3CDTF">2020-05-04T18:11:00Z</dcterms:modified>
</cp:coreProperties>
</file>