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05" w:rsidRPr="00EB7A1F" w:rsidRDefault="00400C80">
      <w:pPr>
        <w:rPr>
          <w:rFonts w:ascii="Times New Roman" w:hAnsi="Times New Roman" w:cs="Times New Roman"/>
          <w:sz w:val="28"/>
          <w:szCs w:val="28"/>
        </w:rPr>
      </w:pPr>
      <w:r w:rsidRPr="00EB7A1F">
        <w:rPr>
          <w:rFonts w:ascii="Times New Roman" w:hAnsi="Times New Roman" w:cs="Times New Roman"/>
          <w:b/>
          <w:sz w:val="28"/>
          <w:szCs w:val="28"/>
        </w:rPr>
        <w:t>Микробиология с основами биотехнологии</w:t>
      </w:r>
      <w:r w:rsidRPr="00EB7A1F">
        <w:rPr>
          <w:rFonts w:ascii="Times New Roman" w:hAnsi="Times New Roman" w:cs="Times New Roman"/>
          <w:sz w:val="28"/>
          <w:szCs w:val="28"/>
        </w:rPr>
        <w:t xml:space="preserve"> БХ 3</w:t>
      </w:r>
      <w:r w:rsidR="0003777D" w:rsidRPr="00EB7A1F">
        <w:rPr>
          <w:rFonts w:ascii="Times New Roman" w:hAnsi="Times New Roman" w:cs="Times New Roman"/>
          <w:sz w:val="28"/>
          <w:szCs w:val="28"/>
        </w:rPr>
        <w:t xml:space="preserve">курс </w:t>
      </w:r>
      <w:r w:rsidRPr="00EB7A1F">
        <w:rPr>
          <w:rFonts w:ascii="Times New Roman" w:hAnsi="Times New Roman" w:cs="Times New Roman"/>
          <w:sz w:val="28"/>
          <w:szCs w:val="28"/>
        </w:rPr>
        <w:t>20–25.04.2020</w:t>
      </w:r>
    </w:p>
    <w:p w:rsidR="00154BCC" w:rsidRDefault="00154BCC" w:rsidP="00CE39A1">
      <w:pPr>
        <w:rPr>
          <w:rFonts w:ascii="Times New Roman" w:hAnsi="Times New Roman" w:cs="Times New Roman"/>
          <w:b/>
          <w:sz w:val="28"/>
          <w:szCs w:val="28"/>
        </w:rPr>
      </w:pPr>
    </w:p>
    <w:p w:rsidR="00154BCC" w:rsidRDefault="00154BCC" w:rsidP="00CE39A1">
      <w:pPr>
        <w:rPr>
          <w:rFonts w:ascii="Times New Roman" w:hAnsi="Times New Roman" w:cs="Times New Roman"/>
          <w:b/>
          <w:sz w:val="28"/>
          <w:szCs w:val="28"/>
        </w:rPr>
      </w:pPr>
    </w:p>
    <w:p w:rsidR="00400C80" w:rsidRPr="00EB7A1F" w:rsidRDefault="00400C80" w:rsidP="00CE39A1">
      <w:pPr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 w:rsidRPr="00EB7A1F">
        <w:rPr>
          <w:rFonts w:ascii="Times New Roman" w:hAnsi="Times New Roman" w:cs="Times New Roman"/>
          <w:b/>
          <w:sz w:val="28"/>
          <w:szCs w:val="28"/>
        </w:rPr>
        <w:t>Лабораторное занятие №4</w:t>
      </w:r>
      <w:r w:rsidR="00CE39A1" w:rsidRPr="00EB7A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39A1" w:rsidRPr="00CE39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EB33AE" w:rsidRPr="00EB7A1F">
        <w:rPr>
          <w:rFonts w:ascii="Times New Roman" w:eastAsia="Calibri" w:hAnsi="Times New Roman" w:cs="Times New Roman"/>
          <w:b/>
          <w:i/>
          <w:sz w:val="28"/>
          <w:szCs w:val="28"/>
          <w:lang w:val="be-BY"/>
        </w:rPr>
        <w:t>О</w:t>
      </w:r>
      <w:r w:rsidR="00EB33AE" w:rsidRPr="00EB7A1F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краска бактерий по методу </w:t>
      </w:r>
      <w:proofErr w:type="spellStart"/>
      <w:r w:rsidR="00EB33AE" w:rsidRPr="00EB7A1F">
        <w:rPr>
          <w:rFonts w:ascii="Times New Roman" w:eastAsia="Calibri" w:hAnsi="Times New Roman" w:cs="Times New Roman"/>
          <w:b/>
          <w:i/>
          <w:sz w:val="28"/>
          <w:szCs w:val="28"/>
        </w:rPr>
        <w:t>Грама</w:t>
      </w:r>
      <w:proofErr w:type="spellEnd"/>
      <w:r w:rsidR="00EB33AE" w:rsidRPr="00EB7A1F">
        <w:rPr>
          <w:rFonts w:ascii="Times New Roman" w:eastAsia="Calibri" w:hAnsi="Times New Roman" w:cs="Times New Roman"/>
          <w:b/>
          <w:i/>
          <w:sz w:val="28"/>
          <w:szCs w:val="28"/>
        </w:rPr>
        <w:t>»</w:t>
      </w:r>
    </w:p>
    <w:p w:rsidR="00400C80" w:rsidRPr="00EB7A1F" w:rsidRDefault="00400C80">
      <w:pPr>
        <w:rPr>
          <w:rFonts w:ascii="Times New Roman" w:hAnsi="Times New Roman" w:cs="Times New Roman"/>
          <w:sz w:val="28"/>
          <w:szCs w:val="28"/>
        </w:rPr>
      </w:pPr>
      <w:r w:rsidRPr="00EB7A1F">
        <w:rPr>
          <w:rFonts w:ascii="Times New Roman" w:eastAsia="Calibri" w:hAnsi="Times New Roman" w:cs="Times New Roman"/>
          <w:sz w:val="28"/>
          <w:szCs w:val="28"/>
          <w:lang w:val="be-BY"/>
        </w:rPr>
        <w:t>Перечень изучаемых вопросов</w:t>
      </w:r>
      <w:r w:rsidR="00CE39A1" w:rsidRPr="00EB7A1F">
        <w:rPr>
          <w:rFonts w:ascii="Times New Roman" w:eastAsia="Calibri" w:hAnsi="Times New Roman" w:cs="Times New Roman"/>
          <w:sz w:val="28"/>
          <w:szCs w:val="28"/>
          <w:lang w:val="be-BY"/>
        </w:rPr>
        <w:t>:</w:t>
      </w:r>
    </w:p>
    <w:p w:rsidR="00400C80" w:rsidRPr="00EB7A1F" w:rsidRDefault="00400C80" w:rsidP="00400C80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EB7A1F">
        <w:rPr>
          <w:rFonts w:ascii="Times New Roman" w:eastAsia="Calibri" w:hAnsi="Times New Roman" w:cs="Times New Roman"/>
          <w:sz w:val="28"/>
          <w:szCs w:val="28"/>
        </w:rPr>
        <w:t>1 Строение клеточной стенки бактерий</w:t>
      </w:r>
      <w:r w:rsidR="00EB33AE" w:rsidRPr="00EB7A1F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EB7A1F">
        <w:rPr>
          <w:rFonts w:ascii="Times New Roman" w:eastAsia="Calibri" w:hAnsi="Times New Roman" w:cs="Times New Roman"/>
          <w:i/>
          <w:sz w:val="28"/>
          <w:szCs w:val="28"/>
        </w:rPr>
        <w:t xml:space="preserve">повторить теоретический материал, составить схемы строения </w:t>
      </w:r>
      <w:r w:rsidR="00EB33AE" w:rsidRPr="00EB7A1F">
        <w:rPr>
          <w:rFonts w:ascii="Times New Roman" w:eastAsia="Calibri" w:hAnsi="Times New Roman" w:cs="Times New Roman"/>
          <w:i/>
          <w:sz w:val="28"/>
          <w:szCs w:val="28"/>
        </w:rPr>
        <w:t xml:space="preserve">клеточной стенки </w:t>
      </w:r>
      <w:r w:rsidR="00EB33AE" w:rsidRPr="00EB7A1F">
        <w:rPr>
          <w:rFonts w:ascii="Times New Roman" w:hAnsi="Times New Roman" w:cs="Times New Roman"/>
          <w:i/>
          <w:sz w:val="28"/>
          <w:szCs w:val="28"/>
        </w:rPr>
        <w:t>грамположительных и грамотрицательных бактерий</w:t>
      </w:r>
      <w:r w:rsidRPr="00EB7A1F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400C80" w:rsidRPr="00EB7A1F" w:rsidRDefault="00400C80" w:rsidP="00400C80">
      <w:pPr>
        <w:rPr>
          <w:rFonts w:ascii="Times New Roman" w:hAnsi="Times New Roman" w:cs="Times New Roman"/>
          <w:i/>
          <w:sz w:val="28"/>
          <w:szCs w:val="28"/>
        </w:rPr>
      </w:pPr>
      <w:r w:rsidRPr="00EB7A1F">
        <w:rPr>
          <w:rFonts w:ascii="Times New Roman" w:eastAsia="Calibri" w:hAnsi="Times New Roman" w:cs="Times New Roman"/>
          <w:sz w:val="28"/>
          <w:szCs w:val="28"/>
        </w:rPr>
        <w:t xml:space="preserve">2 Техника и механизм окраски бактерий по методу </w:t>
      </w:r>
      <w:proofErr w:type="spellStart"/>
      <w:r w:rsidRPr="00EB7A1F">
        <w:rPr>
          <w:rFonts w:ascii="Times New Roman" w:eastAsia="Calibri" w:hAnsi="Times New Roman" w:cs="Times New Roman"/>
          <w:sz w:val="28"/>
          <w:szCs w:val="28"/>
        </w:rPr>
        <w:t>Гра</w:t>
      </w:r>
      <w:r w:rsidR="00EB33AE" w:rsidRPr="00EB7A1F">
        <w:rPr>
          <w:rFonts w:ascii="Times New Roman" w:eastAsia="Calibri" w:hAnsi="Times New Roman" w:cs="Times New Roman"/>
          <w:sz w:val="28"/>
          <w:szCs w:val="28"/>
        </w:rPr>
        <w:t>ма</w:t>
      </w:r>
      <w:proofErr w:type="spellEnd"/>
      <w:r w:rsidR="00EB33AE" w:rsidRPr="00EB7A1F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="00EB33AE" w:rsidRPr="00EB7A1F">
        <w:rPr>
          <w:rFonts w:ascii="Times New Roman" w:eastAsia="Calibri" w:hAnsi="Times New Roman" w:cs="Times New Roman"/>
          <w:i/>
          <w:sz w:val="28"/>
          <w:szCs w:val="28"/>
        </w:rPr>
        <w:t>оз</w:t>
      </w:r>
      <w:r w:rsidR="0003777D" w:rsidRPr="00EB7A1F">
        <w:rPr>
          <w:rFonts w:ascii="Times New Roman" w:eastAsia="Calibri" w:hAnsi="Times New Roman" w:cs="Times New Roman"/>
          <w:i/>
          <w:sz w:val="28"/>
          <w:szCs w:val="28"/>
        </w:rPr>
        <w:t>накомиться с содержанием работ</w:t>
      </w:r>
      <w:r w:rsidR="00EB33AE" w:rsidRPr="00EB7A1F">
        <w:rPr>
          <w:rFonts w:ascii="Times New Roman" w:eastAsia="Calibri" w:hAnsi="Times New Roman" w:cs="Times New Roman"/>
          <w:i/>
          <w:sz w:val="28"/>
          <w:szCs w:val="28"/>
        </w:rPr>
        <w:t xml:space="preserve"> №18, 19 (см ниже)</w:t>
      </w:r>
      <w:r w:rsidR="00CE39A1" w:rsidRPr="00EB7A1F">
        <w:rPr>
          <w:rFonts w:ascii="Times New Roman" w:eastAsia="Calibri" w:hAnsi="Times New Roman" w:cs="Times New Roman"/>
          <w:i/>
          <w:sz w:val="28"/>
          <w:szCs w:val="28"/>
        </w:rPr>
        <w:t>, законспектируйте, подпишите фото микроорганизмов.</w:t>
      </w:r>
    </w:p>
    <w:p w:rsidR="00400C80" w:rsidRPr="00EB7A1F" w:rsidRDefault="00400C80" w:rsidP="00400C80">
      <w:pPr>
        <w:rPr>
          <w:rFonts w:ascii="Times New Roman" w:hAnsi="Times New Roman" w:cs="Times New Roman"/>
          <w:sz w:val="28"/>
          <w:szCs w:val="28"/>
        </w:rPr>
      </w:pP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33AE">
        <w:rPr>
          <w:rFonts w:ascii="Times New Roman" w:hAnsi="Times New Roman" w:cs="Times New Roman"/>
          <w:b/>
          <w:i/>
          <w:sz w:val="28"/>
          <w:szCs w:val="28"/>
        </w:rPr>
        <w:t>Лабораторная работа 18</w:t>
      </w: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33AE">
        <w:rPr>
          <w:rFonts w:ascii="Times New Roman" w:hAnsi="Times New Roman" w:cs="Times New Roman"/>
          <w:b/>
          <w:sz w:val="28"/>
          <w:szCs w:val="28"/>
        </w:rPr>
        <w:t xml:space="preserve">Окраска бактерий по методу </w:t>
      </w:r>
      <w:proofErr w:type="spellStart"/>
      <w:r w:rsidRPr="00EB33AE">
        <w:rPr>
          <w:rFonts w:ascii="Times New Roman" w:hAnsi="Times New Roman" w:cs="Times New Roman"/>
          <w:b/>
          <w:sz w:val="28"/>
          <w:szCs w:val="28"/>
        </w:rPr>
        <w:t>Грама</w:t>
      </w:r>
      <w:proofErr w:type="spellEnd"/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>Способ окраски по методу датского ученого Х. 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Грама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является важным диагностическим методом в микробиологической практике. Метод основан на способности некоторых видов бактерий </w:t>
      </w:r>
      <w:proofErr w:type="gramStart"/>
      <w:r w:rsidRPr="00EB33AE">
        <w:rPr>
          <w:rFonts w:ascii="Times New Roman" w:hAnsi="Times New Roman" w:cs="Times New Roman"/>
          <w:sz w:val="28"/>
          <w:szCs w:val="28"/>
        </w:rPr>
        <w:t>образовывать</w:t>
      </w:r>
      <w:proofErr w:type="gramEnd"/>
      <w:r w:rsidRPr="00EB33AE">
        <w:rPr>
          <w:rFonts w:ascii="Times New Roman" w:hAnsi="Times New Roman" w:cs="Times New Roman"/>
          <w:sz w:val="28"/>
          <w:szCs w:val="28"/>
        </w:rPr>
        <w:t xml:space="preserve"> в клетке прочные соединения основного красителя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генцианового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фиолетового с йодом. Эти виды бактерий при дальнейшей обработке их 96 % этанолом или ацетоном сохраняют фиолетовую окраску и носят название грамположительных. В отличие от них другие виды бактерий не образуют столь прочного соединения краски с йодом, легко обесцвечиваются под действием спирта, имеют цвет дополнительного красителя и называются грамотрицательными.</w:t>
      </w:r>
    </w:p>
    <w:p w:rsidR="00400C80" w:rsidRPr="00EB33AE" w:rsidRDefault="00400C80" w:rsidP="00400C80">
      <w:pPr>
        <w:rPr>
          <w:rFonts w:ascii="Times New Roman" w:hAnsi="Times New Roman" w:cs="Times New Roman"/>
          <w:b/>
          <w:sz w:val="28"/>
          <w:szCs w:val="28"/>
        </w:rPr>
      </w:pP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b/>
          <w:sz w:val="28"/>
          <w:szCs w:val="28"/>
        </w:rPr>
        <w:t xml:space="preserve">Материалы и оборудование: </w:t>
      </w:r>
      <w:r w:rsidRPr="00EB33AE">
        <w:rPr>
          <w:rFonts w:ascii="Times New Roman" w:hAnsi="Times New Roman" w:cs="Times New Roman"/>
          <w:sz w:val="28"/>
          <w:szCs w:val="28"/>
        </w:rPr>
        <w:t xml:space="preserve">культуры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Saccharomyces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cerevisiae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(дрожжи),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Escherichia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coli</w:t>
      </w:r>
      <w:r w:rsidRPr="00EB33AE">
        <w:rPr>
          <w:rFonts w:ascii="Times New Roman" w:hAnsi="Times New Roman" w:cs="Times New Roman"/>
          <w:sz w:val="28"/>
          <w:szCs w:val="28"/>
        </w:rPr>
        <w:t xml:space="preserve"> (кишечная палочка),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Bacillus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subtilis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или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Bacillus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mesentericus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, 0,1 % фуксин,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генциановый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фиолетовый, раствор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Люголя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, комплект оборудования для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микроскопирования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>, 96 % этанол, полоски фильтровальной бумаги.</w:t>
      </w: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b/>
          <w:sz w:val="28"/>
          <w:szCs w:val="28"/>
        </w:rPr>
        <w:t>Ход работы</w:t>
      </w:r>
    </w:p>
    <w:p w:rsidR="00400C80" w:rsidRPr="00EB33AE" w:rsidRDefault="00400C80" w:rsidP="00400C80">
      <w:pPr>
        <w:spacing w:before="120"/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1. На предметное стекло наносят три капли воды, в одну вносят культуру дрожжей (грамположительная) (рисунок 12),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вдругую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(в центре) – любую имеющуюся культуру микроба, в третью – культуру кишечной палочки (грамотрицательная).</w:t>
      </w:r>
    </w:p>
    <w:p w:rsidR="00400C80" w:rsidRPr="00EB33AE" w:rsidRDefault="00400C80" w:rsidP="00400C80">
      <w:pPr>
        <w:spacing w:before="120"/>
        <w:rPr>
          <w:rFonts w:ascii="Times New Roman" w:hAnsi="Times New Roman" w:cs="Times New Roman"/>
          <w:sz w:val="28"/>
          <w:szCs w:val="28"/>
        </w:rPr>
      </w:pPr>
    </w:p>
    <w:p w:rsidR="00400C80" w:rsidRPr="00EB33AE" w:rsidRDefault="00400C80" w:rsidP="00400C80">
      <w:pPr>
        <w:spacing w:before="12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B33AE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969385" cy="1781175"/>
            <wp:effectExtent l="19050" t="0" r="0" b="0"/>
            <wp:docPr id="1" name="Рисунок 1" descr="m70504d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70504d0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9385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C80" w:rsidRPr="00EB33AE" w:rsidRDefault="00400C80" w:rsidP="00400C80">
      <w:pPr>
        <w:spacing w:before="120"/>
        <w:jc w:val="center"/>
        <w:rPr>
          <w:rFonts w:ascii="Times New Roman" w:hAnsi="Times New Roman" w:cs="Times New Roman"/>
          <w:sz w:val="28"/>
          <w:szCs w:val="28"/>
        </w:rPr>
      </w:pP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Рисунок 12 –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Saccharomyces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cerevisiae</w:t>
      </w:r>
      <w:proofErr w:type="spellEnd"/>
      <w:r w:rsidRPr="00EB33AE">
        <w:rPr>
          <w:rFonts w:ascii="Times New Roman" w:hAnsi="Times New Roman" w:cs="Times New Roman"/>
          <w:i/>
          <w:sz w:val="28"/>
          <w:szCs w:val="28"/>
        </w:rPr>
        <w:t>:</w:t>
      </w: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1 – одиночные клетки; 2 – почкующиеся клетки; </w:t>
      </w:r>
    </w:p>
    <w:p w:rsidR="00400C80" w:rsidRPr="00EB33AE" w:rsidRDefault="00400C80" w:rsidP="00400C80">
      <w:pPr>
        <w:jc w:val="center"/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3 – образование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сумкоспор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в материнской клетке</w:t>
      </w:r>
    </w:p>
    <w:p w:rsidR="00400C80" w:rsidRPr="00EB33AE" w:rsidRDefault="00400C80" w:rsidP="00400C80">
      <w:pPr>
        <w:spacing w:before="120"/>
        <w:rPr>
          <w:rFonts w:ascii="Times New Roman" w:hAnsi="Times New Roman" w:cs="Times New Roman"/>
          <w:sz w:val="28"/>
          <w:szCs w:val="28"/>
        </w:rPr>
      </w:pP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>2. Готовят мазок, фиксируют его. Мазки должны быть по возможности ровными и тонкими. При толстом мазке дифференциация его будет затруднена и грамотрицательные формы бактерий могут выглядеть грамположительными.</w:t>
      </w: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3. </w:t>
      </w:r>
      <w:r w:rsidRPr="00EB33AE">
        <w:rPr>
          <w:rFonts w:ascii="Times New Roman" w:hAnsi="Times New Roman" w:cs="Times New Roman"/>
          <w:spacing w:val="-6"/>
          <w:sz w:val="28"/>
          <w:szCs w:val="28"/>
        </w:rPr>
        <w:t>На мазки наносят полоски фильтровальной бумаги и на них 2–3 капли</w:t>
      </w:r>
      <w:r w:rsidRPr="00EB33AE">
        <w:rPr>
          <w:rFonts w:ascii="Times New Roman" w:hAnsi="Times New Roman" w:cs="Times New Roman"/>
          <w:sz w:val="28"/>
          <w:szCs w:val="28"/>
        </w:rPr>
        <w:t xml:space="preserve"> 1 %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генцианового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B33AE">
        <w:rPr>
          <w:rFonts w:ascii="Times New Roman" w:hAnsi="Times New Roman" w:cs="Times New Roman"/>
          <w:sz w:val="28"/>
          <w:szCs w:val="28"/>
        </w:rPr>
        <w:t>фиолетового</w:t>
      </w:r>
      <w:proofErr w:type="gramEnd"/>
      <w:r w:rsidRPr="00EB33AE">
        <w:rPr>
          <w:rFonts w:ascii="Times New Roman" w:hAnsi="Times New Roman" w:cs="Times New Roman"/>
          <w:sz w:val="28"/>
          <w:szCs w:val="28"/>
        </w:rPr>
        <w:t xml:space="preserve"> на 2–3 минуты.</w:t>
      </w: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4. </w:t>
      </w:r>
      <w:r w:rsidRPr="00EB33AE">
        <w:rPr>
          <w:rFonts w:ascii="Times New Roman" w:hAnsi="Times New Roman" w:cs="Times New Roman"/>
          <w:spacing w:val="6"/>
          <w:sz w:val="28"/>
          <w:szCs w:val="28"/>
        </w:rPr>
        <w:t xml:space="preserve">Снимают фильтровальные бумажки, краситель смывают раствором </w:t>
      </w:r>
      <w:proofErr w:type="spellStart"/>
      <w:r w:rsidRPr="00EB33AE">
        <w:rPr>
          <w:rFonts w:ascii="Times New Roman" w:hAnsi="Times New Roman" w:cs="Times New Roman"/>
          <w:spacing w:val="6"/>
          <w:sz w:val="28"/>
          <w:szCs w:val="28"/>
        </w:rPr>
        <w:t>Люголя</w:t>
      </w:r>
      <w:proofErr w:type="spellEnd"/>
      <w:r w:rsidRPr="00EB33AE">
        <w:rPr>
          <w:rFonts w:ascii="Times New Roman" w:hAnsi="Times New Roman" w:cs="Times New Roman"/>
          <w:spacing w:val="6"/>
          <w:sz w:val="28"/>
          <w:szCs w:val="28"/>
        </w:rPr>
        <w:t xml:space="preserve"> и заливают препараты этим же раствором. По истечении</w:t>
      </w:r>
      <w:r w:rsidRPr="00EB33AE">
        <w:rPr>
          <w:rFonts w:ascii="Times New Roman" w:hAnsi="Times New Roman" w:cs="Times New Roman"/>
          <w:sz w:val="28"/>
          <w:szCs w:val="28"/>
        </w:rPr>
        <w:t xml:space="preserve"> 1–2 минут препарат промывают водой.</w:t>
      </w: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>5. На мазки наносят на 60 секунд 96 % спирт. Дифференциацию мазка прекращают, когда закончится вымывание красителя из препарата, а затем быстро промывают водой.</w:t>
      </w: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На обесцвечивание мазка спиртом следует обратить особое внимание. </w:t>
      </w:r>
      <w:proofErr w:type="gramStart"/>
      <w:r w:rsidRPr="00EB33AE">
        <w:rPr>
          <w:rFonts w:ascii="Times New Roman" w:hAnsi="Times New Roman" w:cs="Times New Roman"/>
          <w:sz w:val="28"/>
          <w:szCs w:val="28"/>
        </w:rPr>
        <w:t>При недостаточной обработке все клетки сохраняют окраску, при избыточной – обесцвечиваются.</w:t>
      </w:r>
      <w:proofErr w:type="gramEnd"/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sz w:val="28"/>
          <w:szCs w:val="28"/>
        </w:rPr>
        <w:t xml:space="preserve">6. </w:t>
      </w:r>
      <w:r w:rsidRPr="00EB33AE">
        <w:rPr>
          <w:rFonts w:ascii="Times New Roman" w:hAnsi="Times New Roman" w:cs="Times New Roman"/>
          <w:spacing w:val="-6"/>
          <w:sz w:val="28"/>
          <w:szCs w:val="28"/>
        </w:rPr>
        <w:t>Окрашивают препарат на 0,1 % раствором фуксина в течение</w:t>
      </w:r>
      <w:r w:rsidRPr="00EB33AE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EB33AE">
        <w:rPr>
          <w:rFonts w:ascii="Times New Roman" w:hAnsi="Times New Roman" w:cs="Times New Roman"/>
          <w:spacing w:val="6"/>
          <w:sz w:val="28"/>
          <w:szCs w:val="28"/>
        </w:rPr>
        <w:br/>
        <w:t>1–2 минуты</w:t>
      </w:r>
      <w:r w:rsidRPr="00EB33AE">
        <w:rPr>
          <w:rFonts w:ascii="Times New Roman" w:hAnsi="Times New Roman" w:cs="Times New Roman"/>
          <w:sz w:val="28"/>
          <w:szCs w:val="28"/>
        </w:rPr>
        <w:t xml:space="preserve">, промывают водой, просушивают и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микроскопируют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объективом ×40 или ×90 (с иммерсией).</w:t>
      </w: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B33AE">
        <w:rPr>
          <w:rFonts w:ascii="Times New Roman" w:hAnsi="Times New Roman" w:cs="Times New Roman"/>
          <w:sz w:val="28"/>
          <w:szCs w:val="28"/>
        </w:rPr>
        <w:t>Грамположительные клетки окрашены в фиолетовый цвет, грамотрицательные – в розовый.</w:t>
      </w:r>
      <w:proofErr w:type="gramEnd"/>
    </w:p>
    <w:p w:rsidR="00400C80" w:rsidRPr="00EB33AE" w:rsidRDefault="00400C80" w:rsidP="00400C80">
      <w:pPr>
        <w:pStyle w:val="a7"/>
        <w:spacing w:line="240" w:lineRule="auto"/>
        <w:ind w:firstLine="709"/>
        <w:jc w:val="both"/>
        <w:rPr>
          <w:b w:val="0"/>
          <w:sz w:val="28"/>
          <w:szCs w:val="28"/>
        </w:rPr>
      </w:pPr>
      <w:r w:rsidRPr="00EB33AE">
        <w:rPr>
          <w:b w:val="0"/>
          <w:sz w:val="28"/>
          <w:szCs w:val="28"/>
        </w:rPr>
        <w:t xml:space="preserve">Сделать вывод о </w:t>
      </w:r>
      <w:proofErr w:type="spellStart"/>
      <w:r w:rsidRPr="00EB33AE">
        <w:rPr>
          <w:b w:val="0"/>
          <w:sz w:val="28"/>
          <w:szCs w:val="28"/>
        </w:rPr>
        <w:t>грампринадлежности</w:t>
      </w:r>
      <w:proofErr w:type="spellEnd"/>
      <w:r w:rsidRPr="00EB33AE">
        <w:rPr>
          <w:b w:val="0"/>
          <w:sz w:val="28"/>
          <w:szCs w:val="28"/>
        </w:rPr>
        <w:t xml:space="preserve"> изучаемых культур.</w:t>
      </w:r>
    </w:p>
    <w:p w:rsidR="00400C80" w:rsidRPr="00EB33AE" w:rsidRDefault="00400C80" w:rsidP="00400C80">
      <w:pPr>
        <w:pStyle w:val="a7"/>
        <w:spacing w:line="240" w:lineRule="auto"/>
        <w:ind w:firstLine="709"/>
        <w:jc w:val="both"/>
        <w:rPr>
          <w:b w:val="0"/>
          <w:sz w:val="28"/>
          <w:szCs w:val="28"/>
        </w:rPr>
      </w:pPr>
    </w:p>
    <w:p w:rsidR="00EB33AE" w:rsidRDefault="00EB33AE" w:rsidP="00400C80">
      <w:pPr>
        <w:pStyle w:val="a7"/>
        <w:spacing w:line="240" w:lineRule="auto"/>
        <w:rPr>
          <w:i/>
          <w:sz w:val="28"/>
          <w:szCs w:val="28"/>
        </w:rPr>
      </w:pPr>
    </w:p>
    <w:p w:rsidR="00EB33AE" w:rsidRDefault="00EB33AE" w:rsidP="00400C80">
      <w:pPr>
        <w:pStyle w:val="a7"/>
        <w:spacing w:line="240" w:lineRule="auto"/>
        <w:rPr>
          <w:i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352078" cy="3275507"/>
            <wp:effectExtent l="19050" t="0" r="0" b="0"/>
            <wp:docPr id="6" name="Рисунок 6" descr="https://i.stack.imgur.com/3QgB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.stack.imgur.com/3QgB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078" cy="32755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39A1" w:rsidRDefault="00CE39A1" w:rsidP="00400C80">
      <w:pPr>
        <w:pStyle w:val="a7"/>
        <w:spacing w:line="24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Вид___________________________________________ </w:t>
      </w:r>
    </w:p>
    <w:p w:rsidR="00EB33AE" w:rsidRDefault="00CE39A1" w:rsidP="00400C80">
      <w:pPr>
        <w:pStyle w:val="a7"/>
        <w:spacing w:line="240" w:lineRule="auto"/>
        <w:rPr>
          <w:i/>
          <w:sz w:val="28"/>
          <w:szCs w:val="28"/>
        </w:rPr>
      </w:pPr>
      <w:proofErr w:type="spellStart"/>
      <w:r>
        <w:rPr>
          <w:i/>
          <w:sz w:val="28"/>
          <w:szCs w:val="28"/>
        </w:rPr>
        <w:t>грампринадлежность</w:t>
      </w:r>
      <w:proofErr w:type="spellEnd"/>
      <w:r>
        <w:rPr>
          <w:i/>
          <w:sz w:val="28"/>
          <w:szCs w:val="28"/>
        </w:rPr>
        <w:t>____________________________</w:t>
      </w:r>
    </w:p>
    <w:p w:rsidR="0003777D" w:rsidRDefault="0003777D" w:rsidP="00400C80">
      <w:pPr>
        <w:pStyle w:val="a7"/>
        <w:spacing w:line="240" w:lineRule="auto"/>
        <w:rPr>
          <w:i/>
          <w:sz w:val="28"/>
          <w:szCs w:val="28"/>
        </w:rPr>
      </w:pPr>
    </w:p>
    <w:p w:rsidR="00EB33AE" w:rsidRDefault="00CE39A1" w:rsidP="00400C80">
      <w:pPr>
        <w:pStyle w:val="a7"/>
        <w:spacing w:line="240" w:lineRule="auto"/>
        <w:rPr>
          <w:i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341495" cy="3048000"/>
            <wp:effectExtent l="19050" t="0" r="1905" b="0"/>
            <wp:docPr id="12" name="Рисунок 12" descr="https://im0-tub-by.yandex.net/i?id=cc5e1e873bc4847e3fcb70fa4422217f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im0-tub-by.yandex.net/i?id=cc5e1e873bc4847e3fcb70fa4422217f&amp;n=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1495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777D" w:rsidRDefault="0003777D" w:rsidP="0003777D">
      <w:pPr>
        <w:pStyle w:val="a7"/>
        <w:spacing w:line="240" w:lineRule="auto"/>
        <w:rPr>
          <w:i/>
          <w:sz w:val="28"/>
          <w:szCs w:val="28"/>
        </w:rPr>
      </w:pPr>
    </w:p>
    <w:p w:rsidR="0003777D" w:rsidRDefault="0003777D" w:rsidP="0003777D">
      <w:pPr>
        <w:pStyle w:val="a7"/>
        <w:spacing w:line="24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Вид___________________________________________ </w:t>
      </w:r>
    </w:p>
    <w:p w:rsidR="0003777D" w:rsidRDefault="0003777D" w:rsidP="0003777D">
      <w:pPr>
        <w:pStyle w:val="a7"/>
        <w:spacing w:line="240" w:lineRule="auto"/>
        <w:rPr>
          <w:i/>
          <w:sz w:val="28"/>
          <w:szCs w:val="28"/>
        </w:rPr>
      </w:pPr>
      <w:proofErr w:type="spellStart"/>
      <w:r>
        <w:rPr>
          <w:i/>
          <w:sz w:val="28"/>
          <w:szCs w:val="28"/>
        </w:rPr>
        <w:t>грампринадлежность</w:t>
      </w:r>
      <w:proofErr w:type="spellEnd"/>
      <w:r>
        <w:rPr>
          <w:i/>
          <w:sz w:val="28"/>
          <w:szCs w:val="28"/>
        </w:rPr>
        <w:t>____________________________</w:t>
      </w:r>
    </w:p>
    <w:p w:rsidR="0003777D" w:rsidRDefault="0003777D" w:rsidP="0003777D">
      <w:pPr>
        <w:pStyle w:val="a7"/>
        <w:spacing w:line="240" w:lineRule="auto"/>
        <w:rPr>
          <w:i/>
          <w:sz w:val="28"/>
          <w:szCs w:val="28"/>
        </w:rPr>
      </w:pPr>
    </w:p>
    <w:p w:rsidR="00EB33AE" w:rsidRDefault="00EB33AE" w:rsidP="00400C80">
      <w:pPr>
        <w:pStyle w:val="a7"/>
        <w:spacing w:line="240" w:lineRule="auto"/>
        <w:rPr>
          <w:i/>
          <w:sz w:val="28"/>
          <w:szCs w:val="28"/>
        </w:rPr>
      </w:pPr>
    </w:p>
    <w:p w:rsidR="00EB33AE" w:rsidRDefault="00EB33AE" w:rsidP="00400C80">
      <w:pPr>
        <w:pStyle w:val="a7"/>
        <w:spacing w:line="240" w:lineRule="auto"/>
        <w:rPr>
          <w:i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289143" cy="2871894"/>
            <wp:effectExtent l="19050" t="0" r="0" b="0"/>
            <wp:docPr id="9" name="Рисунок 9" descr="https://previews.123rf.com/images/toeytoey/toeytoey1504/toeytoey150400202/38484916-gram-staining-gram-negative-bacilli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previews.123rf.com/images/toeytoey/toeytoey1504/toeytoey150400202/38484916-gram-staining-gram-negative-bacilli-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0869" cy="287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777D" w:rsidRDefault="0003777D" w:rsidP="00CE39A1">
      <w:pPr>
        <w:pStyle w:val="a7"/>
        <w:spacing w:line="240" w:lineRule="auto"/>
        <w:rPr>
          <w:i/>
          <w:sz w:val="28"/>
          <w:szCs w:val="28"/>
        </w:rPr>
      </w:pPr>
    </w:p>
    <w:p w:rsidR="00CE39A1" w:rsidRDefault="00CE39A1" w:rsidP="00CE39A1">
      <w:pPr>
        <w:pStyle w:val="a7"/>
        <w:spacing w:line="24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Вид___________________________________________ </w:t>
      </w:r>
    </w:p>
    <w:p w:rsidR="00CE39A1" w:rsidRDefault="00CE39A1" w:rsidP="00CE39A1">
      <w:pPr>
        <w:pStyle w:val="a7"/>
        <w:spacing w:line="240" w:lineRule="auto"/>
        <w:rPr>
          <w:i/>
          <w:sz w:val="28"/>
          <w:szCs w:val="28"/>
        </w:rPr>
      </w:pPr>
      <w:proofErr w:type="spellStart"/>
      <w:r>
        <w:rPr>
          <w:i/>
          <w:sz w:val="28"/>
          <w:szCs w:val="28"/>
        </w:rPr>
        <w:t>грампринадлежность</w:t>
      </w:r>
      <w:proofErr w:type="spellEnd"/>
      <w:r>
        <w:rPr>
          <w:i/>
          <w:sz w:val="28"/>
          <w:szCs w:val="28"/>
        </w:rPr>
        <w:t>____________________________</w:t>
      </w:r>
    </w:p>
    <w:p w:rsidR="00EB33AE" w:rsidRDefault="00EB33AE" w:rsidP="00400C80">
      <w:pPr>
        <w:pStyle w:val="a7"/>
        <w:spacing w:line="240" w:lineRule="auto"/>
        <w:rPr>
          <w:i/>
          <w:sz w:val="28"/>
          <w:szCs w:val="28"/>
        </w:rPr>
      </w:pPr>
    </w:p>
    <w:p w:rsidR="00EB33AE" w:rsidRDefault="00EB33AE" w:rsidP="00400C80">
      <w:pPr>
        <w:pStyle w:val="a7"/>
        <w:spacing w:line="240" w:lineRule="auto"/>
        <w:rPr>
          <w:i/>
          <w:sz w:val="28"/>
          <w:szCs w:val="28"/>
        </w:rPr>
      </w:pPr>
    </w:p>
    <w:p w:rsidR="00400C80" w:rsidRPr="00EB33AE" w:rsidRDefault="00400C80" w:rsidP="00400C80">
      <w:pPr>
        <w:pStyle w:val="a7"/>
        <w:spacing w:line="240" w:lineRule="auto"/>
        <w:rPr>
          <w:i/>
          <w:sz w:val="28"/>
          <w:szCs w:val="28"/>
        </w:rPr>
      </w:pPr>
      <w:r w:rsidRPr="00EB33AE">
        <w:rPr>
          <w:i/>
          <w:sz w:val="28"/>
          <w:szCs w:val="28"/>
        </w:rPr>
        <w:t>Лабораторная работа 19</w:t>
      </w:r>
    </w:p>
    <w:p w:rsidR="00400C80" w:rsidRPr="00EB33AE" w:rsidRDefault="00400C80" w:rsidP="00400C80">
      <w:pPr>
        <w:pStyle w:val="a7"/>
        <w:spacing w:line="240" w:lineRule="auto"/>
        <w:rPr>
          <w:sz w:val="28"/>
          <w:szCs w:val="28"/>
        </w:rPr>
      </w:pPr>
      <w:r w:rsidRPr="00EB33AE">
        <w:rPr>
          <w:sz w:val="28"/>
          <w:szCs w:val="28"/>
        </w:rPr>
        <w:t xml:space="preserve">Экспресс-метод определения </w:t>
      </w:r>
      <w:proofErr w:type="spellStart"/>
      <w:r w:rsidRPr="00EB33AE">
        <w:rPr>
          <w:sz w:val="28"/>
          <w:szCs w:val="28"/>
        </w:rPr>
        <w:t>грампринадлежности</w:t>
      </w:r>
      <w:proofErr w:type="spellEnd"/>
      <w:r w:rsidRPr="00EB33AE">
        <w:rPr>
          <w:sz w:val="28"/>
          <w:szCs w:val="28"/>
        </w:rPr>
        <w:t xml:space="preserve"> бактерий</w:t>
      </w:r>
    </w:p>
    <w:p w:rsidR="00400C80" w:rsidRPr="00EB33AE" w:rsidRDefault="00400C80" w:rsidP="00400C80">
      <w:pPr>
        <w:rPr>
          <w:rFonts w:ascii="Times New Roman" w:hAnsi="Times New Roman" w:cs="Times New Roman"/>
          <w:b/>
          <w:sz w:val="28"/>
          <w:szCs w:val="28"/>
        </w:rPr>
      </w:pPr>
    </w:p>
    <w:p w:rsidR="00400C80" w:rsidRPr="00EB33AE" w:rsidRDefault="00400C80" w:rsidP="00400C80">
      <w:pPr>
        <w:rPr>
          <w:rFonts w:ascii="Times New Roman" w:hAnsi="Times New Roman" w:cs="Times New Roman"/>
          <w:sz w:val="28"/>
          <w:szCs w:val="28"/>
        </w:rPr>
      </w:pPr>
      <w:r w:rsidRPr="00EB33AE">
        <w:rPr>
          <w:rFonts w:ascii="Times New Roman" w:hAnsi="Times New Roman" w:cs="Times New Roman"/>
          <w:b/>
          <w:sz w:val="28"/>
          <w:szCs w:val="28"/>
        </w:rPr>
        <w:t xml:space="preserve">Материалы и оборудование: </w:t>
      </w:r>
      <w:r w:rsidRPr="00EB33AE">
        <w:rPr>
          <w:rFonts w:ascii="Times New Roman" w:hAnsi="Times New Roman" w:cs="Times New Roman"/>
          <w:sz w:val="28"/>
          <w:szCs w:val="28"/>
        </w:rPr>
        <w:t xml:space="preserve">культуры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Escherichia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coli</w:t>
      </w:r>
      <w:r w:rsidRPr="00EB33AE">
        <w:rPr>
          <w:rFonts w:ascii="Times New Roman" w:hAnsi="Times New Roman" w:cs="Times New Roman"/>
          <w:sz w:val="28"/>
          <w:szCs w:val="28"/>
        </w:rPr>
        <w:t xml:space="preserve">,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Bacillus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subtilis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 или </w:t>
      </w:r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Bacillus</w:t>
      </w:r>
      <w:r w:rsidRPr="00EB33A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B33AE">
        <w:rPr>
          <w:rFonts w:ascii="Times New Roman" w:hAnsi="Times New Roman" w:cs="Times New Roman"/>
          <w:i/>
          <w:sz w:val="28"/>
          <w:szCs w:val="28"/>
          <w:lang w:val="en-US"/>
        </w:rPr>
        <w:t>mesentericus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 xml:space="preserve">, в чашке Петри на </w:t>
      </w:r>
      <w:proofErr w:type="spellStart"/>
      <w:r w:rsidRPr="00EB33AE">
        <w:rPr>
          <w:rFonts w:ascii="Times New Roman" w:hAnsi="Times New Roman" w:cs="Times New Roman"/>
          <w:sz w:val="28"/>
          <w:szCs w:val="28"/>
        </w:rPr>
        <w:t>агаре</w:t>
      </w:r>
      <w:proofErr w:type="spellEnd"/>
      <w:r w:rsidRPr="00EB33AE">
        <w:rPr>
          <w:rFonts w:ascii="Times New Roman" w:hAnsi="Times New Roman" w:cs="Times New Roman"/>
          <w:sz w:val="28"/>
          <w:szCs w:val="28"/>
        </w:rPr>
        <w:t>, пипетки, 3 % раствор КОН, предметные стекла, деревянные шпильки.</w:t>
      </w:r>
    </w:p>
    <w:p w:rsidR="00400C80" w:rsidRPr="00EB33AE" w:rsidRDefault="00400C80" w:rsidP="00400C80">
      <w:pPr>
        <w:tabs>
          <w:tab w:val="center" w:pos="4818"/>
          <w:tab w:val="left" w:pos="61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0C80" w:rsidRPr="00EB33AE" w:rsidRDefault="00400C80" w:rsidP="00400C80">
      <w:pPr>
        <w:tabs>
          <w:tab w:val="center" w:pos="4818"/>
          <w:tab w:val="left" w:pos="61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33AE">
        <w:rPr>
          <w:rFonts w:ascii="Times New Roman" w:hAnsi="Times New Roman" w:cs="Times New Roman"/>
          <w:b/>
          <w:sz w:val="28"/>
          <w:szCs w:val="28"/>
        </w:rPr>
        <w:t>Ход работы:</w:t>
      </w:r>
    </w:p>
    <w:p w:rsidR="00400C80" w:rsidRPr="00EB33AE" w:rsidRDefault="00400C80" w:rsidP="00400C80">
      <w:pPr>
        <w:pStyle w:val="a5"/>
        <w:spacing w:before="120"/>
        <w:ind w:firstLine="709"/>
      </w:pPr>
      <w:r w:rsidRPr="00EB33AE">
        <w:t xml:space="preserve">На предметные стекла наносят небольшую каплю 3 % раствора КОН. Затем в каплю с помощью деревянной шпильки вносят биомассу исследуемого штамма микроорганизма. Для этого аккуратно захватывают с поверхности </w:t>
      </w:r>
      <w:proofErr w:type="spellStart"/>
      <w:r w:rsidRPr="00EB33AE">
        <w:t>агара</w:t>
      </w:r>
      <w:proofErr w:type="spellEnd"/>
      <w:r w:rsidRPr="00EB33AE">
        <w:t xml:space="preserve"> биомассу (количество ее должно примерно соответствовать размеру спичечной головки), стараясь не зацепить сам </w:t>
      </w:r>
      <w:proofErr w:type="spellStart"/>
      <w:r w:rsidRPr="00EB33AE">
        <w:t>агар</w:t>
      </w:r>
      <w:proofErr w:type="spellEnd"/>
      <w:r w:rsidRPr="00EB33AE">
        <w:t xml:space="preserve">. Этой же шпилькой на предметном стекле тщательно перемешивают взвесь. </w:t>
      </w:r>
    </w:p>
    <w:p w:rsidR="00400C80" w:rsidRPr="00EB33AE" w:rsidRDefault="00400C80" w:rsidP="00400C80">
      <w:pPr>
        <w:pStyle w:val="a5"/>
        <w:ind w:firstLine="709"/>
        <w:rPr>
          <w:bCs/>
        </w:rPr>
      </w:pPr>
      <w:r w:rsidRPr="00EB33AE">
        <w:rPr>
          <w:bCs/>
        </w:rPr>
        <w:t xml:space="preserve">Если культура образует тянущуюся за шпилькой субстанцию, то бактерии исследуемого штамма являются грамотрицательными, если нет – грамположительными. </w:t>
      </w:r>
    </w:p>
    <w:p w:rsidR="00400C80" w:rsidRPr="0003777D" w:rsidRDefault="00EB33AE" w:rsidP="00400C80">
      <w:pPr>
        <w:rPr>
          <w:rFonts w:ascii="Times New Roman" w:hAnsi="Times New Roman" w:cs="Times New Roman"/>
          <w:b/>
          <w:sz w:val="28"/>
          <w:szCs w:val="28"/>
        </w:rPr>
      </w:pPr>
      <w:r w:rsidRPr="0003777D">
        <w:rPr>
          <w:rFonts w:ascii="Times New Roman" w:hAnsi="Times New Roman" w:cs="Times New Roman"/>
          <w:b/>
          <w:sz w:val="28"/>
          <w:szCs w:val="28"/>
        </w:rPr>
        <w:t>ИСТОЧНИКИ:</w:t>
      </w:r>
    </w:p>
    <w:p w:rsidR="00400C80" w:rsidRPr="0003777D" w:rsidRDefault="00400C80" w:rsidP="00400C80">
      <w:pPr>
        <w:widowControl w:val="0"/>
        <w:numPr>
          <w:ilvl w:val="0"/>
          <w:numId w:val="1"/>
        </w:numPr>
        <w:shd w:val="clear" w:color="auto" w:fill="FFFFFF"/>
        <w:tabs>
          <w:tab w:val="clear" w:pos="360"/>
          <w:tab w:val="num" w:pos="0"/>
          <w:tab w:val="left" w:pos="540"/>
          <w:tab w:val="left" w:pos="993"/>
        </w:tabs>
        <w:autoSpaceDE w:val="0"/>
        <w:autoSpaceDN w:val="0"/>
        <w:adjustRightInd w:val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03777D">
        <w:rPr>
          <w:rFonts w:ascii="Times New Roman" w:eastAsia="Calibri" w:hAnsi="Times New Roman" w:cs="Times New Roman"/>
          <w:sz w:val="28"/>
          <w:szCs w:val="28"/>
        </w:rPr>
        <w:t>Лабораторные занятия по микробиологии: методические указания для студентов науч</w:t>
      </w:r>
      <w:proofErr w:type="gramStart"/>
      <w:r w:rsidRPr="0003777D">
        <w:rPr>
          <w:rFonts w:ascii="Times New Roman" w:eastAsia="Calibri" w:hAnsi="Times New Roman" w:cs="Times New Roman"/>
          <w:sz w:val="28"/>
          <w:szCs w:val="28"/>
        </w:rPr>
        <w:t>.-</w:t>
      </w:r>
      <w:proofErr w:type="spellStart"/>
      <w:proofErr w:type="gramEnd"/>
      <w:r w:rsidRPr="0003777D">
        <w:rPr>
          <w:rFonts w:ascii="Times New Roman" w:eastAsia="Calibri" w:hAnsi="Times New Roman" w:cs="Times New Roman"/>
          <w:sz w:val="28"/>
          <w:szCs w:val="28"/>
        </w:rPr>
        <w:t>пед</w:t>
      </w:r>
      <w:proofErr w:type="spellEnd"/>
      <w:r w:rsidRPr="0003777D">
        <w:rPr>
          <w:rFonts w:ascii="Times New Roman" w:eastAsia="Calibri" w:hAnsi="Times New Roman" w:cs="Times New Roman"/>
          <w:sz w:val="28"/>
          <w:szCs w:val="28"/>
        </w:rPr>
        <w:t xml:space="preserve">. и </w:t>
      </w:r>
      <w:proofErr w:type="spellStart"/>
      <w:r w:rsidRPr="0003777D">
        <w:rPr>
          <w:rFonts w:ascii="Times New Roman" w:eastAsia="Calibri" w:hAnsi="Times New Roman" w:cs="Times New Roman"/>
          <w:sz w:val="28"/>
          <w:szCs w:val="28"/>
        </w:rPr>
        <w:t>пед</w:t>
      </w:r>
      <w:proofErr w:type="spellEnd"/>
      <w:r w:rsidRPr="0003777D">
        <w:rPr>
          <w:rFonts w:ascii="Times New Roman" w:eastAsia="Calibri" w:hAnsi="Times New Roman" w:cs="Times New Roman"/>
          <w:sz w:val="28"/>
          <w:szCs w:val="28"/>
        </w:rPr>
        <w:t>. специальностей / авт.-сост.: В.И. Бойко, Н.В. Шкуратова, Ю.В. Бондарь. ; Брест. гос. ун-т имени А.С. Пушкина. – Брест</w:t>
      </w:r>
      <w:proofErr w:type="gramStart"/>
      <w:r w:rsidRPr="0003777D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03777D">
        <w:rPr>
          <w:rFonts w:ascii="Times New Roman" w:eastAsia="Calibri" w:hAnsi="Times New Roman" w:cs="Times New Roman"/>
          <w:sz w:val="28"/>
          <w:szCs w:val="28"/>
        </w:rPr>
        <w:t xml:space="preserve"> БрГУ, 2013. – 51 с. </w:t>
      </w:r>
    </w:p>
    <w:p w:rsidR="00400C80" w:rsidRPr="0003777D" w:rsidRDefault="00400C80" w:rsidP="0003777D">
      <w:pPr>
        <w:widowControl w:val="0"/>
        <w:numPr>
          <w:ilvl w:val="0"/>
          <w:numId w:val="1"/>
        </w:numPr>
        <w:shd w:val="clear" w:color="auto" w:fill="FFFFFF"/>
        <w:tabs>
          <w:tab w:val="clear" w:pos="360"/>
        </w:tabs>
        <w:autoSpaceDE w:val="0"/>
        <w:autoSpaceDN w:val="0"/>
        <w:adjustRightInd w:val="0"/>
        <w:ind w:left="0" w:firstLine="0"/>
        <w:rPr>
          <w:rFonts w:ascii="Times New Roman" w:hAnsi="Times New Roman" w:cs="Times New Roman"/>
        </w:rPr>
      </w:pPr>
      <w:r w:rsidRPr="0003777D">
        <w:rPr>
          <w:rFonts w:ascii="Times New Roman" w:eastAsia="Calibri" w:hAnsi="Times New Roman" w:cs="Times New Roman"/>
          <w:sz w:val="28"/>
          <w:szCs w:val="28"/>
        </w:rPr>
        <w:t xml:space="preserve">Микробиология: учебно-методический комплекс / сост.: Н.В. Шкуратова, В.И. Бойко; </w:t>
      </w:r>
      <w:proofErr w:type="spellStart"/>
      <w:r w:rsidRPr="0003777D">
        <w:rPr>
          <w:rFonts w:ascii="Times New Roman" w:eastAsia="Calibri" w:hAnsi="Times New Roman" w:cs="Times New Roman"/>
          <w:sz w:val="28"/>
          <w:szCs w:val="28"/>
        </w:rPr>
        <w:t>Брест</w:t>
      </w:r>
      <w:proofErr w:type="gramStart"/>
      <w:r w:rsidRPr="0003777D">
        <w:rPr>
          <w:rFonts w:ascii="Times New Roman" w:eastAsia="Calibri" w:hAnsi="Times New Roman" w:cs="Times New Roman"/>
          <w:sz w:val="28"/>
          <w:szCs w:val="28"/>
        </w:rPr>
        <w:t>.г</w:t>
      </w:r>
      <w:proofErr w:type="gramEnd"/>
      <w:r w:rsidRPr="0003777D">
        <w:rPr>
          <w:rFonts w:ascii="Times New Roman" w:eastAsia="Calibri" w:hAnsi="Times New Roman" w:cs="Times New Roman"/>
          <w:sz w:val="28"/>
          <w:szCs w:val="28"/>
        </w:rPr>
        <w:t>ос</w:t>
      </w:r>
      <w:proofErr w:type="spellEnd"/>
      <w:r w:rsidRPr="0003777D">
        <w:rPr>
          <w:rFonts w:ascii="Times New Roman" w:eastAsia="Calibri" w:hAnsi="Times New Roman" w:cs="Times New Roman"/>
          <w:sz w:val="28"/>
          <w:szCs w:val="28"/>
        </w:rPr>
        <w:t>. ун-т имени А.С. Пушкина. – Брест: БрГУ, 2015. – 163 с.</w:t>
      </w:r>
    </w:p>
    <w:sectPr w:rsidR="00400C80" w:rsidRPr="0003777D" w:rsidSect="000341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52DAC"/>
    <w:multiLevelType w:val="hybridMultilevel"/>
    <w:tmpl w:val="BC48A998"/>
    <w:lvl w:ilvl="0" w:tplc="D57EC13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0C80"/>
    <w:rsid w:val="00034105"/>
    <w:rsid w:val="0003777D"/>
    <w:rsid w:val="00154BCC"/>
    <w:rsid w:val="00400C80"/>
    <w:rsid w:val="00CE39A1"/>
    <w:rsid w:val="00DE1185"/>
    <w:rsid w:val="00EB33AE"/>
    <w:rsid w:val="00EB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1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0C8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400C80"/>
    <w:pPr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"/>
    <w:link w:val="a6"/>
    <w:rsid w:val="00400C80"/>
    <w:pPr>
      <w:autoSpaceDE w:val="0"/>
      <w:autoSpaceDN w:val="0"/>
      <w:ind w:firstLine="85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rsid w:val="00400C80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Title"/>
    <w:basedOn w:val="a"/>
    <w:link w:val="a8"/>
    <w:qFormat/>
    <w:rsid w:val="00400C80"/>
    <w:pPr>
      <w:spacing w:line="360" w:lineRule="auto"/>
      <w:ind w:firstLine="0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8">
    <w:name w:val="Название Знак"/>
    <w:basedOn w:val="a0"/>
    <w:link w:val="a7"/>
    <w:rsid w:val="00400C80"/>
    <w:rPr>
      <w:rFonts w:ascii="Times New Roman" w:eastAsia="Times New Roman" w:hAnsi="Times New Roman" w:cs="Times New Roman"/>
      <w:b/>
      <w:sz w:val="24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00C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0C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71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80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256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661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User</cp:lastModifiedBy>
  <cp:revision>3</cp:revision>
  <dcterms:created xsi:type="dcterms:W3CDTF">2020-04-22T18:12:00Z</dcterms:created>
  <dcterms:modified xsi:type="dcterms:W3CDTF">2020-04-24T08:37:00Z</dcterms:modified>
</cp:coreProperties>
</file>