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1" w:rsidRDefault="002E1DA8" w:rsidP="00A126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A126F1" w:rsidRDefault="00A126F1" w:rsidP="00A126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E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НАПИСАНИЮ </w:t>
      </w:r>
      <w:r w:rsidRPr="00A1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КУРСОВОЙ РАБОТЫ </w:t>
      </w:r>
    </w:p>
    <w:p w:rsidR="00A126F1" w:rsidRDefault="0066260F" w:rsidP="00A126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A126F1">
        <w:rPr>
          <w:rFonts w:ascii="Times New Roman" w:hAnsi="Times New Roman" w:cs="Times New Roman"/>
          <w:b/>
          <w:sz w:val="28"/>
          <w:szCs w:val="28"/>
        </w:rPr>
        <w:t xml:space="preserve">студентов 1 курса </w:t>
      </w:r>
    </w:p>
    <w:p w:rsidR="00A126F1" w:rsidRPr="008C06D8" w:rsidRDefault="0066260F" w:rsidP="00A126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6D8">
        <w:rPr>
          <w:rFonts w:ascii="Times New Roman" w:hAnsi="Times New Roman" w:cs="Times New Roman"/>
          <w:sz w:val="28"/>
          <w:szCs w:val="28"/>
        </w:rPr>
        <w:t>специальности 1-31 80 01 Биология</w:t>
      </w:r>
    </w:p>
    <w:p w:rsidR="00A126F1" w:rsidRPr="008C06D8" w:rsidRDefault="0066260F" w:rsidP="00A126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6D8">
        <w:rPr>
          <w:rFonts w:ascii="Times New Roman" w:hAnsi="Times New Roman" w:cs="Times New Roman"/>
          <w:sz w:val="28"/>
          <w:szCs w:val="28"/>
        </w:rPr>
        <w:t xml:space="preserve">заочной формы получения </w:t>
      </w:r>
    </w:p>
    <w:p w:rsidR="00A126F1" w:rsidRPr="00A126F1" w:rsidRDefault="0066260F" w:rsidP="00A126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D8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A12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44F" w:rsidRPr="00A126F1">
        <w:rPr>
          <w:rFonts w:ascii="Times New Roman" w:hAnsi="Times New Roman" w:cs="Times New Roman"/>
          <w:b/>
          <w:sz w:val="28"/>
          <w:szCs w:val="28"/>
        </w:rPr>
        <w:t>второй ступени</w:t>
      </w:r>
    </w:p>
    <w:p w:rsidR="00A126F1" w:rsidRDefault="00A126F1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CE" w:rsidRPr="008C06D8" w:rsidRDefault="001F7944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A126F1">
        <w:rPr>
          <w:rFonts w:ascii="Times New Roman" w:hAnsi="Times New Roman" w:cs="Times New Roman"/>
          <w:sz w:val="28"/>
          <w:szCs w:val="28"/>
        </w:rPr>
        <w:t>ая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A126F1">
        <w:rPr>
          <w:rFonts w:ascii="Times New Roman" w:hAnsi="Times New Roman" w:cs="Times New Roman"/>
          <w:sz w:val="28"/>
          <w:szCs w:val="28"/>
        </w:rPr>
        <w:t>а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предусмотренная </w:t>
      </w:r>
      <w:r w:rsidR="008F06FD" w:rsidRPr="00A126F1">
        <w:rPr>
          <w:rFonts w:ascii="Times New Roman" w:hAnsi="Times New Roman" w:cs="Times New Roman"/>
          <w:sz w:val="28"/>
          <w:szCs w:val="28"/>
        </w:rPr>
        <w:t>образовательным стандартом вы</w:t>
      </w:r>
      <w:r w:rsidR="008F06FD" w:rsidRPr="00A126F1">
        <w:rPr>
          <w:rFonts w:ascii="Times New Roman" w:hAnsi="Times New Roman" w:cs="Times New Roman"/>
          <w:sz w:val="28"/>
          <w:szCs w:val="28"/>
        </w:rPr>
        <w:t>с</w:t>
      </w:r>
      <w:r w:rsidR="008F06FD" w:rsidRPr="00A126F1">
        <w:rPr>
          <w:rFonts w:ascii="Times New Roman" w:hAnsi="Times New Roman" w:cs="Times New Roman"/>
          <w:sz w:val="28"/>
          <w:szCs w:val="28"/>
        </w:rPr>
        <w:t>шего образования второй ступени (магистратура) ОСВО 1-31 80 01-2019 для специальности 1-31 80 01 Биология и учебным планом от 30.05.2019 г. рег. № G-31-2-135/ЗФ</w:t>
      </w:r>
      <w:r w:rsidR="002138E1" w:rsidRPr="00A126F1">
        <w:rPr>
          <w:rFonts w:ascii="Times New Roman" w:hAnsi="Times New Roman" w:cs="Times New Roman"/>
          <w:sz w:val="28"/>
          <w:szCs w:val="28"/>
        </w:rPr>
        <w:t>,</w:t>
      </w:r>
      <w:r w:rsidRPr="00A126F1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видом самостоятельной работы, </w:t>
      </w:r>
      <w:r w:rsidR="00E002A8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должна быть </w:t>
      </w:r>
      <w:r w:rsidR="00E002A8" w:rsidRPr="00A126F1">
        <w:rPr>
          <w:rFonts w:ascii="Times New Roman" w:hAnsi="Times New Roman" w:cs="Times New Roman"/>
          <w:sz w:val="28"/>
          <w:szCs w:val="28"/>
        </w:rPr>
        <w:t>направлен</w:t>
      </w:r>
      <w:r w:rsidR="00E002A8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поэтапное выполнение научного биологического </w:t>
      </w:r>
      <w:r w:rsidR="00E002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</w:t>
      </w:r>
      <w:r w:rsidR="00E002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02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</w:t>
      </w:r>
      <w:r w:rsidR="00E002A8" w:rsidRPr="008C06D8">
        <w:rPr>
          <w:rFonts w:ascii="Times New Roman" w:hAnsi="Times New Roman" w:cs="Times New Roman"/>
          <w:sz w:val="28"/>
          <w:szCs w:val="28"/>
        </w:rPr>
        <w:t xml:space="preserve"> в рамках магистерской диссертации</w:t>
      </w:r>
      <w:r w:rsidR="00E002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210" w:rsidRPr="008C06D8" w:rsidRDefault="00093210" w:rsidP="00A126F1">
      <w:pPr>
        <w:spacing w:after="0" w:line="240" w:lineRule="auto"/>
        <w:ind w:firstLine="709"/>
        <w:contextualSpacing/>
        <w:jc w:val="both"/>
        <w:rPr>
          <w:rFonts w:ascii="PT Sans Narrow" w:hAnsi="PT Sans Narrow"/>
          <w:color w:val="000000"/>
          <w:sz w:val="28"/>
          <w:szCs w:val="28"/>
          <w:shd w:val="clear" w:color="auto" w:fill="FFFFFF"/>
        </w:rPr>
      </w:pP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Курсовая работа студента магистратуры является частью исследования, которое завершается на втором курсе написанием и защитой магистерской диссертации. </w:t>
      </w:r>
      <w:r w:rsidR="00DD2D10" w:rsidRPr="008C06D8">
        <w:rPr>
          <w:rFonts w:ascii="PT Sans Narrow" w:hAnsi="PT Sans Narrow"/>
          <w:b/>
          <w:color w:val="000000"/>
          <w:sz w:val="28"/>
          <w:szCs w:val="28"/>
          <w:shd w:val="clear" w:color="auto" w:fill="FFFFFF"/>
        </w:rPr>
        <w:t>Тема</w:t>
      </w:r>
      <w:r w:rsidR="00DD2D10"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 курсовой</w:t>
      </w: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 работ</w:t>
      </w:r>
      <w:r w:rsidR="00DD2D10"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>ы студентов магистратуры должна</w:t>
      </w: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 соо</w:t>
      </w: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>т</w:t>
      </w: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>ветствов</w:t>
      </w:r>
      <w:r w:rsidR="00DD2D10"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>ать тематике магистерской диссертации</w:t>
      </w:r>
      <w:r w:rsidRPr="008C06D8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>. </w:t>
      </w:r>
    </w:p>
    <w:p w:rsidR="0089668B" w:rsidRDefault="0089668B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A8" w:rsidRPr="008C06D8" w:rsidRDefault="00093210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AB7ACE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</w:t>
      </w:r>
      <w:r w:rsid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0444F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02A8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 </w:t>
      </w:r>
      <w:r w:rsidR="0000444F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углубление </w:t>
      </w:r>
      <w:r w:rsidR="0000444F" w:rsidRPr="008C06D8">
        <w:rPr>
          <w:rFonts w:ascii="Times New Roman" w:hAnsi="Times New Roman" w:cs="Times New Roman"/>
          <w:sz w:val="28"/>
          <w:szCs w:val="28"/>
        </w:rPr>
        <w:t>и развитие профессиональных компетенций по избранной специальности</w:t>
      </w:r>
      <w:r w:rsidR="0000444F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;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 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формирование навыков владения научным аппаратом; обучение нормам научной этики; 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выра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ботка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 навыков работы с 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информационными 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источниками (док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ументами), научной литерат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у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 xml:space="preserve">рой; формирование 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умения грамотно излагать и аргументировать свою поз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и</w:t>
      </w:r>
      <w:r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цию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; проведение сбора и анализа материалов для будущей магистерской ди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с</w:t>
      </w:r>
      <w:r w:rsidR="00DD2D10" w:rsidRPr="008C06D8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сертации.</w:t>
      </w:r>
    </w:p>
    <w:p w:rsidR="0089668B" w:rsidRDefault="0089668B" w:rsidP="00A126F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F7944" w:rsidRPr="00A126F1" w:rsidRDefault="008C06D8" w:rsidP="00A126F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курсовой работы н</w:t>
      </w:r>
      <w:r w:rsidR="005124D8" w:rsidRPr="008C06D8">
        <w:rPr>
          <w:rFonts w:ascii="Times New Roman" w:hAnsi="Times New Roman"/>
          <w:sz w:val="28"/>
          <w:szCs w:val="28"/>
        </w:rPr>
        <w:t>аиболее</w:t>
      </w:r>
      <w:r w:rsidR="001F7944" w:rsidRPr="008C06D8">
        <w:rPr>
          <w:rFonts w:ascii="Times New Roman" w:hAnsi="Times New Roman"/>
          <w:sz w:val="28"/>
          <w:szCs w:val="28"/>
        </w:rPr>
        <w:t xml:space="preserve"> рациональным является проведение информационного поиска и обзора отобранной научной инфо</w:t>
      </w:r>
      <w:r w:rsidR="001F7944" w:rsidRPr="008C06D8">
        <w:rPr>
          <w:rFonts w:ascii="Times New Roman" w:hAnsi="Times New Roman"/>
          <w:sz w:val="28"/>
          <w:szCs w:val="28"/>
        </w:rPr>
        <w:t>р</w:t>
      </w:r>
      <w:r w:rsidR="001F7944" w:rsidRPr="008C06D8">
        <w:rPr>
          <w:rFonts w:ascii="Times New Roman" w:hAnsi="Times New Roman"/>
          <w:sz w:val="28"/>
          <w:szCs w:val="28"/>
        </w:rPr>
        <w:t>мации по теме исследования</w:t>
      </w:r>
      <w:r w:rsidR="00021C3D" w:rsidRPr="008C06D8">
        <w:rPr>
          <w:rFonts w:ascii="Times New Roman" w:hAnsi="Times New Roman"/>
          <w:sz w:val="28"/>
          <w:szCs w:val="28"/>
        </w:rPr>
        <w:t>,</w:t>
      </w:r>
      <w:r w:rsidR="00B612E4" w:rsidRPr="008C06D8">
        <w:rPr>
          <w:rFonts w:ascii="Times New Roman" w:hAnsi="Times New Roman"/>
          <w:sz w:val="28"/>
          <w:szCs w:val="28"/>
        </w:rPr>
        <w:t xml:space="preserve"> </w:t>
      </w:r>
      <w:r w:rsidR="00021C3D" w:rsidRPr="008C06D8">
        <w:rPr>
          <w:rFonts w:ascii="Times New Roman" w:hAnsi="Times New Roman"/>
          <w:sz w:val="28"/>
          <w:szCs w:val="28"/>
        </w:rPr>
        <w:t>а также овладение методикой исследования</w:t>
      </w:r>
      <w:r w:rsidR="00021C3D" w:rsidRPr="00A126F1">
        <w:rPr>
          <w:rFonts w:ascii="Times New Roman" w:hAnsi="Times New Roman"/>
          <w:sz w:val="28"/>
          <w:szCs w:val="28"/>
        </w:rPr>
        <w:t xml:space="preserve"> </w:t>
      </w:r>
      <w:r w:rsidR="00B612E4" w:rsidRPr="00A126F1">
        <w:rPr>
          <w:rFonts w:ascii="Times New Roman" w:hAnsi="Times New Roman"/>
          <w:sz w:val="28"/>
          <w:szCs w:val="28"/>
        </w:rPr>
        <w:t xml:space="preserve">в соответствии с </w:t>
      </w:r>
      <w:r w:rsidR="00F656DC" w:rsidRPr="00A126F1">
        <w:rPr>
          <w:rFonts w:ascii="Times New Roman" w:hAnsi="Times New Roman"/>
          <w:sz w:val="28"/>
          <w:szCs w:val="28"/>
        </w:rPr>
        <w:t>целями и задачами, которые будут решены при выполнении магистерской диссертации</w:t>
      </w:r>
      <w:r w:rsidR="00021C3D" w:rsidRPr="00A126F1">
        <w:rPr>
          <w:rFonts w:ascii="Times New Roman" w:hAnsi="Times New Roman"/>
          <w:sz w:val="28"/>
          <w:szCs w:val="28"/>
        </w:rPr>
        <w:t>.</w:t>
      </w:r>
    </w:p>
    <w:p w:rsidR="008F06FD" w:rsidRPr="00A126F1" w:rsidRDefault="008F06FD" w:rsidP="00A12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6F1">
        <w:rPr>
          <w:rFonts w:ascii="Times New Roman" w:hAnsi="Times New Roman" w:cs="Times New Roman"/>
          <w:sz w:val="28"/>
          <w:szCs w:val="28"/>
        </w:rPr>
        <w:t>Обзор литературных источников по теме должен показать основател</w:t>
      </w:r>
      <w:r w:rsidRPr="00A126F1">
        <w:rPr>
          <w:rFonts w:ascii="Times New Roman" w:hAnsi="Times New Roman" w:cs="Times New Roman"/>
          <w:sz w:val="28"/>
          <w:szCs w:val="28"/>
        </w:rPr>
        <w:t>ь</w:t>
      </w:r>
      <w:r w:rsidRPr="00A126F1">
        <w:rPr>
          <w:rFonts w:ascii="Times New Roman" w:hAnsi="Times New Roman" w:cs="Times New Roman"/>
          <w:sz w:val="28"/>
          <w:szCs w:val="28"/>
        </w:rPr>
        <w:t>ное знакомство исследователя с первоисточниками и научными исследован</w:t>
      </w:r>
      <w:r w:rsidRPr="00A126F1">
        <w:rPr>
          <w:rFonts w:ascii="Times New Roman" w:hAnsi="Times New Roman" w:cs="Times New Roman"/>
          <w:sz w:val="28"/>
          <w:szCs w:val="28"/>
        </w:rPr>
        <w:t>и</w:t>
      </w:r>
      <w:r w:rsidRPr="00A126F1">
        <w:rPr>
          <w:rFonts w:ascii="Times New Roman" w:hAnsi="Times New Roman" w:cs="Times New Roman"/>
          <w:sz w:val="28"/>
          <w:szCs w:val="28"/>
        </w:rPr>
        <w:t xml:space="preserve">ями, его умение их систематизировать, выделять существенное, определять главное в современном состоянии изученности проблемы.  </w:t>
      </w:r>
    </w:p>
    <w:p w:rsidR="0089668B" w:rsidRDefault="0089668B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78" w:rsidRDefault="0000444F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написанию </w:t>
      </w:r>
      <w:r w:rsidR="001F7944" w:rsidRPr="001F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1C3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имеют ряд принципиальных отличий от требований, которые предъявляются к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работам при получении высшего образования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ступени. Это отличие касается </w:t>
      </w:r>
      <w:r w:rsidRPr="00004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уровня</w:t>
      </w:r>
      <w:r w:rsid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информационных источников</w:t>
      </w:r>
      <w:r w:rsid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06D8" w:rsidRPr="008C0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объема</w:t>
      </w:r>
      <w:r w:rsidR="008C0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06D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и</w:t>
      </w:r>
      <w:r w:rsidR="008C06D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06D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</w:t>
      </w:r>
      <w:r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студент работает и использует для выполнения 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в рамках магистерской диссертации.</w:t>
      </w:r>
      <w:r w:rsidR="00454972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магистрант </w:t>
      </w:r>
      <w:r w:rsidR="00AA7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курсовой работы должен:</w:t>
      </w:r>
    </w:p>
    <w:p w:rsidR="0089668B" w:rsidRPr="00A126F1" w:rsidRDefault="0089668B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2" w:rsidRPr="008C06D8" w:rsidRDefault="00AD0E91" w:rsidP="00A126F1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продемонстрировать </w:t>
      </w:r>
      <w:r w:rsidR="001F7944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информац</w:t>
      </w:r>
      <w:r w:rsidR="001F7944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7944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онными источниками</w:t>
      </w:r>
      <w:r w:rsidR="00021C3D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E1DA8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 </w:t>
      </w:r>
    </w:p>
    <w:p w:rsidR="00454972" w:rsidRPr="00A126F1" w:rsidRDefault="00021C3D" w:rsidP="0089668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научной </w:t>
      </w:r>
      <w:r w:rsidR="00110CDB"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англоязычной </w:t>
      </w:r>
      <w:r w:rsidRPr="008C0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баз данных ведущих мировых научных издательств, таких как </w:t>
      </w:r>
      <w:proofErr w:type="spellStart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</w:t>
      </w:r>
      <w:proofErr w:type="spellEnd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Springer</w:t>
      </w:r>
      <w:proofErr w:type="spellEnd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Blackwell</w:t>
      </w:r>
      <w:proofErr w:type="spellEnd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Publ</w:t>
      </w:r>
      <w:proofErr w:type="spellEnd"/>
      <w:r w:rsidR="00110CDB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</w:t>
      </w:r>
      <w:r w:rsidR="001F7944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CDB" w:rsidRPr="00A126F1" w:rsidRDefault="00110CDB" w:rsidP="0089668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патентной документацией патентных фондов</w:t>
      </w:r>
      <w:r w:rsidRPr="00A126F1">
        <w:rPr>
          <w:rFonts w:ascii="Times New Roman" w:hAnsi="Times New Roman" w:cs="Times New Roman"/>
          <w:sz w:val="28"/>
          <w:szCs w:val="28"/>
        </w:rPr>
        <w:t xml:space="preserve"> 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 и з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рубежных стран;</w:t>
      </w:r>
    </w:p>
    <w:p w:rsidR="00110CDB" w:rsidRPr="00A126F1" w:rsidRDefault="00110CDB" w:rsidP="0089668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</w:t>
      </w:r>
      <w:r w:rsidR="00F91AA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сертациями</w:t>
      </w:r>
      <w:r w:rsidR="00F91AA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авторефератами диссертаций;</w:t>
      </w:r>
    </w:p>
    <w:p w:rsidR="00BB0B78" w:rsidRPr="00A126F1" w:rsidRDefault="00454972" w:rsidP="0089668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91AA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публикациями в научных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A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ВАК</w:t>
      </w:r>
      <w:r w:rsidR="00F91AA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</w:t>
      </w:r>
      <w:r w:rsidR="00BB0B78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Российской Федерации и Украины;</w:t>
      </w:r>
    </w:p>
    <w:p w:rsidR="00BB0B78" w:rsidRPr="00A126F1" w:rsidRDefault="00BB0B78" w:rsidP="0089668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сборниками международных научно-практических конферен</w:t>
      </w:r>
      <w:r w:rsid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 w:rsidR="008D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E9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D6BE9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6BE9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и зарубежных стран</w:t>
      </w:r>
      <w:r w:rsid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E35" w:rsidRPr="00A126F1" w:rsidRDefault="00A126F1" w:rsidP="008C06D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</w:t>
      </w:r>
      <w:r w:rsidR="00AD0E9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уже имеющихся дост</w:t>
      </w:r>
      <w:r w:rsidR="00AD0E9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E9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жениях в области выбранного направления научных исследований, опред</w:t>
      </w:r>
      <w:r w:rsidR="00AD0E9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6B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AD0E9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D0E91" w:rsidRPr="00A126F1">
        <w:rPr>
          <w:rFonts w:ascii="Times New Roman" w:hAnsi="Times New Roman" w:cs="Times New Roman"/>
          <w:sz w:val="28"/>
          <w:szCs w:val="28"/>
        </w:rPr>
        <w:t xml:space="preserve"> собственные интересы и 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аргументировать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26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B78" w:rsidRPr="00A126F1" w:rsidRDefault="008F06FD" w:rsidP="008C06D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</w:t>
      </w:r>
      <w:r w:rsidR="001F7944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методами </w:t>
      </w:r>
      <w:r w:rsidR="00B1660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</w:t>
      </w:r>
      <w:r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методиками анализа </w:t>
      </w:r>
      <w:r w:rsidR="00B1660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тематики магистерской диссертации</w:t>
      </w:r>
      <w:r w:rsidR="001F7944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D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944" w:rsidRPr="00A126F1" w:rsidRDefault="002E1DA8" w:rsidP="008C06D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06F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методами статистической обработки результ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ис</w:t>
      </w:r>
      <w:r w:rsidR="00A126F1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следований и уметь подби</w:t>
      </w:r>
      <w:r w:rsidR="008F06F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наиболее оптимальные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</w:t>
      </w:r>
      <w:r w:rsidR="008F06F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1E35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</w:t>
      </w:r>
      <w:r w:rsidR="008F06FD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предполагается использовать при подготовке магистерской диссертации</w:t>
      </w:r>
      <w:r w:rsidR="001F7944" w:rsidRPr="00A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210" w:rsidRPr="0089668B" w:rsidRDefault="00AA7133" w:rsidP="0089668B">
      <w:pPr>
        <w:pStyle w:val="a4"/>
        <w:shd w:val="clear" w:color="auto" w:fill="FFFFFF"/>
        <w:spacing w:after="0" w:line="240" w:lineRule="auto"/>
        <w:ind w:left="0"/>
        <w:jc w:val="center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b/>
          <w:iCs/>
          <w:color w:val="000000"/>
          <w:sz w:val="28"/>
          <w:szCs w:val="28"/>
          <w:lang w:eastAsia="ru-RU"/>
        </w:rPr>
        <w:t>При выставлении оценки</w:t>
      </w:r>
      <w:r w:rsidRPr="0089668B">
        <w:rPr>
          <w:rFonts w:ascii="PT Sans Narrow" w:eastAsia="Times New Roman" w:hAnsi="PT Sans Narrow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93210"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за курсовую работу учитываются: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самостоятельность  работы;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владение историей и теорией изучаемого вопроса;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навыки сбора и обработки информации;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информационная насыщенность работы (широта использованных данных, их актуальность);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навыки научного анализа источников и литератур;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качество структуры работы (логичность, адекватность поста</w:t>
      </w: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в</w:t>
      </w: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ленным целям);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грамотность письменной речи;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аккуратность и грамотность оформления, умение работать с научным аппаратом;</w:t>
      </w:r>
    </w:p>
    <w:p w:rsidR="00093210" w:rsidRPr="0089668B" w:rsidRDefault="00093210" w:rsidP="008966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</w:pPr>
      <w:r w:rsidRPr="0089668B">
        <w:rPr>
          <w:rFonts w:ascii="PT Sans Narrow" w:eastAsia="Times New Roman" w:hAnsi="PT Sans Narrow" w:cs="Times New Roman"/>
          <w:color w:val="000000"/>
          <w:sz w:val="28"/>
          <w:szCs w:val="28"/>
          <w:lang w:eastAsia="ru-RU"/>
        </w:rPr>
        <w:t>соблюдение норм научной этики.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AA7133" w:rsidTr="00AA7133">
        <w:tc>
          <w:tcPr>
            <w:tcW w:w="9179" w:type="dxa"/>
          </w:tcPr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Структура курсовой работы</w:t>
            </w: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должна включать следующие обязател</w:t>
            </w: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компоненты: 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титульный лист (рисунок 1), 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(оглавление), 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сокращений и (или) условных обозначений (при необходим</w:t>
            </w: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основную часть (текст), представленную 1–3 главами, 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заключение,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использованной литературы (библиографический список), </w:t>
            </w:r>
          </w:p>
          <w:p w:rsidR="00AA7133" w:rsidRPr="00AA7133" w:rsidRDefault="00AA7133" w:rsidP="00AA71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приложения (при необходимости). </w:t>
            </w:r>
          </w:p>
        </w:tc>
      </w:tr>
    </w:tbl>
    <w:p w:rsidR="00321E35" w:rsidRPr="00A126F1" w:rsidRDefault="00321E35" w:rsidP="00A126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F7944" w:rsidRPr="00AB6003" w:rsidTr="009C765E">
        <w:tc>
          <w:tcPr>
            <w:tcW w:w="9060" w:type="dxa"/>
            <w:shd w:val="clear" w:color="auto" w:fill="auto"/>
          </w:tcPr>
          <w:p w:rsidR="0077619B" w:rsidRDefault="00AA7133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7619B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«Брестский государственный университет </w:t>
            </w: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А.С. Пушкина»</w:t>
            </w: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факультет</w:t>
            </w:r>
          </w:p>
          <w:p w:rsidR="0077619B" w:rsidRPr="00AB6003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________________</w:t>
            </w:r>
          </w:p>
          <w:p w:rsidR="001F7944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133" w:rsidRDefault="00AA7133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Pr="00AB6003" w:rsidRDefault="0077619B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8E1" w:rsidRPr="00AB6003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  <w:p w:rsidR="001F7944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33" w:rsidRPr="00AB6003" w:rsidRDefault="00AA7133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1F7944" w:rsidP="001F7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СОСТОЯНИЕ И ПЕРСПЕКТИВЫ ИСПОЛЬЗОВАНИЯ </w:t>
            </w:r>
          </w:p>
          <w:p w:rsidR="001F7944" w:rsidRPr="00AB6003" w:rsidRDefault="001F7944" w:rsidP="001F7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БРАССИНОСТЕРОИДОВ В РАСТЕНИЕВОДСТВЕ </w:t>
            </w:r>
          </w:p>
          <w:p w:rsidR="001F7944" w:rsidRPr="00AB6003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138E1" w:rsidRPr="00AB6003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8E1" w:rsidRPr="00AB6003" w:rsidRDefault="002138E1" w:rsidP="002138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03">
              <w:rPr>
                <w:rFonts w:ascii="Times New Roman" w:hAnsi="Times New Roman" w:cs="Times New Roman"/>
                <w:sz w:val="24"/>
                <w:szCs w:val="24"/>
              </w:rPr>
              <w:t>студент 1 курса специальности 1-31 80 01 Биология</w:t>
            </w:r>
          </w:p>
          <w:p w:rsidR="002138E1" w:rsidRPr="00AB6003" w:rsidRDefault="002138E1" w:rsidP="002138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03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формы получения второй ступени </w:t>
            </w:r>
          </w:p>
          <w:p w:rsidR="002138E1" w:rsidRPr="00AB6003" w:rsidRDefault="002138E1" w:rsidP="002138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03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</w:p>
          <w:p w:rsidR="001F7944" w:rsidRPr="00AB6003" w:rsidRDefault="001F7944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03" w:rsidRP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33" w:rsidRDefault="00AA713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9B" w:rsidRDefault="0077619B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33" w:rsidRDefault="00AA713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33" w:rsidRPr="00AB6003" w:rsidRDefault="00AA713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03" w:rsidRP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1F7944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1F7944" w:rsidRPr="00AB6003" w:rsidRDefault="001F7944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наук,</w:t>
            </w:r>
          </w:p>
          <w:p w:rsidR="001F7944" w:rsidRPr="00AB6003" w:rsidRDefault="001F7944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1F7944" w:rsidRDefault="001F7944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И.И.</w:t>
            </w:r>
          </w:p>
          <w:p w:rsid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03" w:rsidRPr="00AB6003" w:rsidRDefault="00AB6003" w:rsidP="001F7944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1F7944" w:rsidP="001F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944" w:rsidRPr="00AB6003" w:rsidRDefault="002138E1" w:rsidP="001F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 2020</w:t>
            </w:r>
          </w:p>
        </w:tc>
      </w:tr>
    </w:tbl>
    <w:p w:rsidR="001F7944" w:rsidRPr="001F7944" w:rsidRDefault="001F7944" w:rsidP="001F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944" w:rsidRPr="0077619B" w:rsidRDefault="00A126F1" w:rsidP="001F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</w:t>
      </w:r>
      <w:r w:rsidR="001F7944" w:rsidRPr="0077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Пример структуры титульного листа курсовой работы</w:t>
      </w:r>
    </w:p>
    <w:p w:rsidR="001F7944" w:rsidRPr="001F7944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33" w:rsidRDefault="00AA71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54E0E" w:rsidRDefault="00F23CF8" w:rsidP="0089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ИНСТРУКЦИЯ </w:t>
      </w:r>
    </w:p>
    <w:p w:rsidR="00F23CF8" w:rsidRDefault="00F23CF8" w:rsidP="0089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</w:t>
      </w:r>
    </w:p>
    <w:p w:rsidR="00F23CF8" w:rsidRDefault="00F23CF8" w:rsidP="0089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КУРСОВОЙ РАБОТЫ </w:t>
      </w:r>
    </w:p>
    <w:p w:rsidR="0089668B" w:rsidRDefault="0089668B" w:rsidP="0089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CF8" w:rsidRPr="00C068BE" w:rsidRDefault="00C068BE" w:rsidP="0089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основании Инструкции по оформлению магистерской диссертации </w:t>
      </w:r>
      <w:r w:rsidRPr="00C06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http://www.brsu.by/sites/default/files/instrukciya_po_oformleniyu_dissertacii_2014.pdf)</w:t>
      </w:r>
    </w:p>
    <w:p w:rsidR="00554E0E" w:rsidRDefault="00554E0E" w:rsidP="0089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0E" w:rsidRDefault="00554E0E" w:rsidP="00554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структуры курсовой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7CA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proofErr w:type="spellStart"/>
      <w:r w:rsidRPr="00B577C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577CA">
        <w:rPr>
          <w:rFonts w:ascii="Times New Roman" w:hAnsi="Times New Roman" w:cs="Times New Roman"/>
          <w:sz w:val="28"/>
          <w:szCs w:val="28"/>
        </w:rPr>
        <w:t xml:space="preserve"> элементам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F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оформлению</w:t>
      </w:r>
      <w:r w:rsidRPr="001F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производить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</w:t>
      </w:r>
      <w:r w:rsidRPr="001F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изложенными в </w:t>
      </w:r>
      <w:r w:rsidR="00776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619B" w:rsidRPr="00776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оформлению магисте</w:t>
      </w:r>
      <w:r w:rsidR="0077619B" w:rsidRPr="007761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619B" w:rsidRPr="00776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диссертации</w:t>
      </w:r>
      <w:r w:rsidR="0077619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(сайт указан выше). Приводим ряд выдержек из данной инструкции, на которые необходимо обратить внимание при оформлении курсовой работы.</w:t>
      </w:r>
    </w:p>
    <w:p w:rsidR="001C6114" w:rsidRDefault="001C6114" w:rsidP="00F23CF8">
      <w:pPr>
        <w:pStyle w:val="a4"/>
        <w:spacing w:after="0" w:line="240" w:lineRule="auto"/>
        <w:jc w:val="both"/>
      </w:pPr>
    </w:p>
    <w:p w:rsidR="0036353B" w:rsidRDefault="0077619B" w:rsidP="00904060">
      <w:pPr>
        <w:rPr>
          <w:rFonts w:ascii="Times New Roman" w:hAnsi="Times New Roman" w:cs="Times New Roman"/>
        </w:rPr>
      </w:pPr>
      <w:r>
        <w:t xml:space="preserve"> </w:t>
      </w:r>
    </w:p>
    <w:p w:rsidR="009C765E" w:rsidRPr="0077619B" w:rsidRDefault="0077619B" w:rsidP="007761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ОФОРМЛЕНИЯ</w:t>
      </w:r>
      <w:r w:rsidRPr="0077619B">
        <w:rPr>
          <w:rFonts w:ascii="Times New Roman" w:hAnsi="Times New Roman" w:cs="Times New Roman"/>
          <w:sz w:val="28"/>
          <w:szCs w:val="28"/>
        </w:rPr>
        <w:t xml:space="preserve"> КУРСОВОЙ РАБОТЫ МАГИСТРАНТА</w:t>
      </w:r>
    </w:p>
    <w:p w:rsidR="0077619B" w:rsidRDefault="0077619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Pr="0077619B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9B">
        <w:rPr>
          <w:rFonts w:ascii="Times New Roman" w:hAnsi="Times New Roman" w:cs="Times New Roman"/>
          <w:b/>
          <w:sz w:val="28"/>
          <w:szCs w:val="28"/>
        </w:rPr>
        <w:t xml:space="preserve"> Общие требования </w:t>
      </w:r>
    </w:p>
    <w:p w:rsidR="009C765E" w:rsidRPr="0077619B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 Курсовая работа печатается с использованием компьютера и принтера на одной стороне листа белой бумаги формата А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(210x297 мм). </w:t>
      </w:r>
    </w:p>
    <w:p w:rsidR="0077619B" w:rsidRDefault="0077619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Pr="0077619B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2 Набор текста курсовой осуществляется с использованием текстового реда</w:t>
      </w:r>
      <w:r w:rsidRPr="0077619B">
        <w:rPr>
          <w:rFonts w:ascii="Times New Roman" w:hAnsi="Times New Roman" w:cs="Times New Roman"/>
          <w:sz w:val="28"/>
          <w:szCs w:val="28"/>
        </w:rPr>
        <w:t>к</w:t>
      </w:r>
      <w:r w:rsidRPr="0077619B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7761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7619B">
        <w:rPr>
          <w:rFonts w:ascii="Times New Roman" w:hAnsi="Times New Roman" w:cs="Times New Roman"/>
          <w:sz w:val="28"/>
          <w:szCs w:val="28"/>
        </w:rPr>
        <w:t xml:space="preserve">. При этом рекомендуется использовать шрифты типа </w:t>
      </w:r>
      <w:proofErr w:type="spellStart"/>
      <w:r w:rsidRPr="0077619B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776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19B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776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19B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776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E8B">
        <w:rPr>
          <w:rFonts w:ascii="Times New Roman" w:hAnsi="Times New Roman" w:cs="Times New Roman"/>
          <w:sz w:val="28"/>
          <w:szCs w:val="28"/>
        </w:rPr>
        <w:t>размером</w:t>
      </w:r>
      <w:r w:rsidRPr="0077619B">
        <w:rPr>
          <w:rFonts w:ascii="Times New Roman" w:hAnsi="Times New Roman" w:cs="Times New Roman"/>
          <w:b/>
          <w:sz w:val="28"/>
          <w:szCs w:val="28"/>
        </w:rPr>
        <w:t xml:space="preserve"> 14 пунктов.</w:t>
      </w:r>
      <w:r w:rsidRPr="0077619B">
        <w:rPr>
          <w:rFonts w:ascii="Times New Roman" w:hAnsi="Times New Roman" w:cs="Times New Roman"/>
          <w:sz w:val="28"/>
          <w:szCs w:val="28"/>
        </w:rPr>
        <w:t xml:space="preserve"> </w:t>
      </w:r>
      <w:r w:rsidRPr="0077619B">
        <w:rPr>
          <w:rFonts w:ascii="Times New Roman" w:hAnsi="Times New Roman" w:cs="Times New Roman"/>
          <w:b/>
          <w:sz w:val="28"/>
          <w:szCs w:val="28"/>
        </w:rPr>
        <w:t>Межстрочный интервал</w:t>
      </w:r>
      <w:r w:rsidRPr="0077619B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Pr="0077619B">
        <w:rPr>
          <w:rFonts w:ascii="Times New Roman" w:hAnsi="Times New Roman" w:cs="Times New Roman"/>
          <w:b/>
          <w:sz w:val="28"/>
          <w:szCs w:val="28"/>
        </w:rPr>
        <w:t>18 пунктов</w:t>
      </w:r>
      <w:r w:rsidRPr="0077619B">
        <w:rPr>
          <w:rFonts w:ascii="Times New Roman" w:hAnsi="Times New Roman" w:cs="Times New Roman"/>
          <w:sz w:val="28"/>
          <w:szCs w:val="28"/>
        </w:rPr>
        <w:t xml:space="preserve"> (1 межстрочный интервал), выравнивание текста осуществляется </w:t>
      </w:r>
      <w:r w:rsidRPr="003F3E8B">
        <w:rPr>
          <w:rFonts w:ascii="Times New Roman" w:hAnsi="Times New Roman" w:cs="Times New Roman"/>
          <w:b/>
          <w:sz w:val="28"/>
          <w:szCs w:val="28"/>
        </w:rPr>
        <w:t>по ширине листа</w:t>
      </w:r>
      <w:r w:rsidRPr="0077619B">
        <w:rPr>
          <w:rFonts w:ascii="Times New Roman" w:hAnsi="Times New Roman" w:cs="Times New Roman"/>
          <w:sz w:val="28"/>
          <w:szCs w:val="28"/>
        </w:rPr>
        <w:t xml:space="preserve">, количество текстовых строк на странице - 39 - 40. </w:t>
      </w: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В случае вставки в строку формул допускается увеличение межстрочного и</w:t>
      </w:r>
      <w:r w:rsidRPr="0077619B">
        <w:rPr>
          <w:rFonts w:ascii="Times New Roman" w:hAnsi="Times New Roman" w:cs="Times New Roman"/>
          <w:sz w:val="28"/>
          <w:szCs w:val="28"/>
        </w:rPr>
        <w:t>н</w:t>
      </w:r>
      <w:r w:rsidRPr="0077619B">
        <w:rPr>
          <w:rFonts w:ascii="Times New Roman" w:hAnsi="Times New Roman" w:cs="Times New Roman"/>
          <w:sz w:val="28"/>
          <w:szCs w:val="28"/>
        </w:rPr>
        <w:t xml:space="preserve">тервала.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курсовой устанавливаются следующие </w:t>
      </w:r>
      <w:r w:rsidRPr="003F3E8B">
        <w:rPr>
          <w:rFonts w:ascii="Times New Roman" w:hAnsi="Times New Roman" w:cs="Times New Roman"/>
          <w:b/>
          <w:sz w:val="28"/>
          <w:szCs w:val="28"/>
        </w:rPr>
        <w:t>размеры полей</w:t>
      </w:r>
      <w:r w:rsidRPr="0077619B">
        <w:rPr>
          <w:rFonts w:ascii="Times New Roman" w:hAnsi="Times New Roman" w:cs="Times New Roman"/>
          <w:sz w:val="28"/>
          <w:szCs w:val="28"/>
        </w:rPr>
        <w:t xml:space="preserve"> листа: верхнего и </w:t>
      </w:r>
      <w:r w:rsidRPr="003F3E8B">
        <w:rPr>
          <w:rFonts w:ascii="Times New Roman" w:hAnsi="Times New Roman" w:cs="Times New Roman"/>
          <w:b/>
          <w:sz w:val="28"/>
          <w:szCs w:val="28"/>
        </w:rPr>
        <w:t xml:space="preserve">нижнего </w:t>
      </w:r>
      <w:r w:rsidR="003F3E8B" w:rsidRPr="003F3E8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F3E8B">
        <w:rPr>
          <w:rFonts w:ascii="Times New Roman" w:hAnsi="Times New Roman" w:cs="Times New Roman"/>
          <w:b/>
          <w:sz w:val="28"/>
          <w:szCs w:val="28"/>
        </w:rPr>
        <w:t>20 мм, левого – 30 мм, правого –</w:t>
      </w:r>
      <w:r w:rsidRPr="003F3E8B">
        <w:rPr>
          <w:rFonts w:ascii="Times New Roman" w:hAnsi="Times New Roman" w:cs="Times New Roman"/>
          <w:b/>
          <w:sz w:val="28"/>
          <w:szCs w:val="28"/>
        </w:rPr>
        <w:t xml:space="preserve"> 10 мм</w:t>
      </w:r>
      <w:r w:rsidRPr="0077619B">
        <w:rPr>
          <w:rFonts w:ascii="Times New Roman" w:hAnsi="Times New Roman" w:cs="Times New Roman"/>
          <w:sz w:val="28"/>
          <w:szCs w:val="28"/>
        </w:rPr>
        <w:t xml:space="preserve">. Шрифт печати должен быть прямым, светлого начертания, четким, черного цвета, одинаковым по всему объему текста диссертации. </w:t>
      </w:r>
      <w:r w:rsidRPr="003F3E8B">
        <w:rPr>
          <w:rFonts w:ascii="Times New Roman" w:hAnsi="Times New Roman" w:cs="Times New Roman"/>
          <w:i/>
          <w:sz w:val="28"/>
          <w:szCs w:val="28"/>
        </w:rPr>
        <w:t>Разрешается</w:t>
      </w:r>
      <w:r w:rsidRPr="0077619B">
        <w:rPr>
          <w:rFonts w:ascii="Times New Roman" w:hAnsi="Times New Roman" w:cs="Times New Roman"/>
          <w:sz w:val="28"/>
          <w:szCs w:val="28"/>
        </w:rPr>
        <w:t xml:space="preserve"> использовать компьютерные возможности для акцентирования внимания на определениях, терминах, те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 xml:space="preserve">ремах, важных особенностях, </w:t>
      </w:r>
      <w:r w:rsidRPr="003F3E8B">
        <w:rPr>
          <w:rFonts w:ascii="Times New Roman" w:hAnsi="Times New Roman" w:cs="Times New Roman"/>
          <w:i/>
          <w:sz w:val="28"/>
          <w:szCs w:val="28"/>
        </w:rPr>
        <w:t>применяя разное начертание шрифта</w:t>
      </w:r>
      <w:r w:rsidRPr="0077619B">
        <w:rPr>
          <w:rFonts w:ascii="Times New Roman" w:hAnsi="Times New Roman" w:cs="Times New Roman"/>
          <w:sz w:val="28"/>
          <w:szCs w:val="28"/>
        </w:rPr>
        <w:t>, включая курсивное, полужирное, курсивное полужирное, выделение с помощью р</w:t>
      </w:r>
      <w:r w:rsidRPr="0077619B">
        <w:rPr>
          <w:rFonts w:ascii="Times New Roman" w:hAnsi="Times New Roman" w:cs="Times New Roman"/>
          <w:sz w:val="28"/>
          <w:szCs w:val="28"/>
        </w:rPr>
        <w:t>а</w:t>
      </w:r>
      <w:r w:rsidRPr="0077619B">
        <w:rPr>
          <w:rFonts w:ascii="Times New Roman" w:hAnsi="Times New Roman" w:cs="Times New Roman"/>
          <w:sz w:val="28"/>
          <w:szCs w:val="28"/>
        </w:rPr>
        <w:t>мок, разрядки, подчеркивания.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E8B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4 </w:t>
      </w:r>
      <w:r w:rsidRPr="003F3E8B">
        <w:rPr>
          <w:rFonts w:ascii="Times New Roman" w:hAnsi="Times New Roman" w:cs="Times New Roman"/>
          <w:b/>
          <w:sz w:val="28"/>
          <w:szCs w:val="28"/>
        </w:rPr>
        <w:t>Объем курсовой</w:t>
      </w:r>
      <w:r w:rsidRPr="0077619B">
        <w:rPr>
          <w:rFonts w:ascii="Times New Roman" w:hAnsi="Times New Roman" w:cs="Times New Roman"/>
          <w:sz w:val="28"/>
          <w:szCs w:val="28"/>
        </w:rPr>
        <w:t xml:space="preserve">, как правило, не должен превышать 35 страниц текста. Иллюстрации, таблицы, список использованной литературы и приложения при подсчете объема курсовой не учитываются. </w:t>
      </w:r>
    </w:p>
    <w:p w:rsidR="003F3E8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5 Заголовки </w:t>
      </w:r>
      <w:r w:rsidRPr="003F3E8B">
        <w:rPr>
          <w:rFonts w:ascii="Times New Roman" w:hAnsi="Times New Roman" w:cs="Times New Roman"/>
          <w:b/>
          <w:sz w:val="28"/>
          <w:szCs w:val="28"/>
        </w:rPr>
        <w:t>структурных частей</w:t>
      </w:r>
      <w:r w:rsidRPr="0077619B">
        <w:rPr>
          <w:rFonts w:ascii="Times New Roman" w:hAnsi="Times New Roman" w:cs="Times New Roman"/>
          <w:sz w:val="28"/>
          <w:szCs w:val="28"/>
        </w:rPr>
        <w:t xml:space="preserve">  </w:t>
      </w:r>
      <w:r w:rsidR="003F3E8B" w:rsidRPr="0077619B">
        <w:rPr>
          <w:rFonts w:ascii="Times New Roman" w:hAnsi="Times New Roman" w:cs="Times New Roman"/>
          <w:sz w:val="28"/>
          <w:szCs w:val="28"/>
        </w:rPr>
        <w:t>«ОГЛАВЛЕНИЕ», «ПЕРЕЧЕНЬ УСЛО</w:t>
      </w:r>
      <w:r w:rsidR="003F3E8B" w:rsidRPr="0077619B">
        <w:rPr>
          <w:rFonts w:ascii="Times New Roman" w:hAnsi="Times New Roman" w:cs="Times New Roman"/>
          <w:sz w:val="28"/>
          <w:szCs w:val="28"/>
        </w:rPr>
        <w:t>В</w:t>
      </w:r>
      <w:r w:rsidR="003F3E8B" w:rsidRPr="0077619B">
        <w:rPr>
          <w:rFonts w:ascii="Times New Roman" w:hAnsi="Times New Roman" w:cs="Times New Roman"/>
          <w:sz w:val="28"/>
          <w:szCs w:val="28"/>
        </w:rPr>
        <w:t xml:space="preserve">НЫХ ОБОЗНАЧЕНИЙ», «ВВЕДЕНИЕ»,  «ГЛАВА», «ЗАКЛЮЧЕНИЕ», «БИБЛИОГРАФИЧЕСКИЙ СПИСОК», «ПРИЛОЖЕНИЯ» </w:t>
      </w:r>
      <w:r w:rsidRPr="0077619B">
        <w:rPr>
          <w:rFonts w:ascii="Times New Roman" w:hAnsi="Times New Roman" w:cs="Times New Roman"/>
          <w:sz w:val="28"/>
          <w:szCs w:val="28"/>
        </w:rPr>
        <w:t>печатают пр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lastRenderedPageBreak/>
        <w:t>писными буквами в середине строк, используя полужирный шрифт с разм</w:t>
      </w:r>
      <w:r w:rsidRPr="0077619B">
        <w:rPr>
          <w:rFonts w:ascii="Times New Roman" w:hAnsi="Times New Roman" w:cs="Times New Roman"/>
          <w:sz w:val="28"/>
          <w:szCs w:val="28"/>
        </w:rPr>
        <w:t>е</w:t>
      </w:r>
      <w:r w:rsidRPr="0077619B">
        <w:rPr>
          <w:rFonts w:ascii="Times New Roman" w:hAnsi="Times New Roman" w:cs="Times New Roman"/>
          <w:sz w:val="28"/>
          <w:szCs w:val="28"/>
        </w:rPr>
        <w:t>ром</w:t>
      </w:r>
      <w:r w:rsidR="003F3E8B">
        <w:rPr>
          <w:rFonts w:ascii="Times New Roman" w:hAnsi="Times New Roman" w:cs="Times New Roman"/>
          <w:sz w:val="28"/>
          <w:szCs w:val="28"/>
        </w:rPr>
        <w:t xml:space="preserve"> на 1–</w:t>
      </w:r>
      <w:r w:rsidRPr="0077619B">
        <w:rPr>
          <w:rFonts w:ascii="Times New Roman" w:hAnsi="Times New Roman" w:cs="Times New Roman"/>
          <w:sz w:val="28"/>
          <w:szCs w:val="28"/>
        </w:rPr>
        <w:t xml:space="preserve">2 пункта больше, чем шрифт в основном тексте. Так же печатают заголовки глав.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6 Заголовки </w:t>
      </w:r>
      <w:r w:rsidRPr="003F3E8B">
        <w:rPr>
          <w:rFonts w:ascii="Times New Roman" w:hAnsi="Times New Roman" w:cs="Times New Roman"/>
          <w:b/>
          <w:sz w:val="28"/>
          <w:szCs w:val="28"/>
        </w:rPr>
        <w:t xml:space="preserve">разделов </w:t>
      </w:r>
      <w:r w:rsidRPr="0077619B">
        <w:rPr>
          <w:rFonts w:ascii="Times New Roman" w:hAnsi="Times New Roman" w:cs="Times New Roman"/>
          <w:sz w:val="28"/>
          <w:szCs w:val="28"/>
        </w:rPr>
        <w:t>печатают строчными буквами (кроме первой пропи</w:t>
      </w:r>
      <w:r w:rsidRPr="0077619B">
        <w:rPr>
          <w:rFonts w:ascii="Times New Roman" w:hAnsi="Times New Roman" w:cs="Times New Roman"/>
          <w:sz w:val="28"/>
          <w:szCs w:val="28"/>
        </w:rPr>
        <w:t>с</w:t>
      </w:r>
      <w:r w:rsidRPr="0077619B">
        <w:rPr>
          <w:rFonts w:ascii="Times New Roman" w:hAnsi="Times New Roman" w:cs="Times New Roman"/>
          <w:sz w:val="28"/>
          <w:szCs w:val="28"/>
        </w:rPr>
        <w:t xml:space="preserve">ной) с абзацного отступа полужирным шрифтом с размером на 1 - 2 пункта больше, чем в основном тексте.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7 Заголовки </w:t>
      </w:r>
      <w:r w:rsidRPr="003F3E8B">
        <w:rPr>
          <w:rFonts w:ascii="Times New Roman" w:hAnsi="Times New Roman" w:cs="Times New Roman"/>
          <w:b/>
          <w:sz w:val="28"/>
          <w:szCs w:val="28"/>
        </w:rPr>
        <w:t>подразделов</w:t>
      </w:r>
      <w:r w:rsidRPr="0077619B">
        <w:rPr>
          <w:rFonts w:ascii="Times New Roman" w:hAnsi="Times New Roman" w:cs="Times New Roman"/>
          <w:sz w:val="28"/>
          <w:szCs w:val="28"/>
        </w:rPr>
        <w:t xml:space="preserve"> печатают с абзацного отступа строчными буквами (кроме первой прописной) полужирным шрифтом с размером шрифта осно</w:t>
      </w:r>
      <w:r w:rsidRPr="0077619B">
        <w:rPr>
          <w:rFonts w:ascii="Times New Roman" w:hAnsi="Times New Roman" w:cs="Times New Roman"/>
          <w:sz w:val="28"/>
          <w:szCs w:val="28"/>
        </w:rPr>
        <w:t>в</w:t>
      </w:r>
      <w:r w:rsidRPr="0077619B">
        <w:rPr>
          <w:rFonts w:ascii="Times New Roman" w:hAnsi="Times New Roman" w:cs="Times New Roman"/>
          <w:sz w:val="28"/>
          <w:szCs w:val="28"/>
        </w:rPr>
        <w:t xml:space="preserve">ного текста.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8 Пункты, как правило, заголовков не имеют. При необходимости заголовок пункта печатают с абзацного отступа полужирным шрифтом с размером шрифта основного текста в подбор к тексту.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 </w:t>
      </w:r>
      <w:r w:rsidRPr="003F3E8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F3E8B">
        <w:rPr>
          <w:rFonts w:ascii="Times New Roman" w:hAnsi="Times New Roman" w:cs="Times New Roman"/>
          <w:i/>
          <w:sz w:val="28"/>
          <w:szCs w:val="28"/>
        </w:rPr>
        <w:t xml:space="preserve"> конце</w:t>
      </w:r>
      <w:r w:rsidRPr="0077619B">
        <w:rPr>
          <w:rFonts w:ascii="Times New Roman" w:hAnsi="Times New Roman" w:cs="Times New Roman"/>
          <w:sz w:val="28"/>
          <w:szCs w:val="28"/>
        </w:rPr>
        <w:t xml:space="preserve"> заголовков глав, разделов и подразделов </w:t>
      </w:r>
      <w:r w:rsidRPr="003F3E8B">
        <w:rPr>
          <w:rFonts w:ascii="Times New Roman" w:hAnsi="Times New Roman" w:cs="Times New Roman"/>
          <w:i/>
          <w:sz w:val="28"/>
          <w:szCs w:val="28"/>
        </w:rPr>
        <w:t>точку не ставят</w:t>
      </w:r>
      <w:r w:rsidRPr="0077619B">
        <w:rPr>
          <w:rFonts w:ascii="Times New Roman" w:hAnsi="Times New Roman" w:cs="Times New Roman"/>
          <w:sz w:val="28"/>
          <w:szCs w:val="28"/>
        </w:rPr>
        <w:t>. Если з</w:t>
      </w:r>
      <w:r w:rsidRPr="0077619B">
        <w:rPr>
          <w:rFonts w:ascii="Times New Roman" w:hAnsi="Times New Roman" w:cs="Times New Roman"/>
          <w:sz w:val="28"/>
          <w:szCs w:val="28"/>
        </w:rPr>
        <w:t>а</w:t>
      </w:r>
      <w:r w:rsidRPr="0077619B">
        <w:rPr>
          <w:rFonts w:ascii="Times New Roman" w:hAnsi="Times New Roman" w:cs="Times New Roman"/>
          <w:sz w:val="28"/>
          <w:szCs w:val="28"/>
        </w:rPr>
        <w:t>головок состоит из двух или более предложений, их разделяют точкой (то</w:t>
      </w:r>
      <w:r w:rsidRPr="0077619B">
        <w:rPr>
          <w:rFonts w:ascii="Times New Roman" w:hAnsi="Times New Roman" w:cs="Times New Roman"/>
          <w:sz w:val="28"/>
          <w:szCs w:val="28"/>
        </w:rPr>
        <w:t>ч</w:t>
      </w:r>
      <w:r w:rsidRPr="0077619B">
        <w:rPr>
          <w:rFonts w:ascii="Times New Roman" w:hAnsi="Times New Roman" w:cs="Times New Roman"/>
          <w:sz w:val="28"/>
          <w:szCs w:val="28"/>
        </w:rPr>
        <w:t>ками). В конце заголовка пункта ставят точку.</w:t>
      </w:r>
      <w:r w:rsidR="003F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10 Расстояние между заголовком (за исключением заголовка пункта) и те</w:t>
      </w:r>
      <w:r w:rsidRPr="0077619B">
        <w:rPr>
          <w:rFonts w:ascii="Times New Roman" w:hAnsi="Times New Roman" w:cs="Times New Roman"/>
          <w:sz w:val="28"/>
          <w:szCs w:val="28"/>
        </w:rPr>
        <w:t>к</w:t>
      </w:r>
      <w:r w:rsidRPr="0077619B">
        <w:rPr>
          <w:rFonts w:ascii="Times New Roman" w:hAnsi="Times New Roman" w:cs="Times New Roman"/>
          <w:sz w:val="28"/>
          <w:szCs w:val="28"/>
        </w:rPr>
        <w:t xml:space="preserve">стом должно составлять 2 - 3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межстрочных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интервала. Если между двумя з</w:t>
      </w:r>
      <w:r w:rsidRPr="0077619B">
        <w:rPr>
          <w:rFonts w:ascii="Times New Roman" w:hAnsi="Times New Roman" w:cs="Times New Roman"/>
          <w:sz w:val="28"/>
          <w:szCs w:val="28"/>
        </w:rPr>
        <w:t>а</w:t>
      </w:r>
      <w:r w:rsidRPr="0077619B">
        <w:rPr>
          <w:rFonts w:ascii="Times New Roman" w:hAnsi="Times New Roman" w:cs="Times New Roman"/>
          <w:sz w:val="28"/>
          <w:szCs w:val="28"/>
        </w:rPr>
        <w:t xml:space="preserve">головками текст отсутствует, то расстояние между ними устанавливается в 1,5-2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межстрочных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интервала. Расстояние между заголовком и текстом, п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 xml:space="preserve">сле которого заголовок следует, может быть больше, чем расстояние между заголовком и текстом, к которому он относится. Каждую структурную часть диссертации следует начинать с нового листа.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11 </w:t>
      </w:r>
      <w:r w:rsidRPr="003F3E8B">
        <w:rPr>
          <w:rFonts w:ascii="Times New Roman" w:hAnsi="Times New Roman" w:cs="Times New Roman"/>
          <w:b/>
          <w:sz w:val="28"/>
          <w:szCs w:val="28"/>
        </w:rPr>
        <w:t>Нумерация страниц</w:t>
      </w:r>
      <w:r w:rsidRPr="0077619B">
        <w:rPr>
          <w:rFonts w:ascii="Times New Roman" w:hAnsi="Times New Roman" w:cs="Times New Roman"/>
          <w:sz w:val="28"/>
          <w:szCs w:val="28"/>
        </w:rPr>
        <w:t xml:space="preserve"> дается арабскими цифрами. Первой страницей ди</w:t>
      </w:r>
      <w:r w:rsidRPr="0077619B">
        <w:rPr>
          <w:rFonts w:ascii="Times New Roman" w:hAnsi="Times New Roman" w:cs="Times New Roman"/>
          <w:sz w:val="28"/>
          <w:szCs w:val="28"/>
        </w:rPr>
        <w:t>с</w:t>
      </w:r>
      <w:r w:rsidRPr="0077619B">
        <w:rPr>
          <w:rFonts w:ascii="Times New Roman" w:hAnsi="Times New Roman" w:cs="Times New Roman"/>
          <w:sz w:val="28"/>
          <w:szCs w:val="28"/>
        </w:rPr>
        <w:t>сертации является титульный лист, который включают в общую нумерацию страниц диссертации. На титульном листе номер страницы не ставят, на п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следующих листах номер проставляют в центре верхней части листа без то</w:t>
      </w:r>
      <w:r w:rsidRPr="0077619B">
        <w:rPr>
          <w:rFonts w:ascii="Times New Roman" w:hAnsi="Times New Roman" w:cs="Times New Roman"/>
          <w:sz w:val="28"/>
          <w:szCs w:val="28"/>
        </w:rPr>
        <w:t>ч</w:t>
      </w:r>
      <w:r w:rsidRPr="0077619B">
        <w:rPr>
          <w:rFonts w:ascii="Times New Roman" w:hAnsi="Times New Roman" w:cs="Times New Roman"/>
          <w:sz w:val="28"/>
          <w:szCs w:val="28"/>
        </w:rPr>
        <w:t xml:space="preserve">ки в конце.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12 </w:t>
      </w:r>
      <w:r w:rsidRPr="003F3E8B">
        <w:rPr>
          <w:rFonts w:ascii="Times New Roman" w:hAnsi="Times New Roman" w:cs="Times New Roman"/>
          <w:b/>
          <w:sz w:val="28"/>
          <w:szCs w:val="28"/>
        </w:rPr>
        <w:t>Нумерация глав</w:t>
      </w:r>
      <w:r w:rsidRPr="0077619B">
        <w:rPr>
          <w:rFonts w:ascii="Times New Roman" w:hAnsi="Times New Roman" w:cs="Times New Roman"/>
          <w:sz w:val="28"/>
          <w:szCs w:val="28"/>
        </w:rPr>
        <w:t>, разделов, подразделов, пунктов, рисунков, таблиц, формул, уравнений дается арабскими цифрами без знака «№».</w:t>
      </w:r>
      <w:proofErr w:type="gramEnd"/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13 Номер главы ставят после слова «</w:t>
      </w:r>
      <w:r w:rsidR="003F3E8B" w:rsidRPr="0077619B">
        <w:rPr>
          <w:rFonts w:ascii="Times New Roman" w:hAnsi="Times New Roman" w:cs="Times New Roman"/>
          <w:sz w:val="28"/>
          <w:szCs w:val="28"/>
        </w:rPr>
        <w:t>ГЛАВА</w:t>
      </w:r>
      <w:r w:rsidRPr="0077619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Разделы «</w:t>
      </w:r>
      <w:r w:rsidR="003F3E8B" w:rsidRPr="0077619B">
        <w:rPr>
          <w:rFonts w:ascii="Times New Roman" w:hAnsi="Times New Roman" w:cs="Times New Roman"/>
          <w:sz w:val="28"/>
          <w:szCs w:val="28"/>
        </w:rPr>
        <w:t>ОГЛАВЛЕНИЕ», «ПЕРЕЧЕНЬ СОКРАЩЕНИЙ И (ИЛИ) УСЛОВНЫХ ОБОЗНАЧЕНИЙ</w:t>
      </w:r>
      <w:r w:rsidRPr="0077619B">
        <w:rPr>
          <w:rFonts w:ascii="Times New Roman" w:hAnsi="Times New Roman" w:cs="Times New Roman"/>
          <w:sz w:val="28"/>
          <w:szCs w:val="28"/>
        </w:rPr>
        <w:t xml:space="preserve">», </w:t>
      </w:r>
      <w:r w:rsidR="003F3E8B" w:rsidRPr="0077619B">
        <w:rPr>
          <w:rFonts w:ascii="Times New Roman" w:hAnsi="Times New Roman" w:cs="Times New Roman"/>
          <w:sz w:val="28"/>
          <w:szCs w:val="28"/>
        </w:rPr>
        <w:t>«ВВЕДЕНИЕ», «ЗАКЛЮЧЕНИЕ», «СПИСОК ИСПОЛЬЗОВАННОЙ ЛИТ</w:t>
      </w:r>
      <w:r w:rsidR="003F3E8B" w:rsidRPr="0077619B">
        <w:rPr>
          <w:rFonts w:ascii="Times New Roman" w:hAnsi="Times New Roman" w:cs="Times New Roman"/>
          <w:sz w:val="28"/>
          <w:szCs w:val="28"/>
        </w:rPr>
        <w:t>Е</w:t>
      </w:r>
      <w:r w:rsidR="003F3E8B" w:rsidRPr="0077619B">
        <w:rPr>
          <w:rFonts w:ascii="Times New Roman" w:hAnsi="Times New Roman" w:cs="Times New Roman"/>
          <w:sz w:val="28"/>
          <w:szCs w:val="28"/>
        </w:rPr>
        <w:t>РАТУРЫ», «ПРИЛОЖЕНИЯ»</w:t>
      </w:r>
      <w:r w:rsidRPr="0077619B">
        <w:rPr>
          <w:rFonts w:ascii="Times New Roman" w:hAnsi="Times New Roman" w:cs="Times New Roman"/>
          <w:sz w:val="28"/>
          <w:szCs w:val="28"/>
        </w:rPr>
        <w:t xml:space="preserve"> не нумеруются.  </w:t>
      </w:r>
      <w:proofErr w:type="gramEnd"/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Pr="0077619B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14 Разделы нумеруют в пределах каждой главы. Номер раздела состоит из номера главы и порядкового номера раздела, разделенных точкой, например: «2.3» (третий раздел второй главы).</w:t>
      </w: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lastRenderedPageBreak/>
        <w:t>15 Подразделы нумеруют в пределах каждого раздела. Номер подраздела с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стоит из порядковых номеров главы, раздела, подраздела, разделенных то</w:t>
      </w:r>
      <w:r w:rsidRPr="0077619B">
        <w:rPr>
          <w:rFonts w:ascii="Times New Roman" w:hAnsi="Times New Roman" w:cs="Times New Roman"/>
          <w:sz w:val="28"/>
          <w:szCs w:val="28"/>
        </w:rPr>
        <w:t>ч</w:t>
      </w:r>
      <w:r w:rsidRPr="0077619B">
        <w:rPr>
          <w:rFonts w:ascii="Times New Roman" w:hAnsi="Times New Roman" w:cs="Times New Roman"/>
          <w:sz w:val="28"/>
          <w:szCs w:val="28"/>
        </w:rPr>
        <w:t xml:space="preserve">ками, например: «1.3.2» (второй подраздел третьего раздела первой главы).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16 Пункты нумеруются арабскими цифрами в пределах каждого подраздела. Номер пункта состоит из порядковых номеров главы, раздела, подраздела, пункта, разделенных точками, например: «4.1.3.2» (второй пункт третьего подраздела первого раздела четвертой главы). Номера пунктов выделяют п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 xml:space="preserve">лужирным шрифтом.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17 Заголовок главы печатают с новой строки, следующей за номером главы. Заголовки разделов, подразделов, пунктов приводят после их номеров через пробел. Пункт может не иметь заголовка. В конце нумерации глав, разделов, подразделов, пунктов, а также их за</w:t>
      </w:r>
      <w:r w:rsidR="003F3E8B">
        <w:rPr>
          <w:rFonts w:ascii="Times New Roman" w:hAnsi="Times New Roman" w:cs="Times New Roman"/>
          <w:sz w:val="28"/>
          <w:szCs w:val="28"/>
        </w:rPr>
        <w:t xml:space="preserve">головков точку не ставят.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77619B">
        <w:rPr>
          <w:rFonts w:ascii="Times New Roman" w:hAnsi="Times New Roman" w:cs="Times New Roman"/>
          <w:b/>
          <w:sz w:val="28"/>
          <w:szCs w:val="28"/>
        </w:rPr>
        <w:t xml:space="preserve">Иллюстрации, фотографии, рисунки, чертежи, схемы, диаграммы, графики, карты (далее - иллюстрации) и таблицы </w:t>
      </w:r>
      <w:r w:rsidRPr="0077619B">
        <w:rPr>
          <w:rFonts w:ascii="Times New Roman" w:hAnsi="Times New Roman" w:cs="Times New Roman"/>
          <w:sz w:val="28"/>
          <w:szCs w:val="28"/>
        </w:rPr>
        <w:t>следует располагать в курсовой непосредственно на странице с текстом после абзаца, в котором они упоминаются впервые, или отдельно на следующей странице.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Они дол</w:t>
      </w:r>
      <w:r w:rsidRPr="0077619B">
        <w:rPr>
          <w:rFonts w:ascii="Times New Roman" w:hAnsi="Times New Roman" w:cs="Times New Roman"/>
          <w:sz w:val="28"/>
          <w:szCs w:val="28"/>
        </w:rPr>
        <w:t>ж</w:t>
      </w:r>
      <w:r w:rsidRPr="0077619B">
        <w:rPr>
          <w:rFonts w:ascii="Times New Roman" w:hAnsi="Times New Roman" w:cs="Times New Roman"/>
          <w:sz w:val="28"/>
          <w:szCs w:val="28"/>
        </w:rPr>
        <w:t>ны быть расположены так, чтобы их было удобно рассматривать без повор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та диссертации или с поворотом по часовой стрелке. Иллюстрации и табл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>цы, которые расположены на отдельных листах курсовой, включают в о</w:t>
      </w:r>
      <w:r w:rsidRPr="0077619B">
        <w:rPr>
          <w:rFonts w:ascii="Times New Roman" w:hAnsi="Times New Roman" w:cs="Times New Roman"/>
          <w:sz w:val="28"/>
          <w:szCs w:val="28"/>
        </w:rPr>
        <w:t>б</w:t>
      </w:r>
      <w:r w:rsidRPr="0077619B">
        <w:rPr>
          <w:rFonts w:ascii="Times New Roman" w:hAnsi="Times New Roman" w:cs="Times New Roman"/>
          <w:sz w:val="28"/>
          <w:szCs w:val="28"/>
        </w:rPr>
        <w:t>щую нумерацию страниц. Если их размеры больше формата А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>, их разм</w:t>
      </w:r>
      <w:r w:rsidRPr="0077619B">
        <w:rPr>
          <w:rFonts w:ascii="Times New Roman" w:hAnsi="Times New Roman" w:cs="Times New Roman"/>
          <w:sz w:val="28"/>
          <w:szCs w:val="28"/>
        </w:rPr>
        <w:t>е</w:t>
      </w:r>
      <w:r w:rsidRPr="0077619B">
        <w:rPr>
          <w:rFonts w:ascii="Times New Roman" w:hAnsi="Times New Roman" w:cs="Times New Roman"/>
          <w:sz w:val="28"/>
          <w:szCs w:val="28"/>
        </w:rPr>
        <w:t xml:space="preserve">щают на листе формата АЗ и учитывают как одну страницу.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19 Иллюстрации и таблицы обозначают соответственно словами «рисунок» и «таблица» и нумеруют последовательно в пределах каждой главы. На все таблицы и иллюстрации должны быть ссылки в тексте курсовой. Слова «р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>сунок», «таблица» в подписях к рисунку, таблице и в ссылках на них не с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 xml:space="preserve">кращают.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20 </w:t>
      </w:r>
      <w:r w:rsidRPr="003F3E8B">
        <w:rPr>
          <w:rFonts w:ascii="Times New Roman" w:hAnsi="Times New Roman" w:cs="Times New Roman"/>
          <w:i/>
          <w:sz w:val="28"/>
          <w:szCs w:val="28"/>
        </w:rPr>
        <w:t>Номер иллюстрации</w:t>
      </w:r>
      <w:r w:rsidRPr="0077619B">
        <w:rPr>
          <w:rFonts w:ascii="Times New Roman" w:hAnsi="Times New Roman" w:cs="Times New Roman"/>
          <w:sz w:val="28"/>
          <w:szCs w:val="28"/>
        </w:rPr>
        <w:t xml:space="preserve"> (таблицы) должен состоять из номера главы и поря</w:t>
      </w:r>
      <w:r w:rsidRPr="0077619B">
        <w:rPr>
          <w:rFonts w:ascii="Times New Roman" w:hAnsi="Times New Roman" w:cs="Times New Roman"/>
          <w:sz w:val="28"/>
          <w:szCs w:val="28"/>
        </w:rPr>
        <w:t>д</w:t>
      </w:r>
      <w:r w:rsidRPr="0077619B">
        <w:rPr>
          <w:rFonts w:ascii="Times New Roman" w:hAnsi="Times New Roman" w:cs="Times New Roman"/>
          <w:sz w:val="28"/>
          <w:szCs w:val="28"/>
        </w:rPr>
        <w:t xml:space="preserve">кового номера иллюстрации (таблицы),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точкой. Например: «р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>сунок 1.2» (второй рисунок первой главы), «таблица 2.5» (пятая таблица вт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 xml:space="preserve">рой главы). Если в главах курсовой приведено лишь по одной иллюстрации (таблице), то их нумеруют последовательно в пределах курсовой в целом, например: «рисунок 1 », «таблица 3».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21 Иллюстрации должны быть выполнены с помощью компьютерной техн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 xml:space="preserve">ки либо чернилами, тушью или пастой черного цвета на белой непрозрачной бумаге. Качество иллюстраций должно обеспечивать возможность их четкого копирования. Допускается использовать в качестве иллюстраций распечатки с приборов, а также иллюстрации в цветном исполнении.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lastRenderedPageBreak/>
        <w:t>22 Иллюстрации, как правило, имеют наименование и пояснительные данные (подрисуночный текст), располагаемые по центру страницы. Пояснительные данные помещают под иллюстрацией, а со следующей строки - слово «Рис</w:t>
      </w:r>
      <w:r w:rsidRPr="0077619B">
        <w:rPr>
          <w:rFonts w:ascii="Times New Roman" w:hAnsi="Times New Roman" w:cs="Times New Roman"/>
          <w:sz w:val="28"/>
          <w:szCs w:val="28"/>
        </w:rPr>
        <w:t>у</w:t>
      </w:r>
      <w:r w:rsidRPr="0077619B">
        <w:rPr>
          <w:rFonts w:ascii="Times New Roman" w:hAnsi="Times New Roman" w:cs="Times New Roman"/>
          <w:sz w:val="28"/>
          <w:szCs w:val="28"/>
        </w:rPr>
        <w:t>нок», номер и наименование иллюстрации, отделяя знаком тире номер от наименования. Точку в конце нумерации и наименование иллюстрации не ставят. Не допускается перенос слов в наименовании рисунка. Слово «</w:t>
      </w:r>
      <w:r w:rsidRPr="003F3E8B">
        <w:rPr>
          <w:rFonts w:ascii="Times New Roman" w:hAnsi="Times New Roman" w:cs="Times New Roman"/>
          <w:b/>
          <w:sz w:val="28"/>
          <w:szCs w:val="28"/>
        </w:rPr>
        <w:t>Рис</w:t>
      </w:r>
      <w:r w:rsidRPr="003F3E8B">
        <w:rPr>
          <w:rFonts w:ascii="Times New Roman" w:hAnsi="Times New Roman" w:cs="Times New Roman"/>
          <w:b/>
          <w:sz w:val="28"/>
          <w:szCs w:val="28"/>
        </w:rPr>
        <w:t>у</w:t>
      </w:r>
      <w:r w:rsidRPr="003F3E8B">
        <w:rPr>
          <w:rFonts w:ascii="Times New Roman" w:hAnsi="Times New Roman" w:cs="Times New Roman"/>
          <w:b/>
          <w:sz w:val="28"/>
          <w:szCs w:val="28"/>
        </w:rPr>
        <w:t>нок</w:t>
      </w:r>
      <w:r w:rsidRPr="0077619B">
        <w:rPr>
          <w:rFonts w:ascii="Times New Roman" w:hAnsi="Times New Roman" w:cs="Times New Roman"/>
          <w:sz w:val="28"/>
          <w:szCs w:val="28"/>
        </w:rPr>
        <w:t xml:space="preserve">», </w:t>
      </w:r>
      <w:r w:rsidRPr="003F3E8B">
        <w:rPr>
          <w:rFonts w:ascii="Times New Roman" w:hAnsi="Times New Roman" w:cs="Times New Roman"/>
          <w:b/>
          <w:sz w:val="28"/>
          <w:szCs w:val="28"/>
        </w:rPr>
        <w:t>его номер и наименование</w:t>
      </w:r>
      <w:r w:rsidRPr="0077619B">
        <w:rPr>
          <w:rFonts w:ascii="Times New Roman" w:hAnsi="Times New Roman" w:cs="Times New Roman"/>
          <w:sz w:val="28"/>
          <w:szCs w:val="28"/>
        </w:rPr>
        <w:t xml:space="preserve"> иллюстрации печатают </w:t>
      </w:r>
      <w:r w:rsidRPr="0077619B">
        <w:rPr>
          <w:rFonts w:ascii="Times New Roman" w:hAnsi="Times New Roman" w:cs="Times New Roman"/>
          <w:b/>
          <w:sz w:val="28"/>
          <w:szCs w:val="28"/>
        </w:rPr>
        <w:t>полужирным</w:t>
      </w:r>
      <w:r w:rsidRPr="0077619B">
        <w:rPr>
          <w:rFonts w:ascii="Times New Roman" w:hAnsi="Times New Roman" w:cs="Times New Roman"/>
          <w:sz w:val="28"/>
          <w:szCs w:val="28"/>
        </w:rPr>
        <w:t xml:space="preserve"> шрифтом, причем слово «Рисунок», его номер, а также пояснительные да</w:t>
      </w:r>
      <w:r w:rsidRPr="0077619B">
        <w:rPr>
          <w:rFonts w:ascii="Times New Roman" w:hAnsi="Times New Roman" w:cs="Times New Roman"/>
          <w:sz w:val="28"/>
          <w:szCs w:val="28"/>
        </w:rPr>
        <w:t>н</w:t>
      </w:r>
      <w:r w:rsidRPr="0077619B">
        <w:rPr>
          <w:rFonts w:ascii="Times New Roman" w:hAnsi="Times New Roman" w:cs="Times New Roman"/>
          <w:sz w:val="28"/>
          <w:szCs w:val="28"/>
        </w:rPr>
        <w:t xml:space="preserve">ные к нему - </w:t>
      </w:r>
      <w:r w:rsidRPr="003F3E8B">
        <w:rPr>
          <w:rFonts w:ascii="Times New Roman" w:hAnsi="Times New Roman" w:cs="Times New Roman"/>
          <w:b/>
          <w:sz w:val="28"/>
          <w:szCs w:val="28"/>
        </w:rPr>
        <w:t>уменьшенным на 1 - 2 пункта размером шрифта</w:t>
      </w:r>
      <w:r w:rsidRPr="00776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9C765E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аждая </w:t>
      </w:r>
      <w:r w:rsidRPr="003F3E8B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77619B">
        <w:rPr>
          <w:rFonts w:ascii="Times New Roman" w:hAnsi="Times New Roman" w:cs="Times New Roman"/>
          <w:sz w:val="28"/>
          <w:szCs w:val="28"/>
        </w:rPr>
        <w:t xml:space="preserve"> должна иметь краткий заголовок, который состоит из слова «Таблица», ее порядкового номера и названия, отделенного от номера знаком тире. Заголовок следует помещать над таблицей слева, без абзацного отступа.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9C765E" w:rsidRPr="007761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C765E" w:rsidRPr="0077619B">
        <w:rPr>
          <w:rFonts w:ascii="Times New Roman" w:hAnsi="Times New Roman" w:cs="Times New Roman"/>
          <w:sz w:val="28"/>
          <w:szCs w:val="28"/>
        </w:rPr>
        <w:t>ри оформлении таблиц необходимо руководств</w:t>
      </w:r>
      <w:r w:rsidRPr="0077619B">
        <w:rPr>
          <w:rFonts w:ascii="Times New Roman" w:hAnsi="Times New Roman" w:cs="Times New Roman"/>
          <w:sz w:val="28"/>
          <w:szCs w:val="28"/>
        </w:rPr>
        <w:t xml:space="preserve">оваться следующими правилами: </w:t>
      </w:r>
      <w:r w:rsidR="009C765E" w:rsidRPr="0077619B">
        <w:rPr>
          <w:rFonts w:ascii="Times New Roman" w:hAnsi="Times New Roman" w:cs="Times New Roman"/>
          <w:sz w:val="28"/>
          <w:szCs w:val="28"/>
        </w:rPr>
        <w:t xml:space="preserve">допускается применять в таблице шрифт на 1-2 пункта меньший, чем в тексте диссертации; не следует включать в таблицу графу «Номер по порядку»; таблицу с большим количеством строк допускается переносить на следующий лист. </w:t>
      </w:r>
      <w:proofErr w:type="gramStart"/>
      <w:r w:rsidR="009C765E" w:rsidRPr="0077619B">
        <w:rPr>
          <w:rFonts w:ascii="Times New Roman" w:hAnsi="Times New Roman" w:cs="Times New Roman"/>
          <w:sz w:val="28"/>
          <w:szCs w:val="28"/>
        </w:rPr>
        <w:t>При переносе части таблицы на другой лист ее заголовок указывают один раз над первой частью, слева над другими частями пишут слово «Продолжение»; заголовки граф и строк следует писать с прописной буквы в единственном числе, а подзаголовки граф - со строчной, если они с</w:t>
      </w:r>
      <w:r w:rsidR="009C765E" w:rsidRPr="0077619B">
        <w:rPr>
          <w:rFonts w:ascii="Times New Roman" w:hAnsi="Times New Roman" w:cs="Times New Roman"/>
          <w:sz w:val="28"/>
          <w:szCs w:val="28"/>
        </w:rPr>
        <w:t>о</w:t>
      </w:r>
      <w:r w:rsidR="009C765E" w:rsidRPr="0077619B">
        <w:rPr>
          <w:rFonts w:ascii="Times New Roman" w:hAnsi="Times New Roman" w:cs="Times New Roman"/>
          <w:sz w:val="28"/>
          <w:szCs w:val="28"/>
        </w:rPr>
        <w:t>ставляют одно предложение с заголовком, и с прописной, если они имеют самостоятельное значение.</w:t>
      </w:r>
      <w:proofErr w:type="gramEnd"/>
      <w:r w:rsidR="009C765E" w:rsidRPr="0077619B">
        <w:rPr>
          <w:rFonts w:ascii="Times New Roman" w:hAnsi="Times New Roman" w:cs="Times New Roman"/>
          <w:sz w:val="28"/>
          <w:szCs w:val="28"/>
        </w:rPr>
        <w:t xml:space="preserve"> Допускается нумеровать графы арабскими ци</w:t>
      </w:r>
      <w:r w:rsidR="009C765E" w:rsidRPr="0077619B">
        <w:rPr>
          <w:rFonts w:ascii="Times New Roman" w:hAnsi="Times New Roman" w:cs="Times New Roman"/>
          <w:sz w:val="28"/>
          <w:szCs w:val="28"/>
        </w:rPr>
        <w:t>ф</w:t>
      </w:r>
      <w:r w:rsidR="009C765E" w:rsidRPr="0077619B">
        <w:rPr>
          <w:rFonts w:ascii="Times New Roman" w:hAnsi="Times New Roman" w:cs="Times New Roman"/>
          <w:sz w:val="28"/>
          <w:szCs w:val="28"/>
        </w:rPr>
        <w:t xml:space="preserve">рами, если необходимо давать ссылки на них по тексту диссертации.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Start"/>
      <w:r w:rsidR="009C765E" w:rsidRPr="007761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C765E" w:rsidRPr="0077619B">
        <w:rPr>
          <w:rFonts w:ascii="Times New Roman" w:hAnsi="Times New Roman" w:cs="Times New Roman"/>
          <w:sz w:val="28"/>
          <w:szCs w:val="28"/>
        </w:rPr>
        <w:t>ри необходимости следует давать пояснения или справочные данные к содержанию иллюстрации (таблицы) или к тексту в виде примечаний, кот</w:t>
      </w:r>
      <w:r w:rsidR="009C765E" w:rsidRPr="0077619B">
        <w:rPr>
          <w:rFonts w:ascii="Times New Roman" w:hAnsi="Times New Roman" w:cs="Times New Roman"/>
          <w:sz w:val="28"/>
          <w:szCs w:val="28"/>
        </w:rPr>
        <w:t>о</w:t>
      </w:r>
      <w:r w:rsidR="009C765E" w:rsidRPr="0077619B">
        <w:rPr>
          <w:rFonts w:ascii="Times New Roman" w:hAnsi="Times New Roman" w:cs="Times New Roman"/>
          <w:sz w:val="28"/>
          <w:szCs w:val="28"/>
        </w:rPr>
        <w:t>рые приводят непосредственно под ними. Если примечание одно, то после слова «</w:t>
      </w:r>
      <w:r w:rsidR="009C765E" w:rsidRPr="003F3E8B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9C765E" w:rsidRPr="0077619B">
        <w:rPr>
          <w:rFonts w:ascii="Times New Roman" w:hAnsi="Times New Roman" w:cs="Times New Roman"/>
          <w:sz w:val="28"/>
          <w:szCs w:val="28"/>
        </w:rPr>
        <w:t>», написанного с абзацного отступа, ставится тире и с прописной буквы излагается примечание. В случае нескольких примечаний каждое из них печатается с новой строки с абзацного отступа и нумеруется арабскими цифрами. Слово «Примечания» и их содержание печатаются шрифтом с размером на 1 - 2 пункта меньше размера шрифта основного те</w:t>
      </w:r>
      <w:r w:rsidR="009C765E" w:rsidRPr="0077619B">
        <w:rPr>
          <w:rFonts w:ascii="Times New Roman" w:hAnsi="Times New Roman" w:cs="Times New Roman"/>
          <w:sz w:val="28"/>
          <w:szCs w:val="28"/>
        </w:rPr>
        <w:t>к</w:t>
      </w:r>
      <w:r w:rsidR="009C765E" w:rsidRPr="0077619B">
        <w:rPr>
          <w:rFonts w:ascii="Times New Roman" w:hAnsi="Times New Roman" w:cs="Times New Roman"/>
          <w:sz w:val="28"/>
          <w:szCs w:val="28"/>
        </w:rPr>
        <w:t xml:space="preserve">ста.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26 </w:t>
      </w:r>
      <w:r w:rsidRPr="003F3E8B">
        <w:rPr>
          <w:rFonts w:ascii="Times New Roman" w:hAnsi="Times New Roman" w:cs="Times New Roman"/>
          <w:b/>
          <w:sz w:val="28"/>
          <w:szCs w:val="28"/>
        </w:rPr>
        <w:t>С</w:t>
      </w:r>
      <w:r w:rsidR="003F3E8B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E8B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 1. «Список использованных источников» формируется в порядке появления ссылок в тексте курсовой либо в алфавитном порядке фамилий первых авт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ров и (или) заглавий, либо в хронологическом порядке.</w:t>
      </w:r>
    </w:p>
    <w:p w:rsidR="00F23CF8" w:rsidRPr="0077619B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8B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 2.В списке использованных источников сведения об источниках нумеруют арабскими цифрами</w:t>
      </w:r>
      <w:r w:rsidR="003F3E8B">
        <w:rPr>
          <w:rFonts w:ascii="Times New Roman" w:hAnsi="Times New Roman" w:cs="Times New Roman"/>
          <w:sz w:val="28"/>
          <w:szCs w:val="28"/>
        </w:rPr>
        <w:t>.</w:t>
      </w:r>
    </w:p>
    <w:p w:rsidR="003F3E8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3. Сведения об источниках печатают с абзацного отступа. В списке использ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ванных источни</w:t>
      </w:r>
      <w:r w:rsidR="003F3E8B">
        <w:rPr>
          <w:rFonts w:ascii="Times New Roman" w:hAnsi="Times New Roman" w:cs="Times New Roman"/>
          <w:sz w:val="28"/>
          <w:szCs w:val="28"/>
        </w:rPr>
        <w:t>ков после номера ставится точка.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4. При формировании списка использованных источников в алфавитном п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рядке он представляется в виде трех частей. В первой части представляются библиографические источники, в которых для описания используется кири</w:t>
      </w:r>
      <w:r w:rsidRPr="0077619B">
        <w:rPr>
          <w:rFonts w:ascii="Times New Roman" w:hAnsi="Times New Roman" w:cs="Times New Roman"/>
          <w:sz w:val="28"/>
          <w:szCs w:val="28"/>
        </w:rPr>
        <w:t>л</w:t>
      </w:r>
      <w:r w:rsidRPr="0077619B">
        <w:rPr>
          <w:rFonts w:ascii="Times New Roman" w:hAnsi="Times New Roman" w:cs="Times New Roman"/>
          <w:sz w:val="28"/>
          <w:szCs w:val="28"/>
        </w:rPr>
        <w:t>лица, во второй части - латиница, в третьей - иная графика (например: иер</w:t>
      </w:r>
      <w:r w:rsidRPr="0077619B">
        <w:rPr>
          <w:rFonts w:ascii="Times New Roman" w:hAnsi="Times New Roman" w:cs="Times New Roman"/>
          <w:sz w:val="28"/>
          <w:szCs w:val="28"/>
        </w:rPr>
        <w:t>о</w:t>
      </w:r>
      <w:r w:rsidRPr="0077619B">
        <w:rPr>
          <w:rFonts w:ascii="Times New Roman" w:hAnsi="Times New Roman" w:cs="Times New Roman"/>
          <w:sz w:val="28"/>
          <w:szCs w:val="28"/>
        </w:rPr>
        <w:t>глифы, арабское письмо). Если для описания используется иная графика, то после необходимых библиографических данных на языке оригинала в ско</w:t>
      </w:r>
      <w:r w:rsidRPr="0077619B">
        <w:rPr>
          <w:rFonts w:ascii="Times New Roman" w:hAnsi="Times New Roman" w:cs="Times New Roman"/>
          <w:sz w:val="28"/>
          <w:szCs w:val="28"/>
        </w:rPr>
        <w:t>б</w:t>
      </w:r>
      <w:r w:rsidRPr="0077619B">
        <w:rPr>
          <w:rFonts w:ascii="Times New Roman" w:hAnsi="Times New Roman" w:cs="Times New Roman"/>
          <w:sz w:val="28"/>
          <w:szCs w:val="28"/>
        </w:rPr>
        <w:t xml:space="preserve">ках приводится их перевод на русский язык. </w:t>
      </w:r>
    </w:p>
    <w:p w:rsidR="003F3E8B" w:rsidRPr="0089668B" w:rsidRDefault="0089668B" w:rsidP="0089668B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Pr="006C2B6F">
        <w:rPr>
          <w:b/>
          <w:sz w:val="28"/>
          <w:szCs w:val="28"/>
        </w:rPr>
        <w:t xml:space="preserve">Примеры оформления </w:t>
      </w:r>
      <w:r w:rsidRPr="0089668B">
        <w:rPr>
          <w:sz w:val="28"/>
          <w:szCs w:val="28"/>
        </w:rPr>
        <w:t>библиографического описания</w:t>
      </w:r>
      <w:r>
        <w:rPr>
          <w:sz w:val="28"/>
          <w:szCs w:val="28"/>
        </w:rPr>
        <w:t xml:space="preserve"> </w:t>
      </w:r>
      <w:r w:rsidRPr="0089668B">
        <w:rPr>
          <w:sz w:val="28"/>
          <w:szCs w:val="28"/>
        </w:rPr>
        <w:t xml:space="preserve"> в списке использ</w:t>
      </w:r>
      <w:r w:rsidRPr="0089668B">
        <w:rPr>
          <w:sz w:val="28"/>
          <w:szCs w:val="28"/>
        </w:rPr>
        <w:t>у</w:t>
      </w:r>
      <w:r w:rsidRPr="0089668B">
        <w:rPr>
          <w:sz w:val="28"/>
          <w:szCs w:val="28"/>
        </w:rPr>
        <w:t>емых источников</w:t>
      </w:r>
      <w:r>
        <w:rPr>
          <w:sz w:val="28"/>
          <w:szCs w:val="28"/>
        </w:rPr>
        <w:t xml:space="preserve"> представлены  в </w:t>
      </w:r>
      <w:r>
        <w:rPr>
          <w:i/>
          <w:sz w:val="28"/>
          <w:szCs w:val="28"/>
        </w:rPr>
        <w:t xml:space="preserve"> </w:t>
      </w:r>
      <w:r w:rsidRPr="0089668B">
        <w:rPr>
          <w:b/>
          <w:sz w:val="28"/>
          <w:szCs w:val="28"/>
        </w:rPr>
        <w:t xml:space="preserve">Приложении </w:t>
      </w:r>
      <w:r w:rsidR="003F3E8B" w:rsidRPr="0089668B">
        <w:rPr>
          <w:b/>
          <w:sz w:val="28"/>
          <w:szCs w:val="28"/>
        </w:rPr>
        <w:t>А</w:t>
      </w:r>
      <w:r w:rsidRPr="0089668B">
        <w:rPr>
          <w:b/>
          <w:sz w:val="28"/>
          <w:szCs w:val="28"/>
        </w:rPr>
        <w:t>.</w:t>
      </w:r>
    </w:p>
    <w:p w:rsidR="003F3E8B" w:rsidRPr="003F3E8B" w:rsidRDefault="003F3E8B" w:rsidP="003F3E8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F8" w:rsidRPr="003F3E8B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E8B">
        <w:rPr>
          <w:rFonts w:ascii="Times New Roman" w:hAnsi="Times New Roman" w:cs="Times New Roman"/>
          <w:b/>
          <w:sz w:val="28"/>
          <w:szCs w:val="28"/>
        </w:rPr>
        <w:t>27 Приложения</w:t>
      </w: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1 Раздел «Приложения» оформляют в конце рукописи либо в виде отдельной части (книги), располагая их в порядке появления ссылок в тексте диссерт</w:t>
      </w:r>
      <w:r w:rsidRPr="0077619B">
        <w:rPr>
          <w:rFonts w:ascii="Times New Roman" w:hAnsi="Times New Roman" w:cs="Times New Roman"/>
          <w:sz w:val="28"/>
          <w:szCs w:val="28"/>
        </w:rPr>
        <w:t>а</w:t>
      </w:r>
      <w:r w:rsidRPr="0077619B">
        <w:rPr>
          <w:rFonts w:ascii="Times New Roman" w:hAnsi="Times New Roman" w:cs="Times New Roman"/>
          <w:sz w:val="28"/>
          <w:szCs w:val="28"/>
        </w:rPr>
        <w:t>ции. Не допускается включение в приложение материалов, на которые отсу</w:t>
      </w:r>
      <w:r w:rsidRPr="0077619B">
        <w:rPr>
          <w:rFonts w:ascii="Times New Roman" w:hAnsi="Times New Roman" w:cs="Times New Roman"/>
          <w:sz w:val="28"/>
          <w:szCs w:val="28"/>
        </w:rPr>
        <w:t>т</w:t>
      </w:r>
      <w:r w:rsidRPr="0077619B">
        <w:rPr>
          <w:rFonts w:ascii="Times New Roman" w:hAnsi="Times New Roman" w:cs="Times New Roman"/>
          <w:sz w:val="28"/>
          <w:szCs w:val="28"/>
        </w:rPr>
        <w:t>ствуют ссылки в тексте курсовой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>аждое приложение следует начинать с нового листа с указанием в правом верхнем углу слова «ПРИЛОЖЕНИЕ»,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F8" w:rsidRPr="0077619B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 xml:space="preserve">3 Приложения обозначают заглавными буквами русского алфавита, начиная с А (за исключением букв Ё, 3, И, О, Ч, Ь,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, Ъ), например: «ПРИЛОЖЕНИЕ А», «ПРИЛОЖЕНИЕ Б», «ПРИЛОЖЕНИЕ 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>». Допускается обозначать пр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 xml:space="preserve">ложения буквами латинского алфавита, за исключением букв I и О. </w:t>
      </w:r>
    </w:p>
    <w:p w:rsidR="00F23CF8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7761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>ри оформлении приложений отдельной частью (книгой) на титульном л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>сте под названием диссертации печатают прописными буквами слово «ПР</w:t>
      </w:r>
      <w:r w:rsidRPr="0077619B">
        <w:rPr>
          <w:rFonts w:ascii="Times New Roman" w:hAnsi="Times New Roman" w:cs="Times New Roman"/>
          <w:sz w:val="28"/>
          <w:szCs w:val="28"/>
        </w:rPr>
        <w:t>И</w:t>
      </w:r>
      <w:r w:rsidRPr="0077619B">
        <w:rPr>
          <w:rFonts w:ascii="Times New Roman" w:hAnsi="Times New Roman" w:cs="Times New Roman"/>
          <w:sz w:val="28"/>
          <w:szCs w:val="28"/>
        </w:rPr>
        <w:t xml:space="preserve">ЛОЖЕНИЯ». </w:t>
      </w:r>
    </w:p>
    <w:p w:rsidR="003F3E8B" w:rsidRPr="0077619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5E" w:rsidRDefault="00F23CF8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7619B">
        <w:rPr>
          <w:rFonts w:ascii="Times New Roman" w:hAnsi="Times New Roman" w:cs="Times New Roman"/>
          <w:sz w:val="28"/>
          <w:szCs w:val="28"/>
        </w:rPr>
        <w:t>5 Текст каждого приложения при необходимости может быть разделен на разделы и подразделы, которые нумеруются в пределах каждого приложения, при этом перед номером раздела (подраздела) ставится буква, соответству</w:t>
      </w:r>
      <w:r w:rsidRPr="0077619B">
        <w:rPr>
          <w:rFonts w:ascii="Times New Roman" w:hAnsi="Times New Roman" w:cs="Times New Roman"/>
          <w:sz w:val="28"/>
          <w:szCs w:val="28"/>
        </w:rPr>
        <w:t>ю</w:t>
      </w:r>
      <w:r w:rsidRPr="0077619B">
        <w:rPr>
          <w:rFonts w:ascii="Times New Roman" w:hAnsi="Times New Roman" w:cs="Times New Roman"/>
          <w:sz w:val="28"/>
          <w:szCs w:val="28"/>
        </w:rPr>
        <w:t>щая обозначению приложения (например:</w:t>
      </w:r>
      <w:proofErr w:type="gramEnd"/>
      <w:r w:rsidRPr="0077619B">
        <w:rPr>
          <w:rFonts w:ascii="Times New Roman" w:hAnsi="Times New Roman" w:cs="Times New Roman"/>
          <w:sz w:val="28"/>
          <w:szCs w:val="28"/>
        </w:rPr>
        <w:t xml:space="preserve"> А 1.2 - второй подраздел первого раздела приложения А). Так же нумеруются в приложении иллюстрации, таблицы, формулы и уравнения</w:t>
      </w:r>
      <w:r w:rsidRPr="00F23CF8">
        <w:rPr>
          <w:rFonts w:ascii="Times New Roman" w:hAnsi="Times New Roman" w:cs="Times New Roman"/>
        </w:rPr>
        <w:t>.</w:t>
      </w:r>
    </w:p>
    <w:p w:rsidR="003F3E8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3E8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3E8B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3E8B" w:rsidRPr="00C068BE" w:rsidRDefault="003F3E8B" w:rsidP="003F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8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 Инструкция</w:t>
      </w:r>
      <w:r w:rsidRPr="00C0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магистерской диссертации </w:t>
      </w:r>
      <w:r w:rsidRPr="00C06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http://www.brsu.by/sites/default/files/instrukciya_po_oformleniyu_dissertacii_2014.pdf)</w:t>
      </w:r>
    </w:p>
    <w:p w:rsidR="001B6A41" w:rsidRDefault="001B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6A41" w:rsidRDefault="001B6A41" w:rsidP="001B6A41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А</w:t>
      </w:r>
    </w:p>
    <w:p w:rsidR="001B6A41" w:rsidRDefault="001B6A41" w:rsidP="001B6A41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1B6A41" w:rsidRDefault="001B6A41" w:rsidP="001B6A4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 xml:space="preserve"> Примеры оформления библиографического описания</w:t>
      </w:r>
    </w:p>
    <w:p w:rsidR="001B6A41" w:rsidRPr="006C2B6F" w:rsidRDefault="001B6A41" w:rsidP="001B6A4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 xml:space="preserve"> в списке </w:t>
      </w:r>
      <w:r>
        <w:rPr>
          <w:b/>
          <w:sz w:val="28"/>
          <w:szCs w:val="28"/>
        </w:rPr>
        <w:t xml:space="preserve">используемых </w:t>
      </w:r>
      <w:r w:rsidRPr="006C2B6F">
        <w:rPr>
          <w:b/>
          <w:sz w:val="28"/>
          <w:szCs w:val="28"/>
        </w:rPr>
        <w:t>источников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3"/>
      </w:tblGrid>
      <w:tr w:rsidR="001B6A41" w:rsidRPr="006C2B6F" w:rsidTr="008E222A">
        <w:tc>
          <w:tcPr>
            <w:tcW w:w="2268" w:type="dxa"/>
            <w:vAlign w:val="center"/>
          </w:tcPr>
          <w:p w:rsidR="001B6A41" w:rsidRPr="006C2B6F" w:rsidRDefault="001B6A41" w:rsidP="008E222A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Характеристика источника</w:t>
            </w:r>
          </w:p>
        </w:tc>
        <w:tc>
          <w:tcPr>
            <w:tcW w:w="7303" w:type="dxa"/>
            <w:vAlign w:val="center"/>
          </w:tcPr>
          <w:p w:rsidR="001B6A41" w:rsidRPr="006C2B6F" w:rsidRDefault="001B6A41" w:rsidP="008E222A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Пример оформления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Один, два или три автора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right="-6"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</w:rPr>
              <w:t>Кота</w:t>
            </w:r>
            <w:r w:rsidRPr="006C2B6F">
              <w:rPr>
                <w:sz w:val="28"/>
                <w:szCs w:val="28"/>
                <w:lang w:val="be-BY"/>
              </w:rPr>
              <w:t>ў</w:t>
            </w:r>
            <w:r>
              <w:rPr>
                <w:sz w:val="28"/>
                <w:szCs w:val="28"/>
                <w:lang w:val="be-BY"/>
              </w:rPr>
              <w:t>,</w:t>
            </w:r>
            <w:r w:rsidRPr="006C2B6F">
              <w:rPr>
                <w:sz w:val="28"/>
                <w:szCs w:val="28"/>
                <w:lang w:val="be-BY"/>
              </w:rPr>
              <w:t xml:space="preserve"> А. І. Гісторыя Беларусі і сусветная цывілізацыя </w:t>
            </w:r>
            <w:r w:rsidRPr="006C2B6F">
              <w:rPr>
                <w:sz w:val="28"/>
                <w:szCs w:val="28"/>
              </w:rPr>
              <w:t>/</w:t>
            </w:r>
            <w:r w:rsidRPr="006C2B6F">
              <w:rPr>
                <w:sz w:val="28"/>
                <w:szCs w:val="28"/>
                <w:lang w:val="be-BY"/>
              </w:rPr>
              <w:t xml:space="preserve"> А. І. Котаў. – 2-е выд. – Минск : Энцыклапедыкс, 2003. – 168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Шотт А.В. Курс лекций по частной хирургии </w:t>
            </w:r>
            <w:r w:rsidRPr="006C2B6F">
              <w:rPr>
                <w:sz w:val="28"/>
                <w:szCs w:val="28"/>
              </w:rPr>
              <w:t xml:space="preserve">/ А. В. </w:t>
            </w:r>
            <w:proofErr w:type="spellStart"/>
            <w:r w:rsidRPr="006C2B6F">
              <w:rPr>
                <w:sz w:val="28"/>
                <w:szCs w:val="28"/>
              </w:rPr>
              <w:t>Шотт</w:t>
            </w:r>
            <w:proofErr w:type="spellEnd"/>
            <w:r w:rsidRPr="006C2B6F">
              <w:rPr>
                <w:sz w:val="28"/>
                <w:szCs w:val="28"/>
              </w:rPr>
              <w:t xml:space="preserve">, В. А. </w:t>
            </w:r>
            <w:proofErr w:type="spellStart"/>
            <w:r w:rsidRPr="006C2B6F">
              <w:rPr>
                <w:sz w:val="28"/>
                <w:szCs w:val="28"/>
              </w:rPr>
              <w:t>Шотт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Асар</w:t>
            </w:r>
            <w:proofErr w:type="spellEnd"/>
            <w:r w:rsidRPr="006C2B6F">
              <w:rPr>
                <w:sz w:val="28"/>
                <w:szCs w:val="28"/>
              </w:rPr>
              <w:t>, 2004. – 525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Чикатуева Л. А. Маркетинг : учеб. пособие </w:t>
            </w:r>
            <w:r w:rsidRPr="006C2B6F">
              <w:rPr>
                <w:sz w:val="28"/>
                <w:szCs w:val="28"/>
              </w:rPr>
              <w:t xml:space="preserve">/ Л. А. </w:t>
            </w:r>
            <w:proofErr w:type="spellStart"/>
            <w:r w:rsidRPr="006C2B6F">
              <w:rPr>
                <w:sz w:val="28"/>
                <w:szCs w:val="28"/>
              </w:rPr>
              <w:t>Чикатуева</w:t>
            </w:r>
            <w:proofErr w:type="spellEnd"/>
            <w:r w:rsidRPr="006C2B6F">
              <w:rPr>
                <w:sz w:val="28"/>
                <w:szCs w:val="28"/>
              </w:rPr>
              <w:t>, Н. В. Третьякова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под ред. В. П. Федько. – Р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стов н/Д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Феникс, 2004. – 413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Дайнеко А. Е. Экономика Беларуси в системе вс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 xml:space="preserve">мирной торговой организации / А. Е. Дайнеко, Г. В. </w:t>
            </w:r>
            <w:proofErr w:type="spellStart"/>
            <w:r w:rsidRPr="006C2B6F">
              <w:rPr>
                <w:sz w:val="28"/>
                <w:szCs w:val="28"/>
              </w:rPr>
              <w:t>Заба</w:t>
            </w:r>
            <w:r w:rsidRPr="006C2B6F">
              <w:rPr>
                <w:sz w:val="28"/>
                <w:szCs w:val="28"/>
              </w:rPr>
              <w:t>в</w:t>
            </w:r>
            <w:r w:rsidRPr="006C2B6F">
              <w:rPr>
                <w:sz w:val="28"/>
                <w:szCs w:val="28"/>
              </w:rPr>
              <w:t>ский</w:t>
            </w:r>
            <w:proofErr w:type="spellEnd"/>
            <w:r w:rsidRPr="006C2B6F">
              <w:rPr>
                <w:sz w:val="28"/>
                <w:szCs w:val="28"/>
              </w:rPr>
              <w:t>, М. В. Василевская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под ред. А. Е. Дайнеко.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Ин-т </w:t>
            </w:r>
            <w:proofErr w:type="spellStart"/>
            <w:r w:rsidRPr="006C2B6F">
              <w:rPr>
                <w:sz w:val="28"/>
                <w:szCs w:val="28"/>
              </w:rPr>
              <w:t>аграр</w:t>
            </w:r>
            <w:proofErr w:type="spellEnd"/>
            <w:r w:rsidRPr="006C2B6F">
              <w:rPr>
                <w:sz w:val="28"/>
                <w:szCs w:val="28"/>
              </w:rPr>
              <w:t>. экономики, 2004. –  323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C2B6F">
              <w:rPr>
                <w:sz w:val="28"/>
                <w:szCs w:val="28"/>
              </w:rPr>
              <w:t>Шелестюк</w:t>
            </w:r>
            <w:proofErr w:type="spellEnd"/>
            <w:r w:rsidRPr="006C2B6F">
              <w:rPr>
                <w:sz w:val="28"/>
                <w:szCs w:val="28"/>
              </w:rPr>
              <w:t xml:space="preserve"> П. И. Перитонит / П. И. </w:t>
            </w:r>
            <w:proofErr w:type="spellStart"/>
            <w:r w:rsidRPr="006C2B6F">
              <w:rPr>
                <w:sz w:val="28"/>
                <w:szCs w:val="28"/>
              </w:rPr>
              <w:t>Шелестюк</w:t>
            </w:r>
            <w:proofErr w:type="spellEnd"/>
            <w:r w:rsidRPr="006C2B6F">
              <w:rPr>
                <w:sz w:val="28"/>
                <w:szCs w:val="28"/>
              </w:rPr>
              <w:t xml:space="preserve">, Е. М. </w:t>
            </w:r>
            <w:proofErr w:type="spellStart"/>
            <w:r w:rsidRPr="006C2B6F">
              <w:rPr>
                <w:sz w:val="28"/>
                <w:szCs w:val="28"/>
              </w:rPr>
              <w:t>Благитко</w:t>
            </w:r>
            <w:proofErr w:type="spellEnd"/>
            <w:r w:rsidRPr="006C2B6F">
              <w:rPr>
                <w:sz w:val="28"/>
                <w:szCs w:val="28"/>
              </w:rPr>
              <w:t xml:space="preserve">, А. В. Ефремов ; </w:t>
            </w:r>
            <w:proofErr w:type="spellStart"/>
            <w:r w:rsidRPr="006C2B6F">
              <w:rPr>
                <w:sz w:val="28"/>
                <w:szCs w:val="28"/>
              </w:rPr>
              <w:t>Новосиб</w:t>
            </w:r>
            <w:proofErr w:type="spellEnd"/>
            <w:r w:rsidRPr="006C2B6F">
              <w:rPr>
                <w:sz w:val="28"/>
                <w:szCs w:val="28"/>
              </w:rPr>
              <w:t>. гос. мед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а</w:t>
            </w:r>
            <w:proofErr w:type="gramEnd"/>
            <w:r w:rsidRPr="006C2B6F">
              <w:rPr>
                <w:sz w:val="28"/>
                <w:szCs w:val="28"/>
              </w:rPr>
              <w:t>кад. – Нов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 xml:space="preserve">сибирск : Наука, </w:t>
            </w:r>
            <w:proofErr w:type="spellStart"/>
            <w:r w:rsidRPr="006C2B6F">
              <w:rPr>
                <w:sz w:val="28"/>
                <w:szCs w:val="28"/>
              </w:rPr>
              <w:t>Сиб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r w:rsidRPr="006C2B6F">
              <w:rPr>
                <w:sz w:val="28"/>
                <w:szCs w:val="28"/>
                <w:lang w:val="be-BY"/>
              </w:rPr>
              <w:t>и</w:t>
            </w:r>
            <w:proofErr w:type="spellStart"/>
            <w:r w:rsidRPr="006C2B6F">
              <w:rPr>
                <w:sz w:val="28"/>
                <w:szCs w:val="28"/>
              </w:rPr>
              <w:t>зд</w:t>
            </w:r>
            <w:proofErr w:type="spellEnd"/>
            <w:r w:rsidRPr="006C2B6F">
              <w:rPr>
                <w:sz w:val="28"/>
                <w:szCs w:val="28"/>
              </w:rPr>
              <w:t>. фирма, 2000. – 303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C2B6F">
              <w:rPr>
                <w:sz w:val="28"/>
                <w:szCs w:val="28"/>
              </w:rPr>
              <w:t>Четыре и более авторов</w:t>
            </w:r>
            <w:proofErr w:type="gramEnd"/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Культурология : учеб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п</w:t>
            </w:r>
            <w:proofErr w:type="gramEnd"/>
            <w:r w:rsidRPr="006C2B6F">
              <w:rPr>
                <w:sz w:val="28"/>
                <w:szCs w:val="28"/>
              </w:rPr>
              <w:t>особие для вузов / С. В. Л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 xml:space="preserve">пина [и др.] ; под общ. ред. С. В. Лапиной. – 2-е изд. – Минск : </w:t>
            </w:r>
            <w:proofErr w:type="spellStart"/>
            <w:r w:rsidRPr="006C2B6F">
              <w:rPr>
                <w:sz w:val="28"/>
                <w:szCs w:val="28"/>
              </w:rPr>
              <w:t>ТетраСистемс</w:t>
            </w:r>
            <w:proofErr w:type="spellEnd"/>
            <w:r w:rsidRPr="006C2B6F">
              <w:rPr>
                <w:sz w:val="28"/>
                <w:szCs w:val="28"/>
              </w:rPr>
              <w:t>, 2004. – 495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Новые ресурсосберегающие технологии и композ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 xml:space="preserve">ционные материалы / [Ф. Г. </w:t>
            </w:r>
            <w:proofErr w:type="spellStart"/>
            <w:r w:rsidRPr="006C2B6F">
              <w:rPr>
                <w:sz w:val="28"/>
                <w:szCs w:val="28"/>
              </w:rPr>
              <w:t>Ловшенко</w:t>
            </w:r>
            <w:proofErr w:type="spellEnd"/>
            <w:r w:rsidRPr="006C2B6F">
              <w:rPr>
                <w:sz w:val="28"/>
                <w:szCs w:val="28"/>
              </w:rPr>
              <w:t xml:space="preserve"> и др.]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Эне</w:t>
            </w:r>
            <w:r w:rsidRPr="006C2B6F">
              <w:rPr>
                <w:sz w:val="28"/>
                <w:szCs w:val="28"/>
              </w:rPr>
              <w:t>р</w:t>
            </w:r>
            <w:r w:rsidRPr="006C2B6F">
              <w:rPr>
                <w:sz w:val="28"/>
                <w:szCs w:val="28"/>
              </w:rPr>
              <w:t>гоатомиздат</w:t>
            </w:r>
            <w:proofErr w:type="spellEnd"/>
            <w:r w:rsidRPr="006C2B6F">
              <w:rPr>
                <w:sz w:val="28"/>
                <w:szCs w:val="28"/>
              </w:rPr>
              <w:t xml:space="preserve"> ; Гомель : Белорус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г</w:t>
            </w:r>
            <w:proofErr w:type="gramEnd"/>
            <w:r w:rsidRPr="006C2B6F">
              <w:rPr>
                <w:sz w:val="28"/>
                <w:szCs w:val="28"/>
              </w:rPr>
              <w:t>ос. ун-т трансп., 2004. – 519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 xml:space="preserve">Основы геологии Беларуси / [А. С. </w:t>
            </w:r>
            <w:proofErr w:type="spellStart"/>
            <w:r w:rsidRPr="006C2B6F">
              <w:rPr>
                <w:sz w:val="28"/>
                <w:szCs w:val="28"/>
              </w:rPr>
              <w:t>Махнач</w:t>
            </w:r>
            <w:proofErr w:type="spellEnd"/>
            <w:r w:rsidRPr="006C2B6F">
              <w:rPr>
                <w:sz w:val="28"/>
                <w:szCs w:val="28"/>
              </w:rPr>
              <w:t xml:space="preserve"> и др.] ; под общ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р</w:t>
            </w:r>
            <w:proofErr w:type="gramEnd"/>
            <w:r w:rsidRPr="006C2B6F">
              <w:rPr>
                <w:sz w:val="28"/>
                <w:szCs w:val="28"/>
              </w:rPr>
              <w:t xml:space="preserve">ед. А. С. </w:t>
            </w:r>
            <w:proofErr w:type="spellStart"/>
            <w:r w:rsidRPr="006C2B6F">
              <w:rPr>
                <w:sz w:val="28"/>
                <w:szCs w:val="28"/>
              </w:rPr>
              <w:t>Махнача</w:t>
            </w:r>
            <w:proofErr w:type="spellEnd"/>
            <w:r w:rsidRPr="006C2B6F">
              <w:rPr>
                <w:sz w:val="28"/>
                <w:szCs w:val="28"/>
              </w:rPr>
              <w:t xml:space="preserve"> ; Нац. акад. наук Беларуси, Ин-т геол. наук.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ИГН, 2004. – 391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Коллективный автор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Сборник нормативно-технических материалов по энергосбережению / Ком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п</w:t>
            </w:r>
            <w:proofErr w:type="gramEnd"/>
            <w:r w:rsidRPr="006C2B6F">
              <w:rPr>
                <w:sz w:val="28"/>
                <w:szCs w:val="28"/>
              </w:rPr>
              <w:t xml:space="preserve">о </w:t>
            </w:r>
            <w:proofErr w:type="spellStart"/>
            <w:r w:rsidRPr="006C2B6F">
              <w:rPr>
                <w:sz w:val="28"/>
                <w:szCs w:val="28"/>
              </w:rPr>
              <w:t>энергоэффективности</w:t>
            </w:r>
            <w:proofErr w:type="spellEnd"/>
            <w:r w:rsidRPr="006C2B6F">
              <w:rPr>
                <w:sz w:val="28"/>
                <w:szCs w:val="28"/>
              </w:rPr>
              <w:t xml:space="preserve"> при Совете Министров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 xml:space="preserve">. Беларусь ; сост. А. В. </w:t>
            </w:r>
            <w:proofErr w:type="spellStart"/>
            <w:r w:rsidRPr="006C2B6F">
              <w:rPr>
                <w:sz w:val="28"/>
                <w:szCs w:val="28"/>
              </w:rPr>
              <w:t>Филипович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Лоранж-2, 2004. – 393 с. 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</w:rPr>
              <w:t xml:space="preserve">Национальная стратегия устойчивого социально-экономического развития Республики Беларусь 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C2B6F">
                <w:rPr>
                  <w:sz w:val="28"/>
                  <w:szCs w:val="28"/>
                </w:rPr>
                <w:t>2020 г</w:t>
              </w:r>
            </w:smartTag>
            <w:r w:rsidRPr="006C2B6F">
              <w:rPr>
                <w:sz w:val="28"/>
                <w:szCs w:val="28"/>
              </w:rPr>
              <w:t>. /</w:t>
            </w:r>
            <w:r w:rsidRPr="006C2B6F">
              <w:rPr>
                <w:sz w:val="28"/>
                <w:szCs w:val="28"/>
                <w:lang w:val="be-BY"/>
              </w:rPr>
              <w:t xml:space="preserve"> Нац. комис. по устойчивому развитию Респ. Беларусь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[</w:t>
            </w:r>
            <w:proofErr w:type="spellStart"/>
            <w:r w:rsidRPr="006C2B6F">
              <w:rPr>
                <w:sz w:val="28"/>
                <w:szCs w:val="28"/>
              </w:rPr>
              <w:t>редкол</w:t>
            </w:r>
            <w:proofErr w:type="spellEnd"/>
            <w:r w:rsidRPr="006C2B6F">
              <w:rPr>
                <w:sz w:val="28"/>
                <w:szCs w:val="28"/>
              </w:rPr>
              <w:t>.: Л. М. Александрович и др.]</w:t>
            </w:r>
            <w:r w:rsidRPr="006C2B6F">
              <w:rPr>
                <w:sz w:val="28"/>
                <w:szCs w:val="28"/>
                <w:lang w:val="be-BY"/>
              </w:rPr>
              <w:t>. – Минск : Юнипак, 2004. – 202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Военный энциклопедический словарь / М-во обор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ны</w:t>
            </w:r>
            <w:proofErr w:type="gramStart"/>
            <w:r w:rsidRPr="006C2B6F">
              <w:rPr>
                <w:sz w:val="28"/>
                <w:szCs w:val="28"/>
              </w:rPr>
              <w:t xml:space="preserve"> Р</w:t>
            </w:r>
            <w:proofErr w:type="gramEnd"/>
            <w:r w:rsidRPr="006C2B6F">
              <w:rPr>
                <w:sz w:val="28"/>
                <w:szCs w:val="28"/>
              </w:rPr>
              <w:t xml:space="preserve">ос. Федерации, Ин-т воен. истории ; </w:t>
            </w:r>
            <w:proofErr w:type="spellStart"/>
            <w:r w:rsidRPr="006C2B6F">
              <w:rPr>
                <w:sz w:val="28"/>
                <w:szCs w:val="28"/>
              </w:rPr>
              <w:t>редкол</w:t>
            </w:r>
            <w:proofErr w:type="spellEnd"/>
            <w:r w:rsidRPr="006C2B6F">
              <w:rPr>
                <w:sz w:val="28"/>
                <w:szCs w:val="28"/>
              </w:rPr>
              <w:t xml:space="preserve">.: А. П. </w:t>
            </w:r>
            <w:proofErr w:type="spellStart"/>
            <w:r w:rsidRPr="006C2B6F">
              <w:rPr>
                <w:sz w:val="28"/>
                <w:szCs w:val="28"/>
              </w:rPr>
              <w:t>Горкин</w:t>
            </w:r>
            <w:proofErr w:type="spellEnd"/>
            <w:r w:rsidRPr="006C2B6F">
              <w:rPr>
                <w:sz w:val="28"/>
                <w:szCs w:val="28"/>
              </w:rPr>
              <w:t xml:space="preserve"> [и др.] – М. : Большая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B6F">
              <w:rPr>
                <w:sz w:val="28"/>
                <w:szCs w:val="28"/>
              </w:rPr>
              <w:t>э</w:t>
            </w:r>
            <w:proofErr w:type="gramEnd"/>
            <w:r w:rsidRPr="006C2B6F">
              <w:rPr>
                <w:sz w:val="28"/>
                <w:szCs w:val="28"/>
              </w:rPr>
              <w:t>нцикл</w:t>
            </w:r>
            <w:proofErr w:type="spellEnd"/>
            <w:r w:rsidRPr="006C2B6F">
              <w:rPr>
                <w:sz w:val="28"/>
                <w:szCs w:val="28"/>
              </w:rPr>
              <w:t>. : РИПОЛ кла</w:t>
            </w:r>
            <w:r w:rsidRPr="006C2B6F">
              <w:rPr>
                <w:sz w:val="28"/>
                <w:szCs w:val="28"/>
              </w:rPr>
              <w:t>с</w:t>
            </w:r>
            <w:r w:rsidRPr="006C2B6F">
              <w:rPr>
                <w:sz w:val="28"/>
                <w:szCs w:val="28"/>
              </w:rPr>
              <w:t>сик, 2002. – 1663 с.</w:t>
            </w:r>
          </w:p>
        </w:tc>
      </w:tr>
      <w:tr w:rsidR="001B6A41" w:rsidRPr="006C2B6F" w:rsidTr="008E222A">
        <w:tc>
          <w:tcPr>
            <w:tcW w:w="2268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C2B6F">
              <w:rPr>
                <w:sz w:val="28"/>
                <w:szCs w:val="28"/>
              </w:rPr>
              <w:lastRenderedPageBreak/>
              <w:t>Четыре и более организаций</w:t>
            </w:r>
            <w:proofErr w:type="gramEnd"/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right="-185"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Здоровье населения и окружающая среда г. Минска в 2002 году / Мин. гор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B6F">
              <w:rPr>
                <w:sz w:val="28"/>
                <w:szCs w:val="28"/>
              </w:rPr>
              <w:t>и</w:t>
            </w:r>
            <w:proofErr w:type="gramEnd"/>
            <w:r w:rsidRPr="006C2B6F">
              <w:rPr>
                <w:sz w:val="28"/>
                <w:szCs w:val="28"/>
              </w:rPr>
              <w:t>сполн</w:t>
            </w:r>
            <w:proofErr w:type="spellEnd"/>
            <w:r w:rsidRPr="006C2B6F">
              <w:rPr>
                <w:sz w:val="28"/>
                <w:szCs w:val="28"/>
              </w:rPr>
              <w:t>. ком. [и др.] – Минск, 2003. – 127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Многотомное издание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Летопись жизни и творчества А. П. Чехова : в 5 т. /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а</w:t>
            </w:r>
            <w:proofErr w:type="gramEnd"/>
            <w:r w:rsidRPr="006C2B6F">
              <w:rPr>
                <w:sz w:val="28"/>
                <w:szCs w:val="28"/>
              </w:rPr>
              <w:t>кад. наук, Ин-т мировой лит. им. А. М. Горького.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Наследие, 2000. – Т. 1–5.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Ершов П.М. Искусство толкования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[в 2 ч.] / П. </w:t>
            </w:r>
            <w:proofErr w:type="spellStart"/>
            <w:r w:rsidRPr="006C2B6F">
              <w:rPr>
                <w:sz w:val="28"/>
                <w:szCs w:val="28"/>
              </w:rPr>
              <w:t>М.Ершов</w:t>
            </w:r>
            <w:proofErr w:type="spellEnd"/>
            <w:r w:rsidRPr="006C2B6F">
              <w:rPr>
                <w:sz w:val="28"/>
                <w:szCs w:val="28"/>
              </w:rPr>
              <w:t>. – Дубна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Феникс, 1997. – Ч. 1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Режиссура как практическая психология. – 347 с.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Ч. 2 : Режиссура как художественная критика. – 591 с.</w:t>
            </w:r>
          </w:p>
        </w:tc>
      </w:tr>
      <w:tr w:rsidR="001B6A41" w:rsidRPr="001B6A41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Отдельный том в многотомном издании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6C2B6F">
              <w:rPr>
                <w:sz w:val="28"/>
                <w:szCs w:val="28"/>
              </w:rPr>
              <w:t>Традыцыйная</w:t>
            </w:r>
            <w:proofErr w:type="spell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мастацкая</w:t>
            </w:r>
            <w:proofErr w:type="spellEnd"/>
            <w:r w:rsidRPr="006C2B6F">
              <w:rPr>
                <w:sz w:val="28"/>
                <w:szCs w:val="28"/>
              </w:rPr>
              <w:t xml:space="preserve"> культура </w:t>
            </w:r>
            <w:proofErr w:type="spellStart"/>
            <w:r w:rsidRPr="006C2B6F">
              <w:rPr>
                <w:sz w:val="28"/>
                <w:szCs w:val="28"/>
              </w:rPr>
              <w:t>беларуса</w:t>
            </w:r>
            <w:proofErr w:type="spellEnd"/>
            <w:r w:rsidRPr="006C2B6F">
              <w:rPr>
                <w:sz w:val="28"/>
                <w:szCs w:val="28"/>
                <w:lang w:val="be-BY"/>
              </w:rPr>
              <w:t>ў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 у 6 т. / Беларус. дзярж. ін-т праблем культуры, Упр. культуры Віцеб. аблвыканкама</w:t>
            </w:r>
            <w:r w:rsidRPr="006C2B6F">
              <w:rPr>
                <w:sz w:val="28"/>
                <w:szCs w:val="28"/>
              </w:rPr>
              <w:t xml:space="preserve"> </w:t>
            </w:r>
            <w:r w:rsidRPr="006C2B6F">
              <w:rPr>
                <w:sz w:val="28"/>
                <w:szCs w:val="28"/>
                <w:lang w:val="be-BY"/>
              </w:rPr>
              <w:t xml:space="preserve">; </w:t>
            </w:r>
            <w:r w:rsidRPr="006C2B6F">
              <w:rPr>
                <w:sz w:val="28"/>
                <w:szCs w:val="28"/>
              </w:rPr>
              <w:t>[</w:t>
            </w:r>
            <w:r w:rsidRPr="006C2B6F">
              <w:rPr>
                <w:sz w:val="28"/>
                <w:szCs w:val="28"/>
                <w:lang w:val="be-BY"/>
              </w:rPr>
              <w:t>навук. рэд. і склад. Т. Б. Варфаламеева]. – Мінск : Беларус. навука, 2004. – Т. 2 : Віцебскае Падзвінне / [Т. Б. Варфаламеева і інш.]. – 910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Российский государственный архив древних актов : путеводитель : в 4 т. </w:t>
            </w:r>
            <w:r w:rsidRPr="006C2B6F">
              <w:rPr>
                <w:sz w:val="28"/>
                <w:szCs w:val="28"/>
              </w:rPr>
              <w:t>/ [</w:t>
            </w:r>
            <w:proofErr w:type="spellStart"/>
            <w:r w:rsidRPr="006C2B6F">
              <w:rPr>
                <w:sz w:val="28"/>
                <w:szCs w:val="28"/>
              </w:rPr>
              <w:t>редкол</w:t>
            </w:r>
            <w:proofErr w:type="spellEnd"/>
            <w:r w:rsidRPr="006C2B6F">
              <w:rPr>
                <w:sz w:val="28"/>
                <w:szCs w:val="28"/>
              </w:rPr>
              <w:t>.: М. П. Лукичев (отв. ред.) и др.]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Археогр</w:t>
            </w:r>
            <w:proofErr w:type="spellEnd"/>
            <w:r w:rsidRPr="006C2B6F">
              <w:rPr>
                <w:sz w:val="28"/>
                <w:szCs w:val="28"/>
              </w:rPr>
              <w:t xml:space="preserve">. центр, 1997. – </w:t>
            </w:r>
            <w:r w:rsidRPr="006C2B6F">
              <w:rPr>
                <w:sz w:val="28"/>
                <w:szCs w:val="28"/>
                <w:lang w:val="be-BY"/>
              </w:rPr>
              <w:t xml:space="preserve">Т. 3, ч. 1 </w:t>
            </w:r>
            <w:r w:rsidRPr="006C2B6F">
              <w:rPr>
                <w:sz w:val="28"/>
                <w:szCs w:val="28"/>
              </w:rPr>
              <w:t>/ сост.: Ю. М. Эскин, М. В. Бабич, Л. А. Тимошина. – 720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Сборник статей, трудов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Современные аспекты изучения алкогольной и наркотической зависимости : сб. науч. ст. </w:t>
            </w:r>
            <w:r w:rsidRPr="006C2B6F">
              <w:rPr>
                <w:sz w:val="28"/>
                <w:szCs w:val="28"/>
              </w:rPr>
              <w:t>/ Нац. акад. наук Беларуси, Гос. науч. учреждение “Ин-т биохимии”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науч. ред. В. В. Лелевич. – Гродно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Ин-т биохимии, 2004. – 223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Достоверность и доказательность в исследованиях по теории и истории культуры : </w:t>
            </w:r>
            <w:r w:rsidRPr="006C2B6F">
              <w:rPr>
                <w:sz w:val="28"/>
                <w:szCs w:val="28"/>
              </w:rPr>
              <w:t>[</w:t>
            </w:r>
            <w:r w:rsidRPr="006C2B6F">
              <w:rPr>
                <w:sz w:val="28"/>
                <w:szCs w:val="28"/>
                <w:lang w:val="be-BY"/>
              </w:rPr>
              <w:t xml:space="preserve">сб. ст. </w:t>
            </w:r>
            <w:r w:rsidRPr="006C2B6F">
              <w:rPr>
                <w:sz w:val="28"/>
                <w:szCs w:val="28"/>
              </w:rPr>
              <w:t>/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г</w:t>
            </w:r>
            <w:proofErr w:type="gramEnd"/>
            <w:r w:rsidRPr="006C2B6F">
              <w:rPr>
                <w:sz w:val="28"/>
                <w:szCs w:val="28"/>
              </w:rPr>
              <w:t xml:space="preserve">ос. </w:t>
            </w:r>
            <w:proofErr w:type="spellStart"/>
            <w:r w:rsidRPr="006C2B6F">
              <w:rPr>
                <w:sz w:val="28"/>
                <w:szCs w:val="28"/>
              </w:rPr>
              <w:t>гуман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>тар</w:t>
            </w:r>
            <w:proofErr w:type="spellEnd"/>
            <w:r w:rsidRPr="006C2B6F">
              <w:rPr>
                <w:sz w:val="28"/>
                <w:szCs w:val="28"/>
              </w:rPr>
              <w:t xml:space="preserve">. ун-т ; сост. и отв. ред. Г. С. </w:t>
            </w:r>
            <w:proofErr w:type="spellStart"/>
            <w:r w:rsidRPr="006C2B6F">
              <w:rPr>
                <w:sz w:val="28"/>
                <w:szCs w:val="28"/>
              </w:rPr>
              <w:t>Кнабе</w:t>
            </w:r>
            <w:proofErr w:type="spellEnd"/>
            <w:r w:rsidRPr="006C2B6F">
              <w:rPr>
                <w:sz w:val="28"/>
                <w:szCs w:val="28"/>
              </w:rPr>
              <w:t>].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Изд. центр РГГУ, 2002. – 360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Информационное обеспечение науки Беларуси : к 80-летию со дня основания ЦНБ им. Я. Коласа НАН Бел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>руси : сб. науч. ст. / Нац. акад. наук Беларуси, Центр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н</w:t>
            </w:r>
            <w:proofErr w:type="gramEnd"/>
            <w:r w:rsidRPr="006C2B6F">
              <w:rPr>
                <w:sz w:val="28"/>
                <w:szCs w:val="28"/>
              </w:rPr>
              <w:t>ауч. б-ка им. Я. Коласа ; [</w:t>
            </w:r>
            <w:proofErr w:type="spellStart"/>
            <w:r w:rsidRPr="006C2B6F">
              <w:rPr>
                <w:sz w:val="28"/>
                <w:szCs w:val="28"/>
              </w:rPr>
              <w:t>редкол</w:t>
            </w:r>
            <w:proofErr w:type="spellEnd"/>
            <w:r w:rsidRPr="006C2B6F">
              <w:rPr>
                <w:sz w:val="28"/>
                <w:szCs w:val="28"/>
              </w:rPr>
              <w:t xml:space="preserve">.: Н. </w:t>
            </w:r>
            <w:proofErr w:type="spellStart"/>
            <w:r w:rsidRPr="006C2B6F">
              <w:rPr>
                <w:sz w:val="28"/>
                <w:szCs w:val="28"/>
              </w:rPr>
              <w:t>Ю.Березкина</w:t>
            </w:r>
            <w:proofErr w:type="spellEnd"/>
            <w:r w:rsidRPr="006C2B6F">
              <w:rPr>
                <w:sz w:val="28"/>
                <w:szCs w:val="28"/>
              </w:rPr>
              <w:t xml:space="preserve"> (отв. ред.) и др.] – Минск : ЦНБ НАНБ, 2004. – 174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Сборники без общего заглавия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</w:rPr>
              <w:t>Лист Франц фон. Задачи уголовной политики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Пр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ступление как социально-патологическое явление : [пер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вод] / Ф. Фон Лист.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Инфра-М, 2004. – 103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Вехи : </w:t>
            </w:r>
            <w:r w:rsidRPr="006C2B6F">
              <w:rPr>
                <w:sz w:val="28"/>
                <w:szCs w:val="28"/>
              </w:rPr>
              <w:t>[сб. ст. о 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и</w:t>
            </w:r>
            <w:proofErr w:type="gramEnd"/>
            <w:r w:rsidRPr="006C2B6F">
              <w:rPr>
                <w:sz w:val="28"/>
                <w:szCs w:val="28"/>
              </w:rPr>
              <w:t>нтеллигенции] ; Из глубины : [сб. ст. о рус. революции / Журн. “</w:t>
            </w:r>
            <w:proofErr w:type="spellStart"/>
            <w:r w:rsidRPr="006C2B6F">
              <w:rPr>
                <w:sz w:val="28"/>
                <w:szCs w:val="28"/>
              </w:rPr>
              <w:t>Вопр</w:t>
            </w:r>
            <w:proofErr w:type="spellEnd"/>
            <w:r w:rsidRPr="006C2B6F">
              <w:rPr>
                <w:sz w:val="28"/>
                <w:szCs w:val="28"/>
              </w:rPr>
              <w:t xml:space="preserve">. философии” и др. ; сост. и </w:t>
            </w:r>
            <w:proofErr w:type="spellStart"/>
            <w:r w:rsidRPr="006C2B6F">
              <w:rPr>
                <w:sz w:val="28"/>
                <w:szCs w:val="28"/>
              </w:rPr>
              <w:t>подгот</w:t>
            </w:r>
            <w:proofErr w:type="spellEnd"/>
            <w:r w:rsidRPr="006C2B6F">
              <w:rPr>
                <w:sz w:val="28"/>
                <w:szCs w:val="28"/>
              </w:rPr>
              <w:t xml:space="preserve">. текста А. </w:t>
            </w:r>
            <w:proofErr w:type="spellStart"/>
            <w:r w:rsidRPr="006C2B6F">
              <w:rPr>
                <w:sz w:val="28"/>
                <w:szCs w:val="28"/>
              </w:rPr>
              <w:t>А.Яковлева</w:t>
            </w:r>
            <w:proofErr w:type="spellEnd"/>
            <w:r w:rsidRPr="006C2B6F">
              <w:rPr>
                <w:sz w:val="28"/>
                <w:szCs w:val="28"/>
              </w:rPr>
              <w:t xml:space="preserve"> ; примеч. М. А. </w:t>
            </w:r>
            <w:proofErr w:type="spellStart"/>
            <w:r w:rsidRPr="006C2B6F">
              <w:rPr>
                <w:sz w:val="28"/>
                <w:szCs w:val="28"/>
              </w:rPr>
              <w:t>К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лерова</w:t>
            </w:r>
            <w:proofErr w:type="spellEnd"/>
            <w:r w:rsidRPr="006C2B6F">
              <w:rPr>
                <w:sz w:val="28"/>
                <w:szCs w:val="28"/>
              </w:rPr>
              <w:t xml:space="preserve"> и др.].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Правда, 1991. – 607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Соколов И. Как стать президентом : технология популярности </w:t>
            </w:r>
            <w:r w:rsidRPr="006C2B6F">
              <w:rPr>
                <w:sz w:val="28"/>
                <w:szCs w:val="28"/>
              </w:rPr>
              <w:t>/ И. Соколов. Искусство информации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в</w:t>
            </w:r>
            <w:r w:rsidRPr="006C2B6F">
              <w:rPr>
                <w:sz w:val="28"/>
                <w:szCs w:val="28"/>
              </w:rPr>
              <w:t>ы</w:t>
            </w:r>
            <w:r w:rsidRPr="006C2B6F">
              <w:rPr>
                <w:sz w:val="28"/>
                <w:szCs w:val="28"/>
              </w:rPr>
              <w:t xml:space="preserve">боры: работа с общественностью / А. </w:t>
            </w:r>
            <w:proofErr w:type="spellStart"/>
            <w:r w:rsidRPr="006C2B6F">
              <w:rPr>
                <w:sz w:val="28"/>
                <w:szCs w:val="28"/>
              </w:rPr>
              <w:t>Лаптенок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Белорус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о</w:t>
            </w:r>
            <w:proofErr w:type="gramEnd"/>
            <w:r w:rsidRPr="006C2B6F">
              <w:rPr>
                <w:sz w:val="28"/>
                <w:szCs w:val="28"/>
              </w:rPr>
              <w:t xml:space="preserve">-во “Книга” : </w:t>
            </w:r>
            <w:proofErr w:type="spellStart"/>
            <w:r w:rsidRPr="006C2B6F">
              <w:rPr>
                <w:sz w:val="28"/>
                <w:szCs w:val="28"/>
              </w:rPr>
              <w:t>Этоним</w:t>
            </w:r>
            <w:proofErr w:type="spellEnd"/>
            <w:r w:rsidRPr="006C2B6F">
              <w:rPr>
                <w:sz w:val="28"/>
                <w:szCs w:val="28"/>
              </w:rPr>
              <w:t>, 1995. – 159, 119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Певзнер Н. Английское в английском искусстве </w:t>
            </w:r>
            <w:r w:rsidRPr="006C2B6F">
              <w:rPr>
                <w:sz w:val="28"/>
                <w:szCs w:val="28"/>
              </w:rPr>
              <w:t xml:space="preserve">/ Николай Певзнер ; пер. О. Р. Демидовой. Идеологические источники радиатора “роллс-ройса” / Эрвин </w:t>
            </w:r>
            <w:proofErr w:type="spellStart"/>
            <w:r w:rsidRPr="006C2B6F">
              <w:rPr>
                <w:sz w:val="28"/>
                <w:szCs w:val="28"/>
              </w:rPr>
              <w:t>Панофский</w:t>
            </w:r>
            <w:proofErr w:type="spellEnd"/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пер. Л. </w:t>
            </w:r>
            <w:proofErr w:type="spellStart"/>
            <w:r w:rsidRPr="006C2B6F">
              <w:rPr>
                <w:sz w:val="28"/>
                <w:szCs w:val="28"/>
              </w:rPr>
              <w:t>Н.Житковой</w:t>
            </w:r>
            <w:proofErr w:type="spellEnd"/>
            <w:r w:rsidRPr="006C2B6F">
              <w:rPr>
                <w:sz w:val="28"/>
                <w:szCs w:val="28"/>
              </w:rPr>
              <w:t>. – СПб</w:t>
            </w:r>
            <w:proofErr w:type="gramStart"/>
            <w:r w:rsidRPr="006C2B6F">
              <w:rPr>
                <w:sz w:val="28"/>
                <w:szCs w:val="28"/>
              </w:rPr>
              <w:t xml:space="preserve">. : </w:t>
            </w:r>
            <w:proofErr w:type="gramEnd"/>
            <w:r w:rsidRPr="006C2B6F">
              <w:rPr>
                <w:sz w:val="28"/>
                <w:szCs w:val="28"/>
              </w:rPr>
              <w:t>Азбука-классика, 2004. – 318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Материалы конференций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Материалы Международной конференции </w:t>
            </w:r>
            <w:r w:rsidRPr="006C2B6F">
              <w:rPr>
                <w:sz w:val="28"/>
                <w:szCs w:val="28"/>
              </w:rPr>
              <w:t>“Дост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 xml:space="preserve">жение первой цели тысячелетия: концептуальные подходы и пути реализации”, 2–3 </w:t>
            </w:r>
            <w:proofErr w:type="spellStart"/>
            <w:r w:rsidRPr="006C2B6F">
              <w:rPr>
                <w:sz w:val="28"/>
                <w:szCs w:val="28"/>
              </w:rPr>
              <w:t>нояб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</w:rPr>
                <w:t>2004 г</w:t>
              </w:r>
            </w:smartTag>
            <w:r w:rsidRPr="006C2B6F">
              <w:rPr>
                <w:sz w:val="28"/>
                <w:szCs w:val="28"/>
              </w:rPr>
              <w:t>., Минск, Беларусь. – Минск, 2004. – 227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Воспитательное пространство внешкольного учреждения: восхождение к будущему : междунар. науч.-практ. конф., 28-29 апр. 2004 : сб. материалов </w:t>
            </w:r>
            <w:r w:rsidRPr="006C2B6F">
              <w:rPr>
                <w:sz w:val="28"/>
                <w:szCs w:val="28"/>
              </w:rPr>
              <w:t xml:space="preserve">/ науч.-ред. совет: Ю. А. Гусев, В.В. Чечет, В. А. </w:t>
            </w:r>
            <w:proofErr w:type="spellStart"/>
            <w:r w:rsidRPr="006C2B6F">
              <w:rPr>
                <w:sz w:val="28"/>
                <w:szCs w:val="28"/>
              </w:rPr>
              <w:t>Янчук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Б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лорус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м</w:t>
            </w:r>
            <w:proofErr w:type="gramEnd"/>
            <w:r w:rsidRPr="006C2B6F">
              <w:rPr>
                <w:sz w:val="28"/>
                <w:szCs w:val="28"/>
              </w:rPr>
              <w:t xml:space="preserve">ед. акад. </w:t>
            </w:r>
            <w:proofErr w:type="spellStart"/>
            <w:r w:rsidRPr="006C2B6F">
              <w:rPr>
                <w:sz w:val="28"/>
                <w:szCs w:val="28"/>
              </w:rPr>
              <w:t>последиплом</w:t>
            </w:r>
            <w:proofErr w:type="spellEnd"/>
            <w:r w:rsidRPr="006C2B6F">
              <w:rPr>
                <w:sz w:val="28"/>
                <w:szCs w:val="28"/>
              </w:rPr>
              <w:t>. образования, 2004. – 395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Религиоведение и востоковедение : материалы науч. конф. </w:t>
            </w:r>
            <w:r w:rsidRPr="006C2B6F">
              <w:rPr>
                <w:sz w:val="28"/>
                <w:szCs w:val="28"/>
              </w:rPr>
              <w:t xml:space="preserve">/ Первые </w:t>
            </w:r>
            <w:proofErr w:type="spellStart"/>
            <w:r w:rsidRPr="006C2B6F">
              <w:rPr>
                <w:sz w:val="28"/>
                <w:szCs w:val="28"/>
              </w:rPr>
              <w:t>Торчиновские</w:t>
            </w:r>
            <w:proofErr w:type="spellEnd"/>
            <w:r w:rsidRPr="006C2B6F">
              <w:rPr>
                <w:sz w:val="28"/>
                <w:szCs w:val="28"/>
              </w:rPr>
              <w:t xml:space="preserve"> чтения, Санкт-Петербург, 20–21 февр.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</w:rPr>
                <w:t>2004 г</w:t>
              </w:r>
            </w:smartTag>
            <w:r w:rsidRPr="006C2B6F">
              <w:rPr>
                <w:sz w:val="28"/>
                <w:szCs w:val="28"/>
              </w:rPr>
              <w:t>.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[сост. и отв. ред. С. </w:t>
            </w:r>
            <w:proofErr w:type="spellStart"/>
            <w:r w:rsidRPr="006C2B6F">
              <w:rPr>
                <w:sz w:val="28"/>
                <w:szCs w:val="28"/>
              </w:rPr>
              <w:t>В.Пахомов</w:t>
            </w:r>
            <w:proofErr w:type="spellEnd"/>
            <w:r w:rsidRPr="006C2B6F">
              <w:rPr>
                <w:sz w:val="28"/>
                <w:szCs w:val="28"/>
              </w:rPr>
              <w:t>]</w:t>
            </w:r>
            <w:r w:rsidRPr="006C2B6F">
              <w:rPr>
                <w:sz w:val="28"/>
                <w:szCs w:val="28"/>
                <w:lang w:val="be-BY"/>
              </w:rPr>
              <w:t>. – СПб. : Изд-во С.-Петерб. ун-та, 2004. – 162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Мірскі замак як гісторыка-культурны феномен </w:t>
            </w:r>
            <w:r w:rsidRPr="006C2B6F">
              <w:rPr>
                <w:sz w:val="28"/>
                <w:szCs w:val="28"/>
                <w:lang w:val="en-US"/>
              </w:rPr>
              <w:t>XV</w:t>
            </w:r>
            <w:r w:rsidRPr="006C2B6F">
              <w:rPr>
                <w:sz w:val="28"/>
                <w:szCs w:val="28"/>
              </w:rPr>
              <w:t xml:space="preserve"> – </w:t>
            </w:r>
            <w:r w:rsidRPr="006C2B6F">
              <w:rPr>
                <w:sz w:val="28"/>
                <w:szCs w:val="28"/>
                <w:lang w:val="be-BY"/>
              </w:rPr>
              <w:t xml:space="preserve">пачатку </w:t>
            </w:r>
            <w:r w:rsidRPr="006C2B6F">
              <w:rPr>
                <w:sz w:val="28"/>
                <w:szCs w:val="28"/>
                <w:lang w:val="en-US"/>
              </w:rPr>
              <w:t>XX</w:t>
            </w:r>
            <w:r w:rsidRPr="006C2B6F">
              <w:rPr>
                <w:sz w:val="28"/>
                <w:szCs w:val="28"/>
                <w:lang w:val="be-BY"/>
              </w:rPr>
              <w:t xml:space="preserve"> стагоддзя. Новыя даследаванні : навук.-практ. канф., 29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  <w:lang w:val="be-BY"/>
                </w:rPr>
                <w:t>2004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., г. п. Мір Гродзен. вобл., ў рамках </w:t>
            </w:r>
            <w:r w:rsidRPr="006C2B6F">
              <w:rPr>
                <w:sz w:val="28"/>
                <w:szCs w:val="28"/>
                <w:lang w:val="en-US"/>
              </w:rPr>
              <w:t>II</w:t>
            </w:r>
            <w:r w:rsidRPr="006C2B6F">
              <w:rPr>
                <w:sz w:val="28"/>
                <w:szCs w:val="28"/>
                <w:lang w:val="be-BY"/>
              </w:rPr>
              <w:t xml:space="preserve"> Беларус. фестывалю мастацтваў  “Мірскі замак – </w:t>
            </w:r>
            <w:smartTag w:uri="urn:schemas-microsoft-com:office:smarttags" w:element="metricconverter">
              <w:smartTagPr>
                <w:attr w:name="ProductID" w:val="2004”"/>
              </w:smartTagPr>
              <w:r w:rsidRPr="006C2B6F">
                <w:rPr>
                  <w:sz w:val="28"/>
                  <w:szCs w:val="28"/>
                  <w:lang w:val="be-BY"/>
                </w:rPr>
                <w:t>2004”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 / навук. рэд. Н. Ф.Высоцкая. – Мінск : Белпрынт, 2004. – 191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Фундаментальные пролемы оптики – 2002 : тр. конф., Санкт-Петербург, 14–17 окт. 2002 </w:t>
            </w:r>
            <w:r w:rsidRPr="006C2B6F">
              <w:rPr>
                <w:sz w:val="28"/>
                <w:szCs w:val="28"/>
              </w:rPr>
              <w:t xml:space="preserve">/ </w:t>
            </w:r>
            <w:proofErr w:type="spellStart"/>
            <w:r w:rsidRPr="006C2B6F">
              <w:rPr>
                <w:sz w:val="28"/>
                <w:szCs w:val="28"/>
              </w:rPr>
              <w:t>Междунар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proofErr w:type="spellStart"/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п</w:t>
            </w:r>
            <w:r w:rsidRPr="006C2B6F">
              <w:rPr>
                <w:sz w:val="28"/>
                <w:szCs w:val="28"/>
              </w:rPr>
              <w:t>тич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proofErr w:type="spellStart"/>
            <w:r w:rsidRPr="006C2B6F">
              <w:rPr>
                <w:sz w:val="28"/>
                <w:szCs w:val="28"/>
              </w:rPr>
              <w:t>конгр</w:t>
            </w:r>
            <w:proofErr w:type="spellEnd"/>
            <w:r w:rsidRPr="006C2B6F">
              <w:rPr>
                <w:sz w:val="28"/>
                <w:szCs w:val="28"/>
              </w:rPr>
              <w:t xml:space="preserve">. “Оптика – </w:t>
            </w:r>
            <w:r w:rsidRPr="006C2B6F">
              <w:rPr>
                <w:sz w:val="28"/>
                <w:szCs w:val="28"/>
                <w:lang w:val="en-US"/>
              </w:rPr>
              <w:t>XXI</w:t>
            </w:r>
            <w:r w:rsidRPr="006C2B6F">
              <w:rPr>
                <w:sz w:val="28"/>
                <w:szCs w:val="28"/>
              </w:rPr>
              <w:t xml:space="preserve"> век”. – СПб</w:t>
            </w:r>
            <w:proofErr w:type="gramStart"/>
            <w:r w:rsidRPr="006C2B6F">
              <w:rPr>
                <w:sz w:val="28"/>
                <w:szCs w:val="28"/>
              </w:rPr>
              <w:t xml:space="preserve">., </w:t>
            </w:r>
            <w:proofErr w:type="gramEnd"/>
            <w:r w:rsidRPr="006C2B6F">
              <w:rPr>
                <w:sz w:val="28"/>
                <w:szCs w:val="28"/>
              </w:rPr>
              <w:t>2002 – 158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Стандарт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ГОСТ 30054-2003. Консервы, пресервы из рыбы и морепродуктов. Термины и определения. – Взамен ГОСТ 30054-93 ; введ. 01.09.04. – М</w:t>
            </w:r>
            <w:proofErr w:type="spellStart"/>
            <w:r w:rsidRPr="006C2B6F">
              <w:rPr>
                <w:sz w:val="28"/>
                <w:szCs w:val="28"/>
              </w:rPr>
              <w:t>инск</w:t>
            </w:r>
            <w:proofErr w:type="spellEnd"/>
            <w:r w:rsidRPr="006C2B6F">
              <w:rPr>
                <w:sz w:val="28"/>
                <w:szCs w:val="28"/>
                <w:lang w:val="be-BY"/>
              </w:rPr>
              <w:t xml:space="preserve"> : Госстандарт Респ. Беларусь : Белорус. гос. ин-т стандартизации и сертификации, 2004. – 7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Безопасность оборудования. Термины и определения : ГОСТ ЕН 1070-2003. – Введ. 01.09.04. – Минск : Межгос. совет по стандартизации, метрологии и сертификации : Белорус. гос. ин-т стандартизации и сертификации, 2004. – 21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Инструктивные материалы и материалы нормативного характера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Межотраслевая типовая инструкция по охране труда для работников, выполняющих погрузочно-разгрузочные и складские работы : утв. М-вом труды и соц. Защиты Респ. Беларусь 30.11.04 : текст по состоянию на 25 янв.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C2B6F">
                <w:rPr>
                  <w:sz w:val="28"/>
                  <w:szCs w:val="28"/>
                  <w:lang w:val="be-BY"/>
                </w:rPr>
                <w:t>2005 г</w:t>
              </w:r>
            </w:smartTag>
            <w:r w:rsidRPr="006C2B6F">
              <w:rPr>
                <w:sz w:val="28"/>
                <w:szCs w:val="28"/>
                <w:lang w:val="be-BY"/>
              </w:rPr>
              <w:t>. – Минск : Дикта, 2005. – 32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Порядок санитарно-технического контроля консервированных пищевых продуктов при производстве, хранении и реализации на производственных предприятиях, оптовых базах, организациях торговли и общественного питания : инструкция 2.3.4.11-13-34.2004 : утв. Гл. гос. санитар. врачом Респ. Беларусь. – Минск, 2004. – 87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Палажэнне аб медыка-рэабілітацыйных экспертных камісіях : зацв. Саветам Міністраў Рэсп. Беларусь 31.12.92 : тэкст па стану на 20 студз.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C2B6F">
                <w:rPr>
                  <w:sz w:val="28"/>
                  <w:szCs w:val="28"/>
                  <w:lang w:val="be-BY"/>
                </w:rPr>
                <w:t>2005 г</w:t>
              </w:r>
            </w:smartTag>
            <w:r w:rsidRPr="006C2B6F">
              <w:rPr>
                <w:sz w:val="28"/>
                <w:szCs w:val="28"/>
                <w:lang w:val="be-BY"/>
              </w:rPr>
              <w:t>. – Мінск : Дикта, 2005. – 11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Правила пожарной безопасности на железнодорожном транспорте : утв. М-вом по чрезвычайн. ситуациям Респ. Беларусь 12.04.01 : введ. в действие 01.09.01. – Минск, 2001. – 99</w:t>
            </w:r>
            <w:r w:rsidRPr="006C2B6F">
              <w:rPr>
                <w:sz w:val="28"/>
                <w:szCs w:val="28"/>
              </w:rPr>
              <w:t xml:space="preserve">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Нормативно-технические документы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Типовые отраслевые нормы бесплатной выдачи средств индивидуальной защиты работникам, занятым в машиностроении и металлообрабатывающих производствах : </w:t>
            </w:r>
            <w:r w:rsidRPr="006C2B6F">
              <w:rPr>
                <w:sz w:val="28"/>
                <w:szCs w:val="28"/>
              </w:rPr>
              <w:t>[утв. М-</w:t>
            </w:r>
            <w:proofErr w:type="spellStart"/>
            <w:r w:rsidRPr="006C2B6F">
              <w:rPr>
                <w:sz w:val="28"/>
                <w:szCs w:val="28"/>
              </w:rPr>
              <w:t>вом</w:t>
            </w:r>
            <w:proofErr w:type="spellEnd"/>
            <w:r w:rsidRPr="006C2B6F">
              <w:rPr>
                <w:sz w:val="28"/>
                <w:szCs w:val="28"/>
              </w:rPr>
              <w:t xml:space="preserve"> труда и соц. Защиты </w:t>
            </w:r>
            <w:proofErr w:type="spellStart"/>
            <w:proofErr w:type="gramStart"/>
            <w:r w:rsidRPr="006C2B6F">
              <w:rPr>
                <w:sz w:val="28"/>
                <w:szCs w:val="28"/>
              </w:rPr>
              <w:t>Респ</w:t>
            </w:r>
            <w:proofErr w:type="spellEnd"/>
            <w:proofErr w:type="gramEnd"/>
            <w:r w:rsidRPr="006C2B6F">
              <w:rPr>
                <w:sz w:val="28"/>
                <w:szCs w:val="28"/>
              </w:rPr>
              <w:t xml:space="preserve"> Б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ларусь 26.22.03 : вступает в силу с 01.01.04].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ЦОТЖ, 2004. – 199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Государственная система стандартизации Республики Беларусь. Порядок проведения экспертизы стандартов : РД РБ 03180.53-2000 : </w:t>
            </w:r>
            <w:r w:rsidRPr="006C2B6F">
              <w:rPr>
                <w:sz w:val="28"/>
                <w:szCs w:val="28"/>
              </w:rPr>
              <w:t xml:space="preserve">[утв. Госстандартом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>. Беларусь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введ</w:t>
            </w:r>
            <w:proofErr w:type="spellEnd"/>
            <w:r w:rsidRPr="006C2B6F">
              <w:rPr>
                <w:sz w:val="28"/>
                <w:szCs w:val="28"/>
              </w:rPr>
              <w:t>. 01709.00].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Госстандарт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r w:rsidRPr="006C2B6F">
              <w:rPr>
                <w:sz w:val="28"/>
                <w:szCs w:val="28"/>
                <w:lang w:val="be-BY"/>
              </w:rPr>
              <w:t>Белорус. гос. ин-т стандартизации и сертификации</w:t>
            </w:r>
            <w:r w:rsidRPr="006C2B6F">
              <w:rPr>
                <w:sz w:val="28"/>
                <w:szCs w:val="28"/>
              </w:rPr>
              <w:t xml:space="preserve">, 2000. – </w:t>
            </w:r>
            <w:r w:rsidRPr="006C2B6F">
              <w:rPr>
                <w:sz w:val="28"/>
                <w:szCs w:val="28"/>
                <w:lang w:val="en-US"/>
              </w:rPr>
              <w:t>III</w:t>
            </w:r>
            <w:r w:rsidRPr="006C2B6F">
              <w:rPr>
                <w:sz w:val="28"/>
                <w:szCs w:val="28"/>
              </w:rPr>
              <w:t>, 6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Указания по конструированию, расчету и применению полиуретановых опорных частей мостов : ВСН 38-86 </w:t>
            </w:r>
            <w:r w:rsidRPr="006C2B6F">
              <w:rPr>
                <w:sz w:val="28"/>
                <w:szCs w:val="28"/>
              </w:rPr>
              <w:t xml:space="preserve">/ </w:t>
            </w:r>
            <w:proofErr w:type="spellStart"/>
            <w:r w:rsidRPr="006C2B6F">
              <w:rPr>
                <w:sz w:val="28"/>
                <w:szCs w:val="28"/>
              </w:rPr>
              <w:t>Миндорстрой</w:t>
            </w:r>
            <w:proofErr w:type="spellEnd"/>
            <w:r w:rsidRPr="006C2B6F">
              <w:rPr>
                <w:sz w:val="28"/>
                <w:szCs w:val="28"/>
              </w:rPr>
              <w:t xml:space="preserve"> БССР : срок </w:t>
            </w:r>
            <w:proofErr w:type="spellStart"/>
            <w:r w:rsidRPr="006C2B6F">
              <w:rPr>
                <w:sz w:val="28"/>
                <w:szCs w:val="28"/>
              </w:rPr>
              <w:t>введ</w:t>
            </w:r>
            <w:proofErr w:type="spellEnd"/>
            <w:r w:rsidRPr="006C2B6F">
              <w:rPr>
                <w:sz w:val="28"/>
                <w:szCs w:val="28"/>
              </w:rPr>
              <w:t>. в действие 01.02.87.  – Минск, 1991. – 16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Законы и законодательные материалы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Конституция Республики Беларусь 1994 года : (с изм. и доп., принятыми на респ. референдумах 24 нояб.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C2B6F">
                <w:rPr>
                  <w:sz w:val="28"/>
                  <w:szCs w:val="28"/>
                  <w:lang w:val="be-BY"/>
                </w:rPr>
                <w:t>1996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 и 17 окт.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  <w:lang w:val="be-BY"/>
                </w:rPr>
                <w:t>2004 г</w:t>
              </w:r>
            </w:smartTag>
            <w:r w:rsidRPr="006C2B6F">
              <w:rPr>
                <w:sz w:val="28"/>
                <w:szCs w:val="28"/>
                <w:lang w:val="be-BY"/>
              </w:rPr>
              <w:t>.). – Минск : Амалфея, 2005. – 48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Конституция Российской Федерации : принята всенар. голосованием 12 дек.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C2B6F">
                <w:rPr>
                  <w:sz w:val="28"/>
                  <w:szCs w:val="28"/>
                  <w:lang w:val="be-BY"/>
                </w:rPr>
                <w:t>1993 г</w:t>
              </w:r>
            </w:smartTag>
            <w:r w:rsidRPr="006C2B6F">
              <w:rPr>
                <w:sz w:val="28"/>
                <w:szCs w:val="28"/>
                <w:lang w:val="be-BY"/>
              </w:rPr>
              <w:t>. : офиц. текст. – М. : Норма : Инфра-М, 2001. – 51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О нормативных правовых актах Республики Беларусь : Закон Респ. Беларусь от 10 янв.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C2B6F">
                <w:rPr>
                  <w:sz w:val="28"/>
                  <w:szCs w:val="28"/>
                  <w:lang w:val="be-BY"/>
                </w:rPr>
                <w:t>2000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 № 361-3 : с изм. и доп. : текст по состоянию на 1 дек.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  <w:lang w:val="be-BY"/>
                </w:rPr>
                <w:t>2004 г</w:t>
              </w:r>
            </w:smartTag>
            <w:r w:rsidRPr="006C2B6F">
              <w:rPr>
                <w:sz w:val="28"/>
                <w:szCs w:val="28"/>
                <w:lang w:val="be-BY"/>
              </w:rPr>
              <w:t>. – Минск : Дикта, 2004. – 59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Кодекс Республики Беларусь об административных правонарушениях : </w:t>
            </w:r>
            <w:r w:rsidRPr="006C2B6F">
              <w:rPr>
                <w:sz w:val="28"/>
                <w:szCs w:val="28"/>
              </w:rPr>
              <w:t xml:space="preserve">[принят на одиннадцатой </w:t>
            </w:r>
            <w:proofErr w:type="spellStart"/>
            <w:r w:rsidRPr="006C2B6F">
              <w:rPr>
                <w:sz w:val="28"/>
                <w:szCs w:val="28"/>
              </w:rPr>
              <w:t>сес</w:t>
            </w:r>
            <w:proofErr w:type="spellEnd"/>
            <w:r w:rsidRPr="006C2B6F">
              <w:rPr>
                <w:sz w:val="28"/>
                <w:szCs w:val="28"/>
              </w:rPr>
              <w:t xml:space="preserve">. Верхов. Совета Беларуси десятого созыва 6 дек.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6C2B6F">
                <w:rPr>
                  <w:sz w:val="28"/>
                  <w:szCs w:val="28"/>
                </w:rPr>
                <w:t>1984 г</w:t>
              </w:r>
            </w:smartTag>
            <w:r w:rsidRPr="006C2B6F">
              <w:rPr>
                <w:sz w:val="28"/>
                <w:szCs w:val="28"/>
              </w:rPr>
              <w:t>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введ</w:t>
            </w:r>
            <w:proofErr w:type="spellEnd"/>
            <w:r w:rsidRPr="006C2B6F">
              <w:rPr>
                <w:sz w:val="28"/>
                <w:szCs w:val="28"/>
              </w:rPr>
              <w:t xml:space="preserve">. в действие с 1 июля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C2B6F">
                <w:rPr>
                  <w:sz w:val="28"/>
                  <w:szCs w:val="28"/>
                </w:rPr>
                <w:t>1985 г</w:t>
              </w:r>
            </w:smartTag>
            <w:r w:rsidRPr="006C2B6F">
              <w:rPr>
                <w:sz w:val="28"/>
                <w:szCs w:val="28"/>
              </w:rPr>
              <w:t>.] : текст с изм. и доп. по состо</w:t>
            </w:r>
            <w:r w:rsidRPr="006C2B6F">
              <w:rPr>
                <w:sz w:val="28"/>
                <w:szCs w:val="28"/>
              </w:rPr>
              <w:t>я</w:t>
            </w:r>
            <w:r w:rsidRPr="006C2B6F">
              <w:rPr>
                <w:sz w:val="28"/>
                <w:szCs w:val="28"/>
              </w:rPr>
              <w:t xml:space="preserve">нию на 1 февр.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C2B6F">
                <w:rPr>
                  <w:sz w:val="28"/>
                  <w:szCs w:val="28"/>
                </w:rPr>
                <w:t>2003 г</w:t>
              </w:r>
            </w:smartTag>
            <w:r w:rsidRPr="006C2B6F">
              <w:rPr>
                <w:sz w:val="28"/>
                <w:szCs w:val="28"/>
              </w:rPr>
              <w:t xml:space="preserve">. – Минск : </w:t>
            </w:r>
            <w:proofErr w:type="spellStart"/>
            <w:r w:rsidRPr="006C2B6F">
              <w:rPr>
                <w:sz w:val="28"/>
                <w:szCs w:val="28"/>
              </w:rPr>
              <w:t>Амалфея</w:t>
            </w:r>
            <w:proofErr w:type="spellEnd"/>
            <w:r w:rsidRPr="006C2B6F">
              <w:rPr>
                <w:sz w:val="28"/>
                <w:szCs w:val="28"/>
              </w:rPr>
              <w:t>, 2003. – 305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Кодекс Республики Беларусь о земле : принят Палатой представителей 25 нояб.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C2B6F">
                <w:rPr>
                  <w:sz w:val="28"/>
                  <w:szCs w:val="28"/>
                  <w:lang w:val="be-BY"/>
                </w:rPr>
                <w:t>1998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 : одобр. Советом Респ. 19 дек.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C2B6F">
                <w:rPr>
                  <w:sz w:val="28"/>
                  <w:szCs w:val="28"/>
                  <w:lang w:val="be-BY"/>
                </w:rPr>
                <w:t>1998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 : текст по состоянию на 10 окт.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C2B6F">
                <w:rPr>
                  <w:sz w:val="28"/>
                  <w:szCs w:val="28"/>
                  <w:lang w:val="be-BY"/>
                </w:rPr>
                <w:t>2003 г</w:t>
              </w:r>
            </w:smartTag>
            <w:r w:rsidRPr="006C2B6F">
              <w:rPr>
                <w:sz w:val="28"/>
                <w:szCs w:val="28"/>
                <w:lang w:val="be-BY"/>
              </w:rPr>
              <w:t>. – Минск : Амалфея, 2002. – 110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Учебно-методические материалы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Философия и методология науки : учеб.-метод. комплекс для магистратуры </w:t>
            </w:r>
            <w:r w:rsidRPr="006C2B6F">
              <w:rPr>
                <w:sz w:val="28"/>
                <w:szCs w:val="28"/>
              </w:rPr>
              <w:t>/ [А. И. Зеленков и др.]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под ред. А. </w:t>
            </w:r>
            <w:proofErr w:type="spellStart"/>
            <w:r w:rsidRPr="006C2B6F">
              <w:rPr>
                <w:sz w:val="28"/>
                <w:szCs w:val="28"/>
              </w:rPr>
              <w:t>И.Зеленкова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Белорус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г</w:t>
            </w:r>
            <w:proofErr w:type="gramEnd"/>
            <w:r w:rsidRPr="006C2B6F">
              <w:rPr>
                <w:sz w:val="28"/>
                <w:szCs w:val="28"/>
              </w:rPr>
              <w:t>ос. ун-т, 2004. – 108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Методические рекомендации по определению запасов промысловых донных беспозвоночных в водоемах Беларуси </w:t>
            </w:r>
            <w:r w:rsidRPr="006C2B6F">
              <w:rPr>
                <w:sz w:val="28"/>
                <w:szCs w:val="28"/>
              </w:rPr>
              <w:t xml:space="preserve">/ [Нац. акад. наук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 xml:space="preserve">. Беларусь,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proofErr w:type="spellStart"/>
            <w:r w:rsidRPr="006C2B6F">
              <w:rPr>
                <w:sz w:val="28"/>
                <w:szCs w:val="28"/>
              </w:rPr>
              <w:t>унитар</w:t>
            </w:r>
            <w:proofErr w:type="spellEnd"/>
            <w:r w:rsidRPr="006C2B6F">
              <w:rPr>
                <w:sz w:val="28"/>
                <w:szCs w:val="28"/>
              </w:rPr>
              <w:t>. предприятие “Ин-т рыб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х</w:t>
            </w:r>
            <w:proofErr w:type="gramEnd"/>
            <w:r w:rsidRPr="006C2B6F">
              <w:rPr>
                <w:sz w:val="28"/>
                <w:szCs w:val="28"/>
              </w:rPr>
              <w:t>оз-ва НАН Беларуси”, Гос. и</w:t>
            </w:r>
            <w:r w:rsidRPr="006C2B6F">
              <w:rPr>
                <w:sz w:val="28"/>
                <w:szCs w:val="28"/>
              </w:rPr>
              <w:t>н</w:t>
            </w:r>
            <w:r w:rsidRPr="006C2B6F">
              <w:rPr>
                <w:sz w:val="28"/>
                <w:szCs w:val="28"/>
              </w:rPr>
              <w:t>спекция охраны растит. и живот. мира ; сост.: В. Г. Кост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 xml:space="preserve">усов, Т. И. </w:t>
            </w:r>
            <w:proofErr w:type="spellStart"/>
            <w:r w:rsidRPr="006C2B6F">
              <w:rPr>
                <w:sz w:val="28"/>
                <w:szCs w:val="28"/>
              </w:rPr>
              <w:t>Попиначенко</w:t>
            </w:r>
            <w:proofErr w:type="spellEnd"/>
            <w:r w:rsidRPr="006C2B6F">
              <w:rPr>
                <w:sz w:val="28"/>
                <w:szCs w:val="28"/>
              </w:rPr>
              <w:t>]. – Минск, 2004. – 24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Использование креативных методов в коррекционно-развивающей работе психологов системы образования : учеб.-метод. пособие : в 3 ч. </w:t>
            </w:r>
            <w:r w:rsidRPr="006C2B6F">
              <w:rPr>
                <w:sz w:val="28"/>
                <w:szCs w:val="28"/>
              </w:rPr>
              <w:t xml:space="preserve">/ Акад. </w:t>
            </w:r>
            <w:proofErr w:type="spellStart"/>
            <w:r w:rsidRPr="006C2B6F">
              <w:rPr>
                <w:sz w:val="28"/>
                <w:szCs w:val="28"/>
              </w:rPr>
              <w:t>посл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диплом</w:t>
            </w:r>
            <w:proofErr w:type="spellEnd"/>
            <w:r w:rsidRPr="006C2B6F">
              <w:rPr>
                <w:sz w:val="28"/>
                <w:szCs w:val="28"/>
              </w:rPr>
              <w:t>. образования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авт.-сост. Н. А. </w:t>
            </w:r>
            <w:proofErr w:type="spellStart"/>
            <w:r w:rsidRPr="006C2B6F">
              <w:rPr>
                <w:sz w:val="28"/>
                <w:szCs w:val="28"/>
              </w:rPr>
              <w:t>Сакович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АПО, 2004. – Ч. 2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Сказкотерапевтические</w:t>
            </w:r>
            <w:proofErr w:type="spellEnd"/>
            <w:r w:rsidRPr="006C2B6F">
              <w:rPr>
                <w:sz w:val="28"/>
                <w:szCs w:val="28"/>
              </w:rPr>
              <w:t xml:space="preserve"> технологии. – 84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Информационные издания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Паказальнік бібліяграфічных дапаможнікаў Беларусі, 2003 : дзярж. бібліягр. паказ. / М-ва інфарм. Рэсп. Беларусь, Нац. кн. палата Беларусі ; </w:t>
            </w:r>
            <w:r w:rsidRPr="006C2B6F">
              <w:rPr>
                <w:sz w:val="28"/>
                <w:szCs w:val="28"/>
              </w:rPr>
              <w:t>[</w:t>
            </w:r>
            <w:r w:rsidRPr="006C2B6F">
              <w:rPr>
                <w:sz w:val="28"/>
                <w:szCs w:val="28"/>
                <w:lang w:val="be-BY"/>
              </w:rPr>
              <w:t>склад. С. В. Яфіменка</w:t>
            </w:r>
            <w:r w:rsidRPr="006C2B6F">
              <w:rPr>
                <w:sz w:val="28"/>
                <w:szCs w:val="28"/>
              </w:rPr>
              <w:t>]</w:t>
            </w:r>
            <w:r w:rsidRPr="006C2B6F">
              <w:rPr>
                <w:sz w:val="28"/>
                <w:szCs w:val="28"/>
                <w:lang w:val="be-BY"/>
              </w:rPr>
              <w:t>. – Мінск : НКПБ, 2004. – 290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Реклама на рубеже тысячелетий : рестросп. библиогр. указ. (1998 - 2003) </w:t>
            </w:r>
            <w:r w:rsidRPr="006C2B6F">
              <w:rPr>
                <w:sz w:val="28"/>
                <w:szCs w:val="28"/>
              </w:rPr>
              <w:t xml:space="preserve">/ М-во образования и науки Рос. Федерации, Гос. </w:t>
            </w:r>
            <w:proofErr w:type="spellStart"/>
            <w:r w:rsidRPr="006C2B6F">
              <w:rPr>
                <w:sz w:val="28"/>
                <w:szCs w:val="28"/>
              </w:rPr>
              <w:t>публич</w:t>
            </w:r>
            <w:proofErr w:type="spellEnd"/>
            <w:r w:rsidRPr="006C2B6F">
              <w:rPr>
                <w:sz w:val="28"/>
                <w:szCs w:val="28"/>
              </w:rPr>
              <w:t>. науч.-техн. б-ка России (ГПНТБ России)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[сост.: В. В. Климова, О. М. </w:t>
            </w:r>
            <w:proofErr w:type="spellStart"/>
            <w:r w:rsidRPr="006C2B6F">
              <w:rPr>
                <w:sz w:val="28"/>
                <w:szCs w:val="28"/>
              </w:rPr>
              <w:t>Мещерк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>на</w:t>
            </w:r>
            <w:proofErr w:type="spellEnd"/>
            <w:r w:rsidRPr="006C2B6F">
              <w:rPr>
                <w:sz w:val="28"/>
                <w:szCs w:val="28"/>
              </w:rPr>
              <w:t>].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ГПНТБ России, 2004. – 288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Щадов И.М. Технолого-экономическая оценка экологизации угледобывающего комплекса Восточной Сибири и Забайкалья </w:t>
            </w:r>
            <w:r w:rsidRPr="006C2B6F">
              <w:rPr>
                <w:sz w:val="28"/>
                <w:szCs w:val="28"/>
              </w:rPr>
              <w:t xml:space="preserve">/ И. М. </w:t>
            </w:r>
            <w:proofErr w:type="spellStart"/>
            <w:r w:rsidRPr="006C2B6F">
              <w:rPr>
                <w:sz w:val="28"/>
                <w:szCs w:val="28"/>
              </w:rPr>
              <w:t>Щадов</w:t>
            </w:r>
            <w:proofErr w:type="spellEnd"/>
            <w:r w:rsidRPr="006C2B6F">
              <w:rPr>
                <w:sz w:val="28"/>
                <w:szCs w:val="28"/>
              </w:rPr>
              <w:t xml:space="preserve">. – М. : </w:t>
            </w:r>
            <w:proofErr w:type="spellStart"/>
            <w:r w:rsidRPr="006C2B6F">
              <w:rPr>
                <w:sz w:val="28"/>
                <w:szCs w:val="28"/>
              </w:rPr>
              <w:t>ЦНИЭИуголь</w:t>
            </w:r>
            <w:proofErr w:type="spellEnd"/>
            <w:r w:rsidRPr="006C2B6F">
              <w:rPr>
                <w:sz w:val="28"/>
                <w:szCs w:val="28"/>
              </w:rPr>
              <w:t>, 1992. – 48, [1] с. – (Обзорная информация / Центр. науч</w:t>
            </w:r>
            <w:proofErr w:type="gramStart"/>
            <w:r w:rsidRPr="006C2B6F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6C2B6F">
              <w:rPr>
                <w:sz w:val="28"/>
                <w:szCs w:val="28"/>
              </w:rPr>
              <w:t>исслед</w:t>
            </w:r>
            <w:proofErr w:type="spellEnd"/>
            <w:r w:rsidRPr="006C2B6F">
              <w:rPr>
                <w:sz w:val="28"/>
                <w:szCs w:val="28"/>
              </w:rPr>
              <w:t xml:space="preserve">. ин-т экономики и науч.-техн. </w:t>
            </w:r>
            <w:proofErr w:type="spellStart"/>
            <w:r w:rsidRPr="006C2B6F">
              <w:rPr>
                <w:sz w:val="28"/>
                <w:szCs w:val="28"/>
              </w:rPr>
              <w:t>информ</w:t>
            </w:r>
            <w:proofErr w:type="spellEnd"/>
            <w:r w:rsidRPr="006C2B6F">
              <w:rPr>
                <w:sz w:val="28"/>
                <w:szCs w:val="28"/>
              </w:rPr>
              <w:t xml:space="preserve">. угол. </w:t>
            </w:r>
            <w:proofErr w:type="spellStart"/>
            <w:r w:rsidRPr="006C2B6F">
              <w:rPr>
                <w:sz w:val="28"/>
                <w:szCs w:val="28"/>
              </w:rPr>
              <w:t>пром-сти</w:t>
            </w:r>
            <w:proofErr w:type="spellEnd"/>
            <w:r w:rsidRPr="006C2B6F">
              <w:rPr>
                <w:sz w:val="28"/>
                <w:szCs w:val="28"/>
              </w:rPr>
              <w:t>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Каталог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Шедевры Национального художественного музея Республики Беларусь : кат. выст в Гос. Третьяк. галерее (Москва, май – июль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  <w:lang w:val="be-BY"/>
                </w:rPr>
                <w:t>2004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.) </w:t>
            </w:r>
            <w:r>
              <w:rPr>
                <w:sz w:val="28"/>
                <w:szCs w:val="28"/>
              </w:rPr>
              <w:t>/ [сост.: Н. Ф. Высоцкая и др.</w:t>
            </w:r>
            <w:r w:rsidRPr="006C2B6F">
              <w:rPr>
                <w:sz w:val="28"/>
                <w:szCs w:val="28"/>
              </w:rPr>
              <w:t>].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Белпринт</w:t>
            </w:r>
            <w:proofErr w:type="spellEnd"/>
            <w:r w:rsidRPr="006C2B6F">
              <w:rPr>
                <w:sz w:val="28"/>
                <w:szCs w:val="28"/>
              </w:rPr>
              <w:t>, 2004. – 23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Памятные и инвестиционные монеты России из драгоценных металлов, 1921 – 2003 : каталог-справочник </w:t>
            </w:r>
            <w:r w:rsidRPr="006C2B6F">
              <w:rPr>
                <w:sz w:val="28"/>
                <w:szCs w:val="28"/>
              </w:rPr>
              <w:t>/ [ред.-</w:t>
            </w:r>
            <w:proofErr w:type="gramStart"/>
            <w:r w:rsidRPr="006C2B6F">
              <w:rPr>
                <w:sz w:val="28"/>
                <w:szCs w:val="28"/>
              </w:rPr>
              <w:t xml:space="preserve">сост. Л. М. </w:t>
            </w:r>
            <w:proofErr w:type="spellStart"/>
            <w:r w:rsidRPr="006C2B6F">
              <w:rPr>
                <w:sz w:val="28"/>
                <w:szCs w:val="28"/>
              </w:rPr>
              <w:t>Пряжникова</w:t>
            </w:r>
            <w:proofErr w:type="spellEnd"/>
            <w:r w:rsidRPr="006C2B6F">
              <w:rPr>
                <w:sz w:val="28"/>
                <w:szCs w:val="28"/>
              </w:rPr>
              <w:t>].</w:t>
            </w:r>
            <w:proofErr w:type="gramEnd"/>
            <w:r w:rsidRPr="006C2B6F">
              <w:rPr>
                <w:sz w:val="28"/>
                <w:szCs w:val="28"/>
              </w:rPr>
              <w:t xml:space="preserve">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ИнтерКрим</w:t>
            </w:r>
            <w:proofErr w:type="spellEnd"/>
            <w:r w:rsidRPr="006C2B6F">
              <w:rPr>
                <w:sz w:val="28"/>
                <w:szCs w:val="28"/>
              </w:rPr>
              <w:t>-пресс, 2004. – 462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Гадалова Г. С. Кириллические издания в хранилищах Тверской земли (</w:t>
            </w:r>
            <w:r w:rsidRPr="006C2B6F">
              <w:rPr>
                <w:sz w:val="28"/>
                <w:szCs w:val="28"/>
                <w:lang w:val="en-US"/>
              </w:rPr>
              <w:t>XVI</w:t>
            </w:r>
            <w:r w:rsidRPr="006C2B6F">
              <w:rPr>
                <w:sz w:val="28"/>
                <w:szCs w:val="28"/>
              </w:rPr>
              <w:t xml:space="preserve"> в. –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6C2B6F">
                <w:rPr>
                  <w:sz w:val="28"/>
                  <w:szCs w:val="28"/>
                </w:rPr>
                <w:t>1725 г</w:t>
              </w:r>
            </w:smartTag>
            <w:r w:rsidRPr="006C2B6F">
              <w:rPr>
                <w:sz w:val="28"/>
                <w:szCs w:val="28"/>
              </w:rPr>
              <w:t>.</w:t>
            </w:r>
            <w:r w:rsidRPr="006C2B6F">
              <w:rPr>
                <w:sz w:val="28"/>
                <w:szCs w:val="28"/>
                <w:lang w:val="be-BY"/>
              </w:rPr>
              <w:t>)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 каталог </w:t>
            </w:r>
            <w:r w:rsidRPr="006C2B6F">
              <w:rPr>
                <w:sz w:val="28"/>
                <w:szCs w:val="28"/>
              </w:rPr>
              <w:t xml:space="preserve">/ Г. С. </w:t>
            </w:r>
            <w:proofErr w:type="spellStart"/>
            <w:r w:rsidRPr="006C2B6F">
              <w:rPr>
                <w:sz w:val="28"/>
                <w:szCs w:val="28"/>
              </w:rPr>
              <w:t>Гадалова</w:t>
            </w:r>
            <w:proofErr w:type="spellEnd"/>
            <w:r w:rsidRPr="006C2B6F">
              <w:rPr>
                <w:sz w:val="28"/>
                <w:szCs w:val="28"/>
              </w:rPr>
              <w:t xml:space="preserve">, Е. В. </w:t>
            </w:r>
            <w:proofErr w:type="spellStart"/>
            <w:r w:rsidRPr="006C2B6F">
              <w:rPr>
                <w:sz w:val="28"/>
                <w:szCs w:val="28"/>
              </w:rPr>
              <w:t>Перелевская</w:t>
            </w:r>
            <w:proofErr w:type="spellEnd"/>
            <w:r w:rsidRPr="006C2B6F">
              <w:rPr>
                <w:sz w:val="28"/>
                <w:szCs w:val="28"/>
              </w:rPr>
              <w:t xml:space="preserve">, Т. В. Цветкова ; под ред. И. В. </w:t>
            </w:r>
            <w:proofErr w:type="spellStart"/>
            <w:r w:rsidRPr="006C2B6F">
              <w:rPr>
                <w:sz w:val="28"/>
                <w:szCs w:val="28"/>
              </w:rPr>
              <w:t>Поздеевой</w:t>
            </w:r>
            <w:proofErr w:type="spellEnd"/>
            <w:r w:rsidRPr="006C2B6F">
              <w:rPr>
                <w:sz w:val="28"/>
                <w:szCs w:val="28"/>
              </w:rPr>
              <w:t xml:space="preserve"> ; Науч. б-ка </w:t>
            </w:r>
            <w:proofErr w:type="spellStart"/>
            <w:r w:rsidRPr="006C2B6F">
              <w:rPr>
                <w:sz w:val="28"/>
                <w:szCs w:val="28"/>
              </w:rPr>
              <w:t>Твер</w:t>
            </w:r>
            <w:proofErr w:type="spellEnd"/>
            <w:r w:rsidRPr="006C2B6F">
              <w:rPr>
                <w:sz w:val="28"/>
                <w:szCs w:val="28"/>
              </w:rPr>
              <w:t>. гос. ун-та [и др.]. – Тверь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Лилия </w:t>
            </w:r>
            <w:proofErr w:type="spellStart"/>
            <w:r w:rsidRPr="006C2B6F">
              <w:rPr>
                <w:sz w:val="28"/>
                <w:szCs w:val="28"/>
              </w:rPr>
              <w:t>принт</w:t>
            </w:r>
            <w:proofErr w:type="spellEnd"/>
            <w:r w:rsidRPr="006C2B6F">
              <w:rPr>
                <w:sz w:val="28"/>
                <w:szCs w:val="28"/>
              </w:rPr>
              <w:t>, 2002. – 303 с., [12] л. ил.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Каталог жесткокрылых (</w:t>
            </w:r>
            <w:proofErr w:type="spellStart"/>
            <w:r w:rsidRPr="006C2B6F">
              <w:rPr>
                <w:sz w:val="28"/>
                <w:szCs w:val="28"/>
                <w:lang w:val="en-US"/>
              </w:rPr>
              <w:t>Coleoptera</w:t>
            </w:r>
            <w:proofErr w:type="spellEnd"/>
            <w:r w:rsidRPr="006C2B6F">
              <w:rPr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6C2B6F">
              <w:rPr>
                <w:sz w:val="28"/>
                <w:szCs w:val="28"/>
                <w:lang w:val="en-US"/>
              </w:rPr>
              <w:t>Insecta</w:t>
            </w:r>
            <w:proofErr w:type="spellEnd"/>
            <w:r w:rsidRPr="006C2B6F">
              <w:rPr>
                <w:sz w:val="28"/>
                <w:szCs w:val="28"/>
                <w:lang w:val="be-BY"/>
              </w:rPr>
              <w:t>) Беларуси /</w:t>
            </w:r>
            <w:r w:rsidRPr="006C2B6F">
              <w:rPr>
                <w:sz w:val="28"/>
                <w:szCs w:val="28"/>
              </w:rPr>
              <w:t xml:space="preserve"> О. Р. Александрович [и др.]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Фонд </w:t>
            </w:r>
            <w:proofErr w:type="spellStart"/>
            <w:r w:rsidRPr="006C2B6F">
              <w:rPr>
                <w:sz w:val="28"/>
                <w:szCs w:val="28"/>
              </w:rPr>
              <w:t>фундам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proofErr w:type="spellStart"/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>с</w:t>
            </w:r>
            <w:r w:rsidRPr="006C2B6F">
              <w:rPr>
                <w:sz w:val="28"/>
                <w:szCs w:val="28"/>
              </w:rPr>
              <w:t>след</w:t>
            </w:r>
            <w:proofErr w:type="spellEnd"/>
            <w:r w:rsidRPr="006C2B6F">
              <w:rPr>
                <w:sz w:val="28"/>
                <w:szCs w:val="28"/>
              </w:rPr>
              <w:t xml:space="preserve">.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>. Беларусь.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ФФИ РБ, 1996. – 103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Авторское свидетельство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А. с. 1007970 СССР, МКИ3 </w:t>
            </w:r>
            <w:r w:rsidRPr="006C2B6F">
              <w:rPr>
                <w:sz w:val="28"/>
                <w:szCs w:val="28"/>
                <w:lang w:val="en-US"/>
              </w:rPr>
              <w:t>B</w:t>
            </w:r>
            <w:r w:rsidRPr="006C2B6F">
              <w:rPr>
                <w:sz w:val="28"/>
                <w:szCs w:val="28"/>
                <w:lang w:val="be-BY"/>
              </w:rPr>
              <w:t xml:space="preserve"> 25 </w:t>
            </w:r>
            <w:r w:rsidRPr="006C2B6F">
              <w:rPr>
                <w:sz w:val="28"/>
                <w:szCs w:val="28"/>
                <w:lang w:val="en-US"/>
              </w:rPr>
              <w:t>J</w:t>
            </w:r>
            <w:r w:rsidRPr="006C2B6F">
              <w:rPr>
                <w:sz w:val="28"/>
                <w:szCs w:val="28"/>
                <w:lang w:val="be-BY"/>
              </w:rPr>
              <w:t xml:space="preserve"> 15/00. Устройство для захвата неориентированных деталей типа валов </w:t>
            </w:r>
            <w:r w:rsidRPr="006C2B6F">
              <w:rPr>
                <w:sz w:val="28"/>
                <w:szCs w:val="28"/>
              </w:rPr>
              <w:t>/</w:t>
            </w:r>
            <w:r w:rsidRPr="006C2B6F">
              <w:rPr>
                <w:sz w:val="28"/>
                <w:szCs w:val="28"/>
                <w:lang w:val="be-BY"/>
              </w:rPr>
              <w:t xml:space="preserve"> В. С. Ваулин, В. Г. Кемайкин (СССР) . - № 3360585</w:t>
            </w:r>
            <w:r w:rsidRPr="006C2B6F">
              <w:rPr>
                <w:sz w:val="28"/>
                <w:szCs w:val="28"/>
              </w:rPr>
              <w:t xml:space="preserve">/25-08 ; </w:t>
            </w:r>
            <w:proofErr w:type="spellStart"/>
            <w:r w:rsidRPr="006C2B6F">
              <w:rPr>
                <w:sz w:val="28"/>
                <w:szCs w:val="28"/>
              </w:rPr>
              <w:t>з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>явл</w:t>
            </w:r>
            <w:proofErr w:type="spellEnd"/>
            <w:r w:rsidRPr="006C2B6F">
              <w:rPr>
                <w:sz w:val="28"/>
                <w:szCs w:val="28"/>
              </w:rPr>
              <w:t>. 23.11.81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опубл</w:t>
            </w:r>
            <w:proofErr w:type="spellEnd"/>
            <w:r w:rsidRPr="006C2B6F">
              <w:rPr>
                <w:sz w:val="28"/>
                <w:szCs w:val="28"/>
              </w:rPr>
              <w:t xml:space="preserve">. 30.03.83, </w:t>
            </w:r>
            <w:proofErr w:type="spellStart"/>
            <w:r w:rsidRPr="006C2B6F">
              <w:rPr>
                <w:sz w:val="28"/>
                <w:szCs w:val="28"/>
              </w:rPr>
              <w:t>Бюл</w:t>
            </w:r>
            <w:proofErr w:type="spellEnd"/>
            <w:r w:rsidRPr="006C2B6F">
              <w:rPr>
                <w:sz w:val="28"/>
                <w:szCs w:val="28"/>
              </w:rPr>
              <w:t>. № 12 // Открытия. Изобретения. – 1983. – № 12. – С. 82.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Инерциальный волнограф : А. С. 1696865 СССР, МКИ5 </w:t>
            </w:r>
            <w:r w:rsidRPr="006C2B6F">
              <w:rPr>
                <w:sz w:val="28"/>
                <w:szCs w:val="28"/>
                <w:lang w:val="en-US"/>
              </w:rPr>
              <w:t>G</w:t>
            </w:r>
            <w:r w:rsidRPr="006C2B6F">
              <w:rPr>
                <w:sz w:val="28"/>
                <w:szCs w:val="28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01 C"/>
              </w:smartTagPr>
              <w:r w:rsidRPr="006C2B6F">
                <w:rPr>
                  <w:sz w:val="28"/>
                  <w:szCs w:val="28"/>
                  <w:lang w:val="be-BY"/>
                </w:rPr>
                <w:t xml:space="preserve">01 </w:t>
              </w:r>
              <w:r w:rsidRPr="006C2B6F">
                <w:rPr>
                  <w:sz w:val="28"/>
                  <w:szCs w:val="28"/>
                  <w:lang w:val="en-US"/>
                </w:rPr>
                <w:t>C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 13/00 / Ю. В. Дубинский, Н. Ю. Мордашова, А. В. Ференец ; Казан. авиац. ин-т. – № 4497433 ; заявл. 24.10.88 ; опубл. 07.12.91, Бюл. № 45 </w:t>
            </w:r>
            <w:r w:rsidRPr="006C2B6F">
              <w:rPr>
                <w:sz w:val="28"/>
                <w:szCs w:val="28"/>
              </w:rPr>
              <w:t>// Открытия. Изобр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>тения. – 1991. - № 45. – С. 28.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Патент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Пат. 4601572 США, МКИ </w:t>
            </w:r>
            <w:r w:rsidRPr="006C2B6F">
              <w:rPr>
                <w:sz w:val="28"/>
                <w:szCs w:val="28"/>
                <w:lang w:val="en-US"/>
              </w:rPr>
              <w:t>G</w:t>
            </w:r>
            <w:r w:rsidRPr="006C2B6F">
              <w:rPr>
                <w:sz w:val="28"/>
                <w:szCs w:val="28"/>
              </w:rPr>
              <w:t xml:space="preserve"> 03 </w:t>
            </w:r>
            <w:r w:rsidRPr="006C2B6F">
              <w:rPr>
                <w:sz w:val="28"/>
                <w:szCs w:val="28"/>
                <w:lang w:val="en-US"/>
              </w:rPr>
              <w:t>B</w:t>
            </w:r>
            <w:r w:rsidRPr="006C2B6F">
              <w:rPr>
                <w:sz w:val="28"/>
                <w:szCs w:val="28"/>
              </w:rPr>
              <w:t xml:space="preserve"> 27/74. </w:t>
            </w:r>
            <w:r w:rsidRPr="006C2B6F">
              <w:rPr>
                <w:sz w:val="28"/>
                <w:szCs w:val="28"/>
                <w:lang w:val="en-US"/>
              </w:rPr>
              <w:t>Microfilming system with zone controlled adaptive lighting / Wise David S. (</w:t>
            </w:r>
            <w:r w:rsidRPr="006C2B6F">
              <w:rPr>
                <w:sz w:val="28"/>
                <w:szCs w:val="28"/>
              </w:rPr>
              <w:t>США</w:t>
            </w:r>
            <w:proofErr w:type="gramStart"/>
            <w:r w:rsidRPr="006C2B6F">
              <w:rPr>
                <w:sz w:val="28"/>
                <w:szCs w:val="28"/>
                <w:lang w:val="en-US"/>
              </w:rPr>
              <w:t>) ;</w:t>
            </w:r>
            <w:proofErr w:type="gramEnd"/>
            <w:r w:rsidRPr="006C2B6F">
              <w:rPr>
                <w:sz w:val="28"/>
                <w:szCs w:val="28"/>
                <w:lang w:val="en-US"/>
              </w:rPr>
              <w:t xml:space="preserve"> McGraw-Hill Inc. – № 721205 ; </w:t>
            </w:r>
            <w:proofErr w:type="spellStart"/>
            <w:r w:rsidRPr="006C2B6F">
              <w:rPr>
                <w:sz w:val="28"/>
                <w:szCs w:val="28"/>
              </w:rPr>
              <w:t>заявл</w:t>
            </w:r>
            <w:proofErr w:type="spellEnd"/>
            <w:r w:rsidRPr="006C2B6F">
              <w:rPr>
                <w:sz w:val="28"/>
                <w:szCs w:val="28"/>
                <w:lang w:val="en-US"/>
              </w:rPr>
              <w:t xml:space="preserve">. </w:t>
            </w:r>
            <w:r w:rsidRPr="006C2B6F">
              <w:rPr>
                <w:sz w:val="28"/>
                <w:szCs w:val="28"/>
              </w:rPr>
              <w:t>09.04.85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опубл</w:t>
            </w:r>
            <w:proofErr w:type="spellEnd"/>
            <w:r w:rsidRPr="006C2B6F">
              <w:rPr>
                <w:sz w:val="28"/>
                <w:szCs w:val="28"/>
              </w:rPr>
              <w:t>. 22.06.86 ; НКИ 355/68. – 3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</w:rPr>
              <w:t>Устройство для очистки газа : п</w:t>
            </w:r>
            <w:r w:rsidRPr="006C2B6F">
              <w:rPr>
                <w:sz w:val="28"/>
                <w:szCs w:val="28"/>
                <w:lang w:val="be-BY"/>
              </w:rPr>
              <w:t xml:space="preserve">ат. </w:t>
            </w:r>
            <w:r w:rsidRPr="006C2B6F">
              <w:rPr>
                <w:sz w:val="28"/>
                <w:szCs w:val="28"/>
              </w:rPr>
              <w:t xml:space="preserve">1 </w:t>
            </w:r>
            <w:r w:rsidRPr="006C2B6F">
              <w:rPr>
                <w:sz w:val="28"/>
                <w:szCs w:val="28"/>
                <w:lang w:val="en-US"/>
              </w:rPr>
              <w:t>C</w:t>
            </w:r>
            <w:r w:rsidRPr="006C2B6F">
              <w:rPr>
                <w:sz w:val="28"/>
                <w:szCs w:val="28"/>
              </w:rPr>
              <w:t xml:space="preserve">1 </w:t>
            </w:r>
            <w:r w:rsidRPr="006C2B6F">
              <w:rPr>
                <w:sz w:val="28"/>
                <w:szCs w:val="28"/>
                <w:lang w:val="en-US"/>
              </w:rPr>
              <w:t>BY</w:t>
            </w:r>
            <w:r w:rsidRPr="006C2B6F">
              <w:rPr>
                <w:sz w:val="28"/>
                <w:szCs w:val="28"/>
              </w:rPr>
              <w:t xml:space="preserve">, МПК </w:t>
            </w:r>
            <w:r w:rsidRPr="006C2B6F">
              <w:rPr>
                <w:sz w:val="28"/>
                <w:szCs w:val="28"/>
                <w:lang w:val="en-US"/>
              </w:rPr>
              <w:t>B</w:t>
            </w:r>
            <w:r w:rsidRPr="006C2B6F">
              <w:rPr>
                <w:sz w:val="28"/>
                <w:szCs w:val="28"/>
              </w:rPr>
              <w:t>01</w:t>
            </w:r>
            <w:r w:rsidRPr="006C2B6F">
              <w:rPr>
                <w:sz w:val="28"/>
                <w:szCs w:val="28"/>
                <w:lang w:val="en-US"/>
              </w:rPr>
              <w:t>D</w:t>
            </w:r>
            <w:r w:rsidRPr="006C2B6F">
              <w:rPr>
                <w:sz w:val="28"/>
                <w:szCs w:val="28"/>
              </w:rPr>
              <w:t xml:space="preserve"> 53/04, </w:t>
            </w:r>
            <w:r w:rsidRPr="006C2B6F">
              <w:rPr>
                <w:sz w:val="28"/>
                <w:szCs w:val="28"/>
                <w:lang w:val="en-US"/>
              </w:rPr>
              <w:t>B</w:t>
            </w:r>
            <w:r w:rsidRPr="006C2B6F">
              <w:rPr>
                <w:sz w:val="28"/>
                <w:szCs w:val="28"/>
              </w:rPr>
              <w:t>01</w:t>
            </w:r>
            <w:r w:rsidRPr="006C2B6F">
              <w:rPr>
                <w:sz w:val="28"/>
                <w:szCs w:val="28"/>
                <w:lang w:val="en-US"/>
              </w:rPr>
              <w:t>D</w:t>
            </w:r>
            <w:r w:rsidRPr="006C2B6F">
              <w:rPr>
                <w:sz w:val="28"/>
                <w:szCs w:val="28"/>
              </w:rPr>
              <w:t xml:space="preserve"> 53/26, </w:t>
            </w:r>
            <w:r w:rsidRPr="006C2B6F">
              <w:rPr>
                <w:sz w:val="28"/>
                <w:szCs w:val="28"/>
                <w:lang w:val="en-US"/>
              </w:rPr>
              <w:t>B</w:t>
            </w:r>
            <w:r w:rsidRPr="006C2B6F">
              <w:rPr>
                <w:sz w:val="28"/>
                <w:szCs w:val="28"/>
              </w:rPr>
              <w:t>01</w:t>
            </w:r>
            <w:r w:rsidRPr="006C2B6F">
              <w:rPr>
                <w:sz w:val="28"/>
                <w:szCs w:val="28"/>
                <w:lang w:val="en-US"/>
              </w:rPr>
              <w:t>D</w:t>
            </w:r>
            <w:r w:rsidRPr="006C2B6F">
              <w:rPr>
                <w:sz w:val="28"/>
                <w:szCs w:val="28"/>
              </w:rPr>
              <w:t xml:space="preserve">53/56 / Фатеев Г. А., </w:t>
            </w:r>
            <w:proofErr w:type="spellStart"/>
            <w:r w:rsidRPr="006C2B6F">
              <w:rPr>
                <w:sz w:val="28"/>
                <w:szCs w:val="28"/>
              </w:rPr>
              <w:t>Зава</w:t>
            </w:r>
            <w:r w:rsidRPr="006C2B6F">
              <w:rPr>
                <w:sz w:val="28"/>
                <w:szCs w:val="28"/>
              </w:rPr>
              <w:t>т</w:t>
            </w:r>
            <w:r w:rsidRPr="006C2B6F">
              <w:rPr>
                <w:sz w:val="28"/>
                <w:szCs w:val="28"/>
              </w:rPr>
              <w:t>ко</w:t>
            </w:r>
            <w:proofErr w:type="spellEnd"/>
            <w:r w:rsidRPr="006C2B6F">
              <w:rPr>
                <w:sz w:val="28"/>
                <w:szCs w:val="28"/>
              </w:rPr>
              <w:t xml:space="preserve"> А. М., </w:t>
            </w:r>
            <w:proofErr w:type="spellStart"/>
            <w:r w:rsidRPr="006C2B6F">
              <w:rPr>
                <w:sz w:val="28"/>
                <w:szCs w:val="28"/>
              </w:rPr>
              <w:t>Десюкевич</w:t>
            </w:r>
            <w:proofErr w:type="spellEnd"/>
            <w:r w:rsidRPr="006C2B6F">
              <w:rPr>
                <w:sz w:val="28"/>
                <w:szCs w:val="28"/>
              </w:rPr>
              <w:t xml:space="preserve"> И. С. </w:t>
            </w:r>
            <w:r w:rsidRPr="006C2B6F">
              <w:rPr>
                <w:sz w:val="28"/>
                <w:szCs w:val="28"/>
                <w:lang w:val="be-BY"/>
              </w:rPr>
              <w:t>–</w:t>
            </w:r>
            <w:r w:rsidRPr="006C2B6F">
              <w:rPr>
                <w:sz w:val="28"/>
                <w:szCs w:val="28"/>
              </w:rPr>
              <w:t xml:space="preserve"> № 224 А ; </w:t>
            </w:r>
            <w:proofErr w:type="spellStart"/>
            <w:r w:rsidRPr="006C2B6F">
              <w:rPr>
                <w:sz w:val="28"/>
                <w:szCs w:val="28"/>
              </w:rPr>
              <w:t>заявл</w:t>
            </w:r>
            <w:proofErr w:type="spellEnd"/>
            <w:r w:rsidRPr="006C2B6F">
              <w:rPr>
                <w:sz w:val="28"/>
                <w:szCs w:val="28"/>
              </w:rPr>
              <w:t xml:space="preserve">. 30.03.93 ; </w:t>
            </w:r>
            <w:proofErr w:type="spellStart"/>
            <w:r w:rsidRPr="006C2B6F">
              <w:rPr>
                <w:sz w:val="28"/>
                <w:szCs w:val="28"/>
              </w:rPr>
              <w:t>опубл</w:t>
            </w:r>
            <w:proofErr w:type="spellEnd"/>
            <w:r w:rsidRPr="006C2B6F">
              <w:rPr>
                <w:sz w:val="28"/>
                <w:szCs w:val="28"/>
              </w:rPr>
              <w:t xml:space="preserve">. 30.05.94 // </w:t>
            </w:r>
            <w:r w:rsidRPr="006C2B6F">
              <w:rPr>
                <w:sz w:val="28"/>
                <w:szCs w:val="28"/>
                <w:lang w:val="be-BY"/>
              </w:rPr>
              <w:t xml:space="preserve">Афіцыйны бюлетэнь </w:t>
            </w:r>
            <w:r w:rsidRPr="006C2B6F">
              <w:rPr>
                <w:sz w:val="28"/>
                <w:szCs w:val="28"/>
              </w:rPr>
              <w:t>/</w:t>
            </w:r>
            <w:r w:rsidRPr="006C2B6F">
              <w:rPr>
                <w:sz w:val="28"/>
                <w:szCs w:val="28"/>
                <w:lang w:val="be-BY"/>
              </w:rPr>
              <w:t xml:space="preserve"> Дзярж. пат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>.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>в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>едамства Рэсп. Беларусь. – 1994. – № 1. – С. 30.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Пат. 1785417, МКІ 5 Ф </w:t>
            </w:r>
            <w:smartTag w:uri="urn:schemas-microsoft-com:office:smarttags" w:element="metricconverter">
              <w:smartTagPr>
                <w:attr w:name="ProductID" w:val="01 М"/>
              </w:smartTagPr>
              <w:r w:rsidRPr="006C2B6F">
                <w:rPr>
                  <w:sz w:val="28"/>
                  <w:szCs w:val="28"/>
                  <w:lang w:val="be-BY"/>
                </w:rPr>
                <w:t>01 М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 7</w:t>
            </w:r>
            <w:r w:rsidRPr="006C2B6F">
              <w:rPr>
                <w:sz w:val="28"/>
                <w:szCs w:val="28"/>
              </w:rPr>
              <w:t>/00. Способ десикации сельскохозяйственных культур и устройство для его ос</w:t>
            </w:r>
            <w:r w:rsidRPr="006C2B6F">
              <w:rPr>
                <w:sz w:val="28"/>
                <w:szCs w:val="28"/>
              </w:rPr>
              <w:t>у</w:t>
            </w:r>
            <w:r w:rsidRPr="006C2B6F">
              <w:rPr>
                <w:sz w:val="28"/>
                <w:szCs w:val="28"/>
              </w:rPr>
              <w:t xml:space="preserve">ществления / В. Д. Гришин, В. А. </w:t>
            </w:r>
            <w:proofErr w:type="spellStart"/>
            <w:r w:rsidRPr="006C2B6F">
              <w:rPr>
                <w:sz w:val="28"/>
                <w:szCs w:val="28"/>
              </w:rPr>
              <w:t>Грозубинский</w:t>
            </w:r>
            <w:proofErr w:type="spellEnd"/>
            <w:r w:rsidRPr="006C2B6F">
              <w:rPr>
                <w:sz w:val="28"/>
                <w:szCs w:val="28"/>
              </w:rPr>
              <w:t xml:space="preserve">, Ю. М. Залеский, Н. К. </w:t>
            </w:r>
            <w:proofErr w:type="spellStart"/>
            <w:r w:rsidRPr="006C2B6F">
              <w:rPr>
                <w:sz w:val="28"/>
                <w:szCs w:val="28"/>
              </w:rPr>
              <w:t>Ижик</w:t>
            </w:r>
            <w:proofErr w:type="spellEnd"/>
            <w:r w:rsidRPr="006C2B6F">
              <w:rPr>
                <w:sz w:val="28"/>
                <w:szCs w:val="28"/>
              </w:rPr>
              <w:t>. – № 4880168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заявл</w:t>
            </w:r>
            <w:proofErr w:type="spellEnd"/>
            <w:r w:rsidRPr="006C2B6F">
              <w:rPr>
                <w:sz w:val="28"/>
                <w:szCs w:val="28"/>
              </w:rPr>
              <w:t xml:space="preserve">. 07.08.90 ; </w:t>
            </w:r>
            <w:proofErr w:type="spellStart"/>
            <w:r w:rsidRPr="006C2B6F">
              <w:rPr>
                <w:sz w:val="28"/>
                <w:szCs w:val="28"/>
              </w:rPr>
              <w:t>опубл</w:t>
            </w:r>
            <w:proofErr w:type="spellEnd"/>
            <w:r w:rsidRPr="006C2B6F">
              <w:rPr>
                <w:sz w:val="28"/>
                <w:szCs w:val="28"/>
              </w:rPr>
              <w:t>. 30.12.92 // Изобретения. – 1992. – № 48. – С. 193.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Автореферат диссертации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Герасимова А. Г. Совершенствование технологии формообразования пластическим девормированием рессорных полос переменной толщины : автореф. дис... канд. техн. наук : (05.03.05) </w:t>
            </w:r>
            <w:r w:rsidRPr="006C2B6F">
              <w:rPr>
                <w:sz w:val="28"/>
                <w:szCs w:val="28"/>
              </w:rPr>
              <w:t>/ Герасимова А. Г. ; Белорус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н</w:t>
            </w:r>
            <w:proofErr w:type="gramEnd"/>
            <w:r w:rsidRPr="006C2B6F">
              <w:rPr>
                <w:sz w:val="28"/>
                <w:szCs w:val="28"/>
              </w:rPr>
              <w:t xml:space="preserve">ац. </w:t>
            </w:r>
            <w:proofErr w:type="spellStart"/>
            <w:r w:rsidRPr="006C2B6F">
              <w:rPr>
                <w:sz w:val="28"/>
                <w:szCs w:val="28"/>
              </w:rPr>
              <w:t>техн</w:t>
            </w:r>
            <w:proofErr w:type="spellEnd"/>
            <w:r w:rsidRPr="006C2B6F">
              <w:rPr>
                <w:sz w:val="28"/>
                <w:szCs w:val="28"/>
              </w:rPr>
              <w:t>. ун-т. – Минск, 2005. – 21 с.</w:t>
            </w:r>
          </w:p>
        </w:tc>
      </w:tr>
      <w:tr w:rsidR="001B6A41" w:rsidRPr="001B6A41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Шакун Н. С. Кірыла-Мяфодзіеўская традыцыя на Тураўшчыне : (да праблемы лакальных тыпаў старажытнаславян. мовы) : аўтарэф. дыс... канд. філал. навук : (10.02.03) / Шакун Н. С. ; Беларус. дзярж. ун-т. – Мінск, 2005. – 16 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right="-185"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Голуб </w:t>
            </w:r>
            <w:r w:rsidRPr="006C2B6F">
              <w:rPr>
                <w:sz w:val="28"/>
                <w:szCs w:val="28"/>
              </w:rPr>
              <w:t xml:space="preserve">Л. В. Эффективность применения </w:t>
            </w:r>
            <w:proofErr w:type="spellStart"/>
            <w:r w:rsidRPr="006C2B6F">
              <w:rPr>
                <w:sz w:val="28"/>
                <w:szCs w:val="28"/>
              </w:rPr>
              <w:t>тредмилэ</w:t>
            </w:r>
            <w:r w:rsidRPr="006C2B6F">
              <w:rPr>
                <w:sz w:val="28"/>
                <w:szCs w:val="28"/>
              </w:rPr>
              <w:t>р</w:t>
            </w:r>
            <w:r w:rsidRPr="006C2B6F">
              <w:rPr>
                <w:sz w:val="28"/>
                <w:szCs w:val="28"/>
              </w:rPr>
              <w:t>гометрии</w:t>
            </w:r>
            <w:proofErr w:type="spellEnd"/>
            <w:r w:rsidRPr="006C2B6F">
              <w:rPr>
                <w:sz w:val="28"/>
                <w:szCs w:val="28"/>
              </w:rPr>
              <w:t xml:space="preserve"> для оценки ограничения передвижения больных терапевтического профиля в практике медико-социальной экспертизы и реабилитации : </w:t>
            </w:r>
            <w:r w:rsidRPr="006C2B6F">
              <w:rPr>
                <w:sz w:val="28"/>
                <w:szCs w:val="28"/>
                <w:lang w:val="be-BY"/>
              </w:rPr>
              <w:t>автореф. дис.... канд. мед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>.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>н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аук : (14.00.05 ; 14.00.51) </w:t>
            </w:r>
            <w:r w:rsidRPr="006C2B6F">
              <w:rPr>
                <w:sz w:val="28"/>
                <w:szCs w:val="28"/>
              </w:rPr>
              <w:t xml:space="preserve">/ Голуб Л. В.; М-во здравоохранения </w:t>
            </w:r>
            <w:proofErr w:type="spellStart"/>
            <w:r w:rsidRPr="006C2B6F">
              <w:rPr>
                <w:sz w:val="28"/>
                <w:szCs w:val="28"/>
              </w:rPr>
              <w:t>Респ</w:t>
            </w:r>
            <w:proofErr w:type="spellEnd"/>
            <w:r w:rsidRPr="006C2B6F">
              <w:rPr>
                <w:sz w:val="28"/>
                <w:szCs w:val="28"/>
              </w:rPr>
              <w:t xml:space="preserve">. Беларусь, Гос. </w:t>
            </w:r>
            <w:proofErr w:type="spellStart"/>
            <w:r w:rsidRPr="006C2B6F">
              <w:rPr>
                <w:sz w:val="28"/>
                <w:szCs w:val="28"/>
              </w:rPr>
              <w:t>высш</w:t>
            </w:r>
            <w:proofErr w:type="spellEnd"/>
            <w:r w:rsidRPr="006C2B6F">
              <w:rPr>
                <w:sz w:val="28"/>
                <w:szCs w:val="28"/>
              </w:rPr>
              <w:t>. учеб.</w:t>
            </w:r>
            <w:r>
              <w:rPr>
                <w:sz w:val="28"/>
                <w:szCs w:val="28"/>
              </w:rPr>
              <w:t xml:space="preserve"> </w:t>
            </w:r>
            <w:r w:rsidRPr="006C2B6F">
              <w:rPr>
                <w:sz w:val="28"/>
                <w:szCs w:val="28"/>
              </w:rPr>
              <w:t>учреждение “Белорус. мед.</w:t>
            </w:r>
            <w:r>
              <w:rPr>
                <w:sz w:val="28"/>
                <w:szCs w:val="28"/>
              </w:rPr>
              <w:t xml:space="preserve"> </w:t>
            </w:r>
            <w:r w:rsidRPr="006C2B6F">
              <w:rPr>
                <w:sz w:val="28"/>
                <w:szCs w:val="28"/>
              </w:rPr>
              <w:t>акад.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последиплом</w:t>
            </w:r>
            <w:proofErr w:type="spellEnd"/>
            <w:r w:rsidRPr="006C2B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C2B6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разования”. – Минск, 2005. – 21 </w:t>
            </w:r>
            <w:r w:rsidRPr="006C2B6F">
              <w:rPr>
                <w:sz w:val="28"/>
                <w:szCs w:val="28"/>
              </w:rPr>
              <w:t>с.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Диссертация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Емельяненко В. Н. Равновесие изомеризации и термодиинамика алифатических кетонов : дис. ... канд. хим. наук : 02.00.04 : з</w:t>
            </w:r>
            <w:proofErr w:type="spellStart"/>
            <w:r w:rsidRPr="006C2B6F">
              <w:rPr>
                <w:sz w:val="28"/>
                <w:szCs w:val="28"/>
              </w:rPr>
              <w:t>ащищена</w:t>
            </w:r>
            <w:proofErr w:type="spellEnd"/>
            <w:r w:rsidRPr="006C2B6F">
              <w:rPr>
                <w:sz w:val="28"/>
                <w:szCs w:val="28"/>
              </w:rPr>
              <w:t xml:space="preserve">  15.04.03 : утв. 15.10.03</w:t>
            </w:r>
            <w:r w:rsidRPr="006C2B6F">
              <w:rPr>
                <w:sz w:val="28"/>
                <w:szCs w:val="28"/>
                <w:lang w:val="be-BY"/>
              </w:rPr>
              <w:t xml:space="preserve"> </w:t>
            </w:r>
            <w:r w:rsidRPr="006C2B6F">
              <w:rPr>
                <w:sz w:val="28"/>
                <w:szCs w:val="28"/>
              </w:rPr>
              <w:t xml:space="preserve">/ Емельяненко В. Н. – Могилев, 2003. – </w:t>
            </w:r>
            <w:smartTag w:uri="urn:schemas-microsoft-com:office:smarttags" w:element="metricconverter">
              <w:smartTagPr>
                <w:attr w:name="ProductID" w:val="148 л"/>
              </w:smartTagPr>
              <w:r w:rsidRPr="006C2B6F">
                <w:rPr>
                  <w:sz w:val="28"/>
                  <w:szCs w:val="28"/>
                </w:rPr>
                <w:t>148 л</w:t>
              </w:r>
            </w:smartTag>
            <w:r w:rsidRPr="006C2B6F">
              <w:rPr>
                <w:sz w:val="28"/>
                <w:szCs w:val="28"/>
              </w:rPr>
              <w:t>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>Стрелкова О. А. Повышение эффективности отпуска теплоты от ТЭЦ путем оптимизации режимов работы основного оборудования и температурных графиков тепловой сети : дис. ... канд. техн. наук : 05.14.14 : з</w:t>
            </w:r>
            <w:proofErr w:type="spellStart"/>
            <w:r w:rsidRPr="006C2B6F">
              <w:rPr>
                <w:sz w:val="28"/>
                <w:szCs w:val="28"/>
              </w:rPr>
              <w:t>ащ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>щена</w:t>
            </w:r>
            <w:proofErr w:type="spellEnd"/>
            <w:r w:rsidRPr="006C2B6F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B6F">
                <w:rPr>
                  <w:sz w:val="28"/>
                  <w:szCs w:val="28"/>
                </w:rPr>
                <w:t>2004 г</w:t>
              </w:r>
            </w:smartTag>
            <w:r w:rsidRPr="006C2B6F">
              <w:rPr>
                <w:sz w:val="28"/>
                <w:szCs w:val="28"/>
              </w:rPr>
              <w:t>. : утв. 16.06.04</w:t>
            </w:r>
            <w:r w:rsidRPr="006C2B6F">
              <w:rPr>
                <w:sz w:val="28"/>
                <w:szCs w:val="28"/>
                <w:lang w:val="be-BY"/>
              </w:rPr>
              <w:t xml:space="preserve"> </w:t>
            </w:r>
            <w:r w:rsidRPr="006C2B6F">
              <w:rPr>
                <w:sz w:val="28"/>
                <w:szCs w:val="28"/>
              </w:rPr>
              <w:t xml:space="preserve">/ Стрелкова О. А. – Минск, 2004. – </w:t>
            </w:r>
            <w:smartTag w:uri="urn:schemas-microsoft-com:office:smarttags" w:element="metricconverter">
              <w:smartTagPr>
                <w:attr w:name="ProductID" w:val="160 л"/>
              </w:smartTagPr>
              <w:r w:rsidRPr="006C2B6F">
                <w:rPr>
                  <w:sz w:val="28"/>
                  <w:szCs w:val="28"/>
                </w:rPr>
                <w:t>160 л</w:t>
              </w:r>
            </w:smartTag>
            <w:r w:rsidRPr="006C2B6F">
              <w:rPr>
                <w:sz w:val="28"/>
                <w:szCs w:val="28"/>
              </w:rPr>
              <w:t>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Лук’янюк Ю. М. Сучасная беларуская філасофская тэрміналогія : (семант. і структур. аспекты) : дыс. ... канд. філал. навук : 10.02.01 : абаронена ў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C2B6F">
                <w:rPr>
                  <w:sz w:val="28"/>
                  <w:szCs w:val="28"/>
                  <w:lang w:val="be-BY"/>
                </w:rPr>
                <w:t>2003 г</w:t>
              </w:r>
            </w:smartTag>
            <w:r w:rsidRPr="006C2B6F">
              <w:rPr>
                <w:sz w:val="28"/>
                <w:szCs w:val="28"/>
                <w:lang w:val="be-BY"/>
              </w:rPr>
              <w:t xml:space="preserve">. : зацв. 19.05.04 / Лук’янюк Ю. М. – Мінск, 2003. – </w:t>
            </w:r>
            <w:smartTag w:uri="urn:schemas-microsoft-com:office:smarttags" w:element="metricconverter">
              <w:smartTagPr>
                <w:attr w:name="ProductID" w:val="129 л"/>
              </w:smartTagPr>
              <w:r w:rsidRPr="006C2B6F">
                <w:rPr>
                  <w:sz w:val="28"/>
                  <w:szCs w:val="28"/>
                  <w:lang w:val="be-BY"/>
                </w:rPr>
                <w:t>129 л</w:t>
              </w:r>
            </w:smartTag>
            <w:r w:rsidRPr="006C2B6F">
              <w:rPr>
                <w:sz w:val="28"/>
                <w:szCs w:val="28"/>
                <w:lang w:val="be-BY"/>
              </w:rPr>
              <w:t>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Отчет о НИР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Разработка и внедрение диагностикума аденовирусной инфекции  птиц : отчет о НИР (заключ.) </w:t>
            </w:r>
            <w:r w:rsidRPr="006C2B6F">
              <w:rPr>
                <w:sz w:val="28"/>
                <w:szCs w:val="28"/>
              </w:rPr>
              <w:t xml:space="preserve">/ </w:t>
            </w:r>
            <w:proofErr w:type="spellStart"/>
            <w:r w:rsidRPr="006C2B6F">
              <w:rPr>
                <w:sz w:val="28"/>
                <w:szCs w:val="28"/>
              </w:rPr>
              <w:t>Всесоюз</w:t>
            </w:r>
            <w:proofErr w:type="spellEnd"/>
            <w:r w:rsidRPr="006C2B6F">
              <w:rPr>
                <w:sz w:val="28"/>
                <w:szCs w:val="28"/>
              </w:rPr>
              <w:t>. науч</w:t>
            </w:r>
            <w:proofErr w:type="gramStart"/>
            <w:r w:rsidRPr="006C2B6F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6C2B6F">
              <w:rPr>
                <w:sz w:val="28"/>
                <w:szCs w:val="28"/>
              </w:rPr>
              <w:t>исслед</w:t>
            </w:r>
            <w:proofErr w:type="spellEnd"/>
            <w:r w:rsidRPr="006C2B6F">
              <w:rPr>
                <w:sz w:val="28"/>
                <w:szCs w:val="28"/>
              </w:rPr>
              <w:t>. ветеринар. ин-т птицеводства ; рук. темы А. Ф. Прохоров. – М., 1989. – 14 с. – № ГР 01870082247.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Комплексное (хирургическое) лечение послеоперационных и рецидивных вентральных грыж больших и огромных размеров : отчет о НИР </w:t>
            </w:r>
            <w:r w:rsidRPr="006C2B6F">
              <w:rPr>
                <w:sz w:val="28"/>
                <w:szCs w:val="28"/>
              </w:rPr>
              <w:t xml:space="preserve">/ </w:t>
            </w:r>
            <w:proofErr w:type="spellStart"/>
            <w:r w:rsidRPr="006C2B6F">
              <w:rPr>
                <w:sz w:val="28"/>
                <w:szCs w:val="28"/>
              </w:rPr>
              <w:t>Гродн</w:t>
            </w:r>
            <w:proofErr w:type="spellEnd"/>
            <w:r w:rsidRPr="006C2B6F">
              <w:rPr>
                <w:sz w:val="28"/>
                <w:szCs w:val="28"/>
              </w:rPr>
              <w:t>. гос. мед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и</w:t>
            </w:r>
            <w:proofErr w:type="gramEnd"/>
            <w:r w:rsidRPr="006C2B6F">
              <w:rPr>
                <w:sz w:val="28"/>
                <w:szCs w:val="28"/>
              </w:rPr>
              <w:t xml:space="preserve">н-т ; рук. В. М. </w:t>
            </w:r>
            <w:proofErr w:type="spellStart"/>
            <w:r w:rsidRPr="006C2B6F">
              <w:rPr>
                <w:sz w:val="28"/>
                <w:szCs w:val="28"/>
              </w:rPr>
              <w:t>Колтонюк</w:t>
            </w:r>
            <w:proofErr w:type="spellEnd"/>
            <w:r w:rsidRPr="006C2B6F">
              <w:rPr>
                <w:sz w:val="28"/>
                <w:szCs w:val="28"/>
              </w:rPr>
              <w:t>. – Гродно, 1994. – 42 с. – № ГР 1993310.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Оценка эффективности автоматизированных информационно-поисковых систем научно-технической информации на стадиях проектирования : отчет о НИР (промежуточ.) </w:t>
            </w:r>
            <w:r w:rsidRPr="006C2B6F">
              <w:rPr>
                <w:sz w:val="28"/>
                <w:szCs w:val="28"/>
              </w:rPr>
              <w:t xml:space="preserve">/ </w:t>
            </w:r>
            <w:proofErr w:type="spellStart"/>
            <w:r w:rsidRPr="006C2B6F">
              <w:rPr>
                <w:sz w:val="28"/>
                <w:szCs w:val="28"/>
              </w:rPr>
              <w:t>Всесоюз</w:t>
            </w:r>
            <w:proofErr w:type="spellEnd"/>
            <w:r w:rsidRPr="006C2B6F">
              <w:rPr>
                <w:sz w:val="28"/>
                <w:szCs w:val="28"/>
              </w:rPr>
              <w:t xml:space="preserve">. науч.-техн. </w:t>
            </w:r>
            <w:proofErr w:type="spellStart"/>
            <w:r w:rsidRPr="006C2B6F">
              <w:rPr>
                <w:sz w:val="28"/>
                <w:szCs w:val="28"/>
              </w:rPr>
              <w:t>информ</w:t>
            </w:r>
            <w:proofErr w:type="spellEnd"/>
            <w:r w:rsidRPr="006C2B6F">
              <w:rPr>
                <w:sz w:val="28"/>
                <w:szCs w:val="28"/>
              </w:rPr>
              <w:t>. центр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рук. А. П. </w:t>
            </w:r>
            <w:proofErr w:type="spellStart"/>
            <w:r w:rsidRPr="006C2B6F">
              <w:rPr>
                <w:sz w:val="28"/>
                <w:szCs w:val="28"/>
              </w:rPr>
              <w:t>Северцов</w:t>
            </w:r>
            <w:proofErr w:type="spellEnd"/>
            <w:r w:rsidRPr="006C2B6F">
              <w:rPr>
                <w:sz w:val="28"/>
                <w:szCs w:val="28"/>
              </w:rPr>
              <w:t xml:space="preserve">. – М., 1982. – № ГР 01821100006. – Инв. № Б452743. – Ч. 1. – 90 с. 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lastRenderedPageBreak/>
              <w:t>Препринт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Губич Л. В. Подходы к автоматизации проектно-конструкторских работ в швейной промышленности </w:t>
            </w:r>
            <w:r w:rsidRPr="006C2B6F">
              <w:rPr>
                <w:sz w:val="28"/>
                <w:szCs w:val="28"/>
              </w:rPr>
              <w:t xml:space="preserve">/ Л. В. </w:t>
            </w:r>
            <w:proofErr w:type="spellStart"/>
            <w:r w:rsidRPr="006C2B6F">
              <w:rPr>
                <w:sz w:val="28"/>
                <w:szCs w:val="28"/>
              </w:rPr>
              <w:t>Губич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ИТК АНБ, 1994. – 40 с. – (Препринт /</w:t>
            </w:r>
            <w:r w:rsidRPr="006C2B6F">
              <w:rPr>
                <w:sz w:val="28"/>
                <w:szCs w:val="28"/>
                <w:lang w:val="be-BY"/>
              </w:rPr>
              <w:t xml:space="preserve"> Акад. наук Беларуси, Ин-т техн. кибернетики</w:t>
            </w:r>
            <w:proofErr w:type="gramStart"/>
            <w:r w:rsidRPr="006C2B6F">
              <w:rPr>
                <w:sz w:val="28"/>
                <w:szCs w:val="28"/>
                <w:lang w:val="be-BY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  <w:lang w:val="be-BY"/>
              </w:rPr>
              <w:t xml:space="preserve"> № 3).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Прогноз миграции радионуклидов в системе водосбор – речная сеть </w:t>
            </w:r>
            <w:r w:rsidRPr="006C2B6F">
              <w:rPr>
                <w:sz w:val="28"/>
                <w:szCs w:val="28"/>
              </w:rPr>
              <w:t xml:space="preserve">/ В. В. Скурат [и др.]. – Минск, 2004. – 51 с. – (Препринт / Нац. акад. наук Беларуси, </w:t>
            </w:r>
            <w:proofErr w:type="spellStart"/>
            <w:r w:rsidRPr="006C2B6F">
              <w:rPr>
                <w:sz w:val="28"/>
                <w:szCs w:val="28"/>
              </w:rPr>
              <w:t>Об</w:t>
            </w:r>
            <w:r w:rsidRPr="006C2B6F">
              <w:rPr>
                <w:sz w:val="28"/>
                <w:szCs w:val="28"/>
              </w:rPr>
              <w:t>ъ</w:t>
            </w:r>
            <w:r w:rsidRPr="006C2B6F">
              <w:rPr>
                <w:sz w:val="28"/>
                <w:szCs w:val="28"/>
              </w:rPr>
              <w:t>ед</w:t>
            </w:r>
            <w:proofErr w:type="spellEnd"/>
            <w:r w:rsidRPr="006C2B6F">
              <w:rPr>
                <w:sz w:val="28"/>
                <w:szCs w:val="28"/>
              </w:rPr>
              <w:t xml:space="preserve">. ин-т </w:t>
            </w:r>
            <w:proofErr w:type="spellStart"/>
            <w:r w:rsidRPr="006C2B6F">
              <w:rPr>
                <w:sz w:val="28"/>
                <w:szCs w:val="28"/>
              </w:rPr>
              <w:t>энергет</w:t>
            </w:r>
            <w:proofErr w:type="spellEnd"/>
            <w:r w:rsidRPr="006C2B6F">
              <w:rPr>
                <w:sz w:val="28"/>
                <w:szCs w:val="28"/>
              </w:rPr>
              <w:t>. и ядер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B6F">
              <w:rPr>
                <w:sz w:val="28"/>
                <w:szCs w:val="28"/>
              </w:rPr>
              <w:t>и</w:t>
            </w:r>
            <w:proofErr w:type="gramEnd"/>
            <w:r w:rsidRPr="006C2B6F">
              <w:rPr>
                <w:sz w:val="28"/>
                <w:szCs w:val="28"/>
              </w:rPr>
              <w:t>сслед</w:t>
            </w:r>
            <w:proofErr w:type="spellEnd"/>
            <w:r w:rsidRPr="006C2B6F">
              <w:rPr>
                <w:sz w:val="28"/>
                <w:szCs w:val="28"/>
              </w:rPr>
              <w:t>. – Сосны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ОИЭЯИ-15).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Шумилова М. М. Некоторые аспекты демографического развития Карельской АССР </w:t>
            </w:r>
            <w:r w:rsidRPr="006C2B6F">
              <w:rPr>
                <w:sz w:val="28"/>
                <w:szCs w:val="28"/>
              </w:rPr>
              <w:t xml:space="preserve">/ М. М. Шумилова. – </w:t>
            </w:r>
            <w:proofErr w:type="spellStart"/>
            <w:r w:rsidRPr="006C2B6F">
              <w:rPr>
                <w:sz w:val="28"/>
                <w:szCs w:val="28"/>
              </w:rPr>
              <w:t>Препр</w:t>
            </w:r>
            <w:proofErr w:type="spellEnd"/>
            <w:r w:rsidRPr="006C2B6F">
              <w:rPr>
                <w:sz w:val="28"/>
                <w:szCs w:val="28"/>
              </w:rPr>
              <w:t>. – Петрозаводск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КНЦ АН СССР, 1991. – 28 с. – (Научные доклады / Акад. наук СССР, К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>рел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н</w:t>
            </w:r>
            <w:proofErr w:type="gramEnd"/>
            <w:r w:rsidRPr="006C2B6F">
              <w:rPr>
                <w:sz w:val="28"/>
                <w:szCs w:val="28"/>
              </w:rPr>
              <w:t>ауч. центр).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Депонированные научные работы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Влияние деформации и больших световых потоков на люминесценцию монокристаллов сульфида цинка с микропорами </w:t>
            </w:r>
            <w:r w:rsidRPr="006C2B6F">
              <w:rPr>
                <w:sz w:val="28"/>
                <w:szCs w:val="28"/>
              </w:rPr>
              <w:t>/ В. Г. Клюев, М. П. Кулаков, М. А. Кушнир [и др.] ; Воронеж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у</w:t>
            </w:r>
            <w:proofErr w:type="gramEnd"/>
            <w:r w:rsidRPr="006C2B6F">
              <w:rPr>
                <w:sz w:val="28"/>
                <w:szCs w:val="28"/>
              </w:rPr>
              <w:t xml:space="preserve">н-т. – Воронеж, 1993. – 14 с. – </w:t>
            </w:r>
            <w:proofErr w:type="spellStart"/>
            <w:r w:rsidRPr="006C2B6F">
              <w:rPr>
                <w:sz w:val="28"/>
                <w:szCs w:val="28"/>
              </w:rPr>
              <w:t>Деп</w:t>
            </w:r>
            <w:proofErr w:type="spellEnd"/>
            <w:r w:rsidRPr="006C2B6F">
              <w:rPr>
                <w:sz w:val="28"/>
                <w:szCs w:val="28"/>
              </w:rPr>
              <w:t>. в ВИНИТИ 10.06.93, № 1620-В93 // Журнал прикладной спектроскопии. – 1993. – Т. 59. – № 3-4. – С. 368.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Сагдиев А.М. О тонкой структуре субарктического фронта в центральной части Тихого океана </w:t>
            </w:r>
            <w:r w:rsidRPr="006C2B6F">
              <w:rPr>
                <w:sz w:val="28"/>
                <w:szCs w:val="28"/>
              </w:rPr>
              <w:t xml:space="preserve">/ А. </w:t>
            </w:r>
            <w:proofErr w:type="spellStart"/>
            <w:r w:rsidRPr="006C2B6F">
              <w:rPr>
                <w:sz w:val="28"/>
                <w:szCs w:val="28"/>
              </w:rPr>
              <w:t>М.Сагдиев</w:t>
            </w:r>
            <w:proofErr w:type="spellEnd"/>
            <w:r w:rsidRPr="006C2B6F">
              <w:rPr>
                <w:sz w:val="28"/>
                <w:szCs w:val="28"/>
              </w:rPr>
              <w:t xml:space="preserve"> ;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а</w:t>
            </w:r>
            <w:proofErr w:type="gramEnd"/>
            <w:r w:rsidRPr="006C2B6F">
              <w:rPr>
                <w:sz w:val="28"/>
                <w:szCs w:val="28"/>
              </w:rPr>
              <w:t xml:space="preserve">кад. наук, Ин-т океанологии. – М., 1992. – 17 с. – </w:t>
            </w:r>
            <w:proofErr w:type="spellStart"/>
            <w:r w:rsidRPr="006C2B6F">
              <w:rPr>
                <w:sz w:val="28"/>
                <w:szCs w:val="28"/>
              </w:rPr>
              <w:t>Деп</w:t>
            </w:r>
            <w:proofErr w:type="spellEnd"/>
            <w:r w:rsidRPr="006C2B6F">
              <w:rPr>
                <w:sz w:val="28"/>
                <w:szCs w:val="28"/>
              </w:rPr>
              <w:t>. в ВИНИТИ 08.06.92, № 1860-82 // РЖ: 09. Геофизика. – 1992. -</w:t>
            </w:r>
            <w:r w:rsidRPr="006C2B6F">
              <w:rPr>
                <w:sz w:val="28"/>
                <w:szCs w:val="28"/>
                <w:lang w:val="be-BY"/>
              </w:rPr>
              <w:t xml:space="preserve"> № 11-12. – 11В68ДЕП. – С. 9.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Севастьянов Л. А. Решение задачи Штурма-Лиувилля – математическая модель регулярного оптического волновода </w:t>
            </w:r>
            <w:r w:rsidRPr="006C2B6F">
              <w:rPr>
                <w:sz w:val="28"/>
                <w:szCs w:val="28"/>
              </w:rPr>
              <w:t xml:space="preserve">/ Л. А. Севастьянов, К. М. </w:t>
            </w:r>
            <w:proofErr w:type="spellStart"/>
            <w:r w:rsidRPr="006C2B6F">
              <w:rPr>
                <w:sz w:val="28"/>
                <w:szCs w:val="28"/>
              </w:rPr>
              <w:t>Резанур</w:t>
            </w:r>
            <w:proofErr w:type="spellEnd"/>
            <w:r w:rsidRPr="006C2B6F">
              <w:rPr>
                <w:sz w:val="28"/>
                <w:szCs w:val="28"/>
              </w:rPr>
              <w:t xml:space="preserve"> ;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у</w:t>
            </w:r>
            <w:proofErr w:type="gramEnd"/>
            <w:r w:rsidRPr="006C2B6F">
              <w:rPr>
                <w:sz w:val="28"/>
                <w:szCs w:val="28"/>
              </w:rPr>
              <w:t xml:space="preserve">н-т дружбы народов. – М., 1994. – 23 с. – </w:t>
            </w:r>
            <w:proofErr w:type="spellStart"/>
            <w:r w:rsidRPr="006C2B6F">
              <w:rPr>
                <w:sz w:val="28"/>
                <w:szCs w:val="28"/>
              </w:rPr>
              <w:t>Деп</w:t>
            </w:r>
            <w:proofErr w:type="spellEnd"/>
            <w:r w:rsidRPr="006C2B6F">
              <w:rPr>
                <w:sz w:val="28"/>
                <w:szCs w:val="28"/>
              </w:rPr>
              <w:t>. в ВИНИТИ 12.09.94, № 2182-В94 // РЖ: 18Л. Физика. – 1994. - № 11. – 11Л34ДЕП. – С. 4.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Широков А. А. Исследование возможности контроля состава гальванических сред абсорбционно-спектроскопическим методом </w:t>
            </w:r>
            <w:r w:rsidRPr="006C2B6F">
              <w:rPr>
                <w:sz w:val="28"/>
                <w:szCs w:val="28"/>
              </w:rPr>
              <w:t>/ А. А. Широков, Г. В. Т</w:t>
            </w:r>
            <w:r w:rsidRPr="006C2B6F">
              <w:rPr>
                <w:sz w:val="28"/>
                <w:szCs w:val="28"/>
              </w:rPr>
              <w:t>и</w:t>
            </w:r>
            <w:r w:rsidRPr="006C2B6F">
              <w:rPr>
                <w:sz w:val="28"/>
                <w:szCs w:val="28"/>
              </w:rPr>
              <w:t>това ; Рос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а</w:t>
            </w:r>
            <w:proofErr w:type="gramEnd"/>
            <w:r w:rsidRPr="006C2B6F">
              <w:rPr>
                <w:sz w:val="28"/>
                <w:szCs w:val="28"/>
              </w:rPr>
              <w:t xml:space="preserve">кад. наук, Ульян. фил. </w:t>
            </w:r>
            <w:proofErr w:type="gramStart"/>
            <w:r w:rsidRPr="006C2B6F">
              <w:rPr>
                <w:sz w:val="28"/>
                <w:szCs w:val="28"/>
              </w:rPr>
              <w:t>Ин-та</w:t>
            </w:r>
            <w:proofErr w:type="gramEnd"/>
            <w:r w:rsidRPr="006C2B6F">
              <w:rPr>
                <w:sz w:val="28"/>
                <w:szCs w:val="28"/>
              </w:rPr>
              <w:t xml:space="preserve"> радиотехники и электроники. – Ульяновск</w:t>
            </w:r>
            <w:proofErr w:type="gramStart"/>
            <w:r w:rsidRPr="006C2B6F">
              <w:rPr>
                <w:sz w:val="28"/>
                <w:szCs w:val="28"/>
              </w:rPr>
              <w:t xml:space="preserve">., </w:t>
            </w:r>
            <w:proofErr w:type="gramEnd"/>
            <w:r w:rsidRPr="006C2B6F">
              <w:rPr>
                <w:sz w:val="28"/>
                <w:szCs w:val="28"/>
              </w:rPr>
              <w:t xml:space="preserve">1993. – 12 с. – </w:t>
            </w:r>
            <w:proofErr w:type="spellStart"/>
            <w:r w:rsidRPr="006C2B6F">
              <w:rPr>
                <w:sz w:val="28"/>
                <w:szCs w:val="28"/>
              </w:rPr>
              <w:t>Деп</w:t>
            </w:r>
            <w:proofErr w:type="spellEnd"/>
            <w:r w:rsidRPr="006C2B6F">
              <w:rPr>
                <w:sz w:val="28"/>
                <w:szCs w:val="28"/>
              </w:rPr>
              <w:t>. ВИНИТИ 09.06.93, № 1561-В93 // Журнал прикладной спектроск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пии. – 1993. – № 3-4. – С. 368.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Электронные ресурсы</w:t>
            </w: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Православная икона </w:t>
            </w:r>
            <w:r w:rsidRPr="006C2B6F">
              <w:rPr>
                <w:sz w:val="28"/>
                <w:szCs w:val="28"/>
              </w:rPr>
              <w:t xml:space="preserve">[Электронный ресурс] : собр. </w:t>
            </w:r>
            <w:proofErr w:type="spellStart"/>
            <w:r w:rsidRPr="006C2B6F">
              <w:rPr>
                <w:sz w:val="28"/>
                <w:szCs w:val="28"/>
              </w:rPr>
              <w:t>репрод</w:t>
            </w:r>
            <w:proofErr w:type="spellEnd"/>
            <w:r w:rsidRPr="006C2B6F">
              <w:rPr>
                <w:sz w:val="28"/>
                <w:szCs w:val="28"/>
              </w:rPr>
              <w:t xml:space="preserve">. икон, фресок и кн. миниатюры из Византии, Руси, стран Вост. Европы, Армении и Грузии с </w:t>
            </w:r>
            <w:r w:rsidRPr="006C2B6F">
              <w:rPr>
                <w:sz w:val="28"/>
                <w:szCs w:val="28"/>
                <w:lang w:val="en-US"/>
              </w:rPr>
              <w:t>V</w:t>
            </w:r>
            <w:r w:rsidRPr="006C2B6F">
              <w:rPr>
                <w:sz w:val="28"/>
                <w:szCs w:val="28"/>
              </w:rPr>
              <w:t xml:space="preserve"> по </w:t>
            </w:r>
            <w:r w:rsidRPr="006C2B6F">
              <w:rPr>
                <w:sz w:val="28"/>
                <w:szCs w:val="28"/>
                <w:lang w:val="en-US"/>
              </w:rPr>
              <w:t>XX</w:t>
            </w:r>
            <w:r w:rsidRPr="006C2B6F">
              <w:rPr>
                <w:sz w:val="28"/>
                <w:szCs w:val="28"/>
              </w:rPr>
              <w:t xml:space="preserve"> в. –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д</w:t>
            </w:r>
            <w:proofErr w:type="gramEnd"/>
            <w:r w:rsidRPr="006C2B6F">
              <w:rPr>
                <w:sz w:val="28"/>
                <w:szCs w:val="28"/>
              </w:rPr>
              <w:t xml:space="preserve">ан. – М. : </w:t>
            </w:r>
            <w:proofErr w:type="spellStart"/>
            <w:r w:rsidRPr="006C2B6F">
              <w:rPr>
                <w:sz w:val="28"/>
                <w:szCs w:val="28"/>
              </w:rPr>
              <w:t>ДиректМедиа</w:t>
            </w:r>
            <w:proofErr w:type="spell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паблишинг</w:t>
            </w:r>
            <w:proofErr w:type="spellEnd"/>
            <w:r w:rsidRPr="006C2B6F">
              <w:rPr>
                <w:sz w:val="28"/>
                <w:szCs w:val="28"/>
              </w:rPr>
              <w:t>, 2004. – 1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о</w:t>
            </w:r>
            <w:proofErr w:type="gramEnd"/>
            <w:r w:rsidRPr="006C2B6F">
              <w:rPr>
                <w:sz w:val="28"/>
                <w:szCs w:val="28"/>
              </w:rPr>
              <w:t>пт. диск (</w:t>
            </w:r>
            <w:r w:rsidRPr="006C2B6F">
              <w:rPr>
                <w:sz w:val="28"/>
                <w:szCs w:val="28"/>
                <w:lang w:val="en-US"/>
              </w:rPr>
              <w:t>CD</w:t>
            </w:r>
            <w:r w:rsidRPr="006C2B6F">
              <w:rPr>
                <w:sz w:val="28"/>
                <w:szCs w:val="28"/>
              </w:rPr>
              <w:t>-</w:t>
            </w:r>
            <w:r w:rsidRPr="006C2B6F">
              <w:rPr>
                <w:sz w:val="28"/>
                <w:szCs w:val="28"/>
                <w:lang w:val="en-US"/>
              </w:rPr>
              <w:t>ROM</w:t>
            </w:r>
            <w:r w:rsidRPr="006C2B6F">
              <w:rPr>
                <w:sz w:val="28"/>
                <w:szCs w:val="28"/>
              </w:rPr>
              <w:t xml:space="preserve">) </w:t>
            </w:r>
            <w:r w:rsidRPr="006C2B6F">
              <w:rPr>
                <w:sz w:val="28"/>
                <w:szCs w:val="28"/>
                <w:lang w:val="be-BY"/>
              </w:rPr>
              <w:t>: цв. – (Электронная библиотека ; 4).</w:t>
            </w:r>
          </w:p>
        </w:tc>
      </w:tr>
      <w:tr w:rsidR="001B6A41" w:rsidRPr="001B6A41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6C2B6F">
              <w:rPr>
                <w:sz w:val="28"/>
                <w:szCs w:val="28"/>
                <w:lang w:val="be-BY"/>
              </w:rPr>
              <w:t>Нарматыўна-прававое забяспячэнне дзейнасці бібліятэк [Электронны рэсурс] / Нац. б-ка Беларусі ; склад. В. А. Сабалеўская ; рэд. Л. Г. Кірухіна. – Электрон. тэкставыя дан. і прагр. – Мінск : НББ, 2004. – 1 электрон. апт. дыск (</w:t>
            </w:r>
            <w:r w:rsidRPr="006C2B6F">
              <w:rPr>
                <w:sz w:val="28"/>
                <w:szCs w:val="28"/>
                <w:lang w:val="en-US"/>
              </w:rPr>
              <w:t>CD</w:t>
            </w:r>
            <w:r w:rsidRPr="006C2B6F">
              <w:rPr>
                <w:sz w:val="28"/>
                <w:szCs w:val="28"/>
                <w:lang w:val="be-BY"/>
              </w:rPr>
              <w:t>-</w:t>
            </w:r>
            <w:r w:rsidRPr="006C2B6F">
              <w:rPr>
                <w:sz w:val="28"/>
                <w:szCs w:val="28"/>
                <w:lang w:val="en-US"/>
              </w:rPr>
              <w:t>ROM</w:t>
            </w:r>
            <w:r w:rsidRPr="006C2B6F">
              <w:rPr>
                <w:sz w:val="28"/>
                <w:szCs w:val="28"/>
                <w:lang w:val="be-BY"/>
              </w:rPr>
              <w:t>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Регистр СНГ – 2004 </w:t>
            </w:r>
            <w:r w:rsidRPr="006C2B6F">
              <w:rPr>
                <w:sz w:val="28"/>
                <w:szCs w:val="28"/>
              </w:rPr>
              <w:t>[Электронный ресурс] : пр</w:t>
            </w:r>
            <w:r w:rsidRPr="006C2B6F">
              <w:rPr>
                <w:sz w:val="28"/>
                <w:szCs w:val="28"/>
              </w:rPr>
              <w:t>о</w:t>
            </w:r>
            <w:r w:rsidRPr="006C2B6F">
              <w:rPr>
                <w:sz w:val="28"/>
                <w:szCs w:val="28"/>
              </w:rPr>
              <w:t>мышленность, полиграфия, торговля, ремонт, транспорт, строительство, сел. хоз-во. –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т</w:t>
            </w:r>
            <w:proofErr w:type="gramEnd"/>
            <w:r w:rsidRPr="006C2B6F">
              <w:rPr>
                <w:sz w:val="28"/>
                <w:szCs w:val="28"/>
              </w:rPr>
              <w:t xml:space="preserve">екстовые дан. и </w:t>
            </w:r>
            <w:proofErr w:type="spellStart"/>
            <w:r w:rsidRPr="006C2B6F">
              <w:rPr>
                <w:sz w:val="28"/>
                <w:szCs w:val="28"/>
              </w:rPr>
              <w:t>прогр</w:t>
            </w:r>
            <w:proofErr w:type="spellEnd"/>
            <w:r w:rsidRPr="006C2B6F">
              <w:rPr>
                <w:sz w:val="28"/>
                <w:szCs w:val="28"/>
              </w:rPr>
              <w:t>. – Минск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И. </w:t>
            </w:r>
            <w:proofErr w:type="spellStart"/>
            <w:r w:rsidRPr="006C2B6F">
              <w:rPr>
                <w:sz w:val="28"/>
                <w:szCs w:val="28"/>
              </w:rPr>
              <w:t>Н.Комлев</w:t>
            </w:r>
            <w:proofErr w:type="spellEnd"/>
            <w:r w:rsidRPr="006C2B6F">
              <w:rPr>
                <w:sz w:val="28"/>
                <w:szCs w:val="28"/>
              </w:rPr>
              <w:t xml:space="preserve">, </w:t>
            </w:r>
            <w:r w:rsidRPr="006C2B6F">
              <w:rPr>
                <w:sz w:val="28"/>
                <w:szCs w:val="28"/>
                <w:lang w:val="en-US"/>
              </w:rPr>
              <w:t>cop</w:t>
            </w:r>
            <w:r w:rsidRPr="006C2B6F">
              <w:rPr>
                <w:sz w:val="28"/>
                <w:szCs w:val="28"/>
              </w:rPr>
              <w:t>. 2004. – 1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о</w:t>
            </w:r>
            <w:proofErr w:type="gramEnd"/>
            <w:r w:rsidRPr="006C2B6F">
              <w:rPr>
                <w:sz w:val="28"/>
                <w:szCs w:val="28"/>
              </w:rPr>
              <w:t>пт. диск (</w:t>
            </w:r>
            <w:r w:rsidRPr="006C2B6F">
              <w:rPr>
                <w:sz w:val="28"/>
                <w:szCs w:val="28"/>
                <w:lang w:val="en-US"/>
              </w:rPr>
              <w:t>CD</w:t>
            </w:r>
            <w:r w:rsidRPr="006C2B6F">
              <w:rPr>
                <w:sz w:val="28"/>
                <w:szCs w:val="28"/>
              </w:rPr>
              <w:t>-</w:t>
            </w:r>
            <w:r w:rsidRPr="006C2B6F">
              <w:rPr>
                <w:sz w:val="28"/>
                <w:szCs w:val="28"/>
                <w:lang w:val="en-US"/>
              </w:rPr>
              <w:t>ROM</w:t>
            </w:r>
            <w:r w:rsidRPr="006C2B6F">
              <w:rPr>
                <w:sz w:val="28"/>
                <w:szCs w:val="28"/>
              </w:rPr>
              <w:t>).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 w:val="restart"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Театр </w:t>
            </w:r>
            <w:r w:rsidRPr="006C2B6F">
              <w:rPr>
                <w:sz w:val="28"/>
                <w:szCs w:val="28"/>
              </w:rPr>
              <w:t>[Электронный ресурс] : энциклопедия : по м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 xml:space="preserve">териалам изд-ва “Большая рос. </w:t>
            </w:r>
            <w:proofErr w:type="spellStart"/>
            <w:r w:rsidRPr="006C2B6F">
              <w:rPr>
                <w:sz w:val="28"/>
                <w:szCs w:val="28"/>
              </w:rPr>
              <w:t>энцикл</w:t>
            </w:r>
            <w:proofErr w:type="spellEnd"/>
            <w:r w:rsidRPr="006C2B6F">
              <w:rPr>
                <w:sz w:val="28"/>
                <w:szCs w:val="28"/>
              </w:rPr>
              <w:t>.” : в 3 т. – Эле</w:t>
            </w:r>
            <w:r w:rsidRPr="006C2B6F">
              <w:rPr>
                <w:sz w:val="28"/>
                <w:szCs w:val="28"/>
              </w:rPr>
              <w:t>к</w:t>
            </w:r>
            <w:r w:rsidRPr="006C2B6F">
              <w:rPr>
                <w:sz w:val="28"/>
                <w:szCs w:val="28"/>
              </w:rPr>
              <w:t>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д</w:t>
            </w:r>
            <w:proofErr w:type="gramEnd"/>
            <w:r w:rsidRPr="006C2B6F">
              <w:rPr>
                <w:sz w:val="28"/>
                <w:szCs w:val="28"/>
              </w:rPr>
              <w:t>ан.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spellStart"/>
            <w:r w:rsidRPr="006C2B6F">
              <w:rPr>
                <w:sz w:val="28"/>
                <w:szCs w:val="28"/>
              </w:rPr>
              <w:t>Кордис</w:t>
            </w:r>
            <w:proofErr w:type="spellEnd"/>
            <w:r w:rsidRPr="006C2B6F">
              <w:rPr>
                <w:sz w:val="28"/>
                <w:szCs w:val="28"/>
              </w:rPr>
              <w:t xml:space="preserve"> &amp; Медиа, 2003. –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о</w:t>
            </w:r>
            <w:proofErr w:type="gramEnd"/>
            <w:r w:rsidRPr="006C2B6F">
              <w:rPr>
                <w:sz w:val="28"/>
                <w:szCs w:val="28"/>
              </w:rPr>
              <w:t>пт. диски (</w:t>
            </w:r>
            <w:r w:rsidRPr="006C2B6F">
              <w:rPr>
                <w:sz w:val="28"/>
                <w:szCs w:val="28"/>
                <w:lang w:val="en-US"/>
              </w:rPr>
              <w:t>CD</w:t>
            </w:r>
            <w:r w:rsidRPr="006C2B6F">
              <w:rPr>
                <w:sz w:val="28"/>
                <w:szCs w:val="28"/>
              </w:rPr>
              <w:t>-</w:t>
            </w:r>
            <w:r w:rsidRPr="006C2B6F">
              <w:rPr>
                <w:sz w:val="28"/>
                <w:szCs w:val="28"/>
                <w:lang w:val="en-US"/>
              </w:rPr>
              <w:t>ROM</w:t>
            </w:r>
            <w:r w:rsidRPr="006C2B6F">
              <w:rPr>
                <w:sz w:val="28"/>
                <w:szCs w:val="28"/>
              </w:rPr>
              <w:t xml:space="preserve">) : </w:t>
            </w:r>
            <w:proofErr w:type="spellStart"/>
            <w:r w:rsidRPr="006C2B6F">
              <w:rPr>
                <w:sz w:val="28"/>
                <w:szCs w:val="28"/>
              </w:rPr>
              <w:t>зв</w:t>
            </w:r>
            <w:proofErr w:type="spellEnd"/>
            <w:r w:rsidRPr="006C2B6F">
              <w:rPr>
                <w:sz w:val="28"/>
                <w:szCs w:val="28"/>
              </w:rPr>
              <w:t xml:space="preserve">., </w:t>
            </w:r>
            <w:proofErr w:type="spellStart"/>
            <w:r w:rsidRPr="006C2B6F">
              <w:rPr>
                <w:sz w:val="28"/>
                <w:szCs w:val="28"/>
              </w:rPr>
              <w:t>цв</w:t>
            </w:r>
            <w:proofErr w:type="spellEnd"/>
            <w:r w:rsidRPr="006C2B6F">
              <w:rPr>
                <w:sz w:val="28"/>
                <w:szCs w:val="28"/>
              </w:rPr>
              <w:t>. - Т. 1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Балет. – 1 диск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Т. 2 : Опера. – 1 диск</w:t>
            </w:r>
            <w:proofErr w:type="gramStart"/>
            <w:r w:rsidRPr="006C2B6F">
              <w:rPr>
                <w:sz w:val="28"/>
                <w:szCs w:val="28"/>
              </w:rPr>
              <w:t xml:space="preserve"> ;</w:t>
            </w:r>
            <w:proofErr w:type="gramEnd"/>
            <w:r w:rsidRPr="006C2B6F">
              <w:rPr>
                <w:sz w:val="28"/>
                <w:szCs w:val="28"/>
              </w:rPr>
              <w:t xml:space="preserve"> Т. 3 : Драма. – 1 диск.</w:t>
            </w:r>
          </w:p>
        </w:tc>
      </w:tr>
      <w:tr w:rsidR="001B6A41" w:rsidRPr="006C2B6F" w:rsidTr="008E222A">
        <w:trPr>
          <w:cantSplit/>
        </w:trPr>
        <w:tc>
          <w:tcPr>
            <w:tcW w:w="2268" w:type="dxa"/>
            <w:vMerge/>
          </w:tcPr>
          <w:p w:rsidR="001B6A41" w:rsidRPr="006C2B6F" w:rsidRDefault="001B6A41" w:rsidP="008E222A">
            <w:pPr>
              <w:pStyle w:val="2"/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7303" w:type="dxa"/>
          </w:tcPr>
          <w:p w:rsidR="001B6A41" w:rsidRPr="006C2B6F" w:rsidRDefault="001B6A41" w:rsidP="008E222A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C2B6F">
              <w:rPr>
                <w:sz w:val="28"/>
                <w:szCs w:val="28"/>
                <w:lang w:val="be-BY"/>
              </w:rPr>
              <w:t xml:space="preserve">Кони А. Ф. Собрание сочинений </w:t>
            </w:r>
            <w:r w:rsidRPr="006C2B6F">
              <w:rPr>
                <w:sz w:val="28"/>
                <w:szCs w:val="28"/>
              </w:rPr>
              <w:t>[Электронный р</w:t>
            </w:r>
            <w:r w:rsidRPr="006C2B6F">
              <w:rPr>
                <w:sz w:val="28"/>
                <w:szCs w:val="28"/>
              </w:rPr>
              <w:t>е</w:t>
            </w:r>
            <w:r w:rsidRPr="006C2B6F">
              <w:rPr>
                <w:sz w:val="28"/>
                <w:szCs w:val="28"/>
              </w:rPr>
              <w:t xml:space="preserve">сурс] : тр. по юриспруденции. </w:t>
            </w:r>
            <w:proofErr w:type="spellStart"/>
            <w:r w:rsidRPr="006C2B6F">
              <w:rPr>
                <w:sz w:val="28"/>
                <w:szCs w:val="28"/>
              </w:rPr>
              <w:t>Биогр</w:t>
            </w:r>
            <w:proofErr w:type="spellEnd"/>
            <w:r w:rsidRPr="006C2B6F">
              <w:rPr>
                <w:sz w:val="28"/>
                <w:szCs w:val="28"/>
              </w:rPr>
              <w:t>. очерки. Воспомин</w:t>
            </w:r>
            <w:r w:rsidRPr="006C2B6F">
              <w:rPr>
                <w:sz w:val="28"/>
                <w:szCs w:val="28"/>
              </w:rPr>
              <w:t>а</w:t>
            </w:r>
            <w:r w:rsidRPr="006C2B6F">
              <w:rPr>
                <w:sz w:val="28"/>
                <w:szCs w:val="28"/>
              </w:rPr>
              <w:t>ния о рус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п</w:t>
            </w:r>
            <w:proofErr w:type="gramEnd"/>
            <w:r w:rsidRPr="006C2B6F">
              <w:rPr>
                <w:sz w:val="28"/>
                <w:szCs w:val="28"/>
              </w:rPr>
              <w:t xml:space="preserve">исателях. Письма, </w:t>
            </w:r>
            <w:proofErr w:type="spellStart"/>
            <w:r w:rsidRPr="006C2B6F">
              <w:rPr>
                <w:sz w:val="28"/>
                <w:szCs w:val="28"/>
              </w:rPr>
              <w:t>иллюстраци</w:t>
            </w:r>
            <w:proofErr w:type="spellEnd"/>
            <w:r w:rsidRPr="006C2B6F">
              <w:rPr>
                <w:sz w:val="28"/>
                <w:szCs w:val="28"/>
              </w:rPr>
              <w:t xml:space="preserve"> / А. Ф. Кони. –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д</w:t>
            </w:r>
            <w:proofErr w:type="gramEnd"/>
            <w:r w:rsidRPr="006C2B6F">
              <w:rPr>
                <w:sz w:val="28"/>
                <w:szCs w:val="28"/>
              </w:rPr>
              <w:t xml:space="preserve">ан. и </w:t>
            </w:r>
            <w:proofErr w:type="spellStart"/>
            <w:r w:rsidRPr="006C2B6F">
              <w:rPr>
                <w:sz w:val="28"/>
                <w:szCs w:val="28"/>
              </w:rPr>
              <w:t>прогр</w:t>
            </w:r>
            <w:proofErr w:type="spellEnd"/>
            <w:r w:rsidRPr="006C2B6F">
              <w:rPr>
                <w:sz w:val="28"/>
                <w:szCs w:val="28"/>
              </w:rPr>
              <w:t>. – М.</w:t>
            </w:r>
            <w:proofErr w:type="gramStart"/>
            <w:r w:rsidRPr="006C2B6F">
              <w:rPr>
                <w:sz w:val="28"/>
                <w:szCs w:val="28"/>
              </w:rPr>
              <w:t xml:space="preserve"> :</w:t>
            </w:r>
            <w:proofErr w:type="gramEnd"/>
            <w:r w:rsidRPr="006C2B6F">
              <w:rPr>
                <w:sz w:val="28"/>
                <w:szCs w:val="28"/>
              </w:rPr>
              <w:t xml:space="preserve"> Адепт : ИДДК групп, 2003. – 1 электрон</w:t>
            </w:r>
            <w:proofErr w:type="gramStart"/>
            <w:r w:rsidRPr="006C2B6F">
              <w:rPr>
                <w:sz w:val="28"/>
                <w:szCs w:val="28"/>
              </w:rPr>
              <w:t>.</w:t>
            </w:r>
            <w:proofErr w:type="gramEnd"/>
            <w:r w:rsidRPr="006C2B6F">
              <w:rPr>
                <w:sz w:val="28"/>
                <w:szCs w:val="28"/>
              </w:rPr>
              <w:t xml:space="preserve"> </w:t>
            </w:r>
            <w:proofErr w:type="gramStart"/>
            <w:r w:rsidRPr="006C2B6F">
              <w:rPr>
                <w:sz w:val="28"/>
                <w:szCs w:val="28"/>
              </w:rPr>
              <w:t>о</w:t>
            </w:r>
            <w:proofErr w:type="gramEnd"/>
            <w:r w:rsidRPr="006C2B6F">
              <w:rPr>
                <w:sz w:val="28"/>
                <w:szCs w:val="28"/>
              </w:rPr>
              <w:t>пт. диск (</w:t>
            </w:r>
            <w:r w:rsidRPr="006C2B6F">
              <w:rPr>
                <w:sz w:val="28"/>
                <w:szCs w:val="28"/>
                <w:lang w:val="en-US"/>
              </w:rPr>
              <w:t>CD</w:t>
            </w:r>
            <w:r w:rsidRPr="006C2B6F">
              <w:rPr>
                <w:sz w:val="28"/>
                <w:szCs w:val="28"/>
              </w:rPr>
              <w:t>-</w:t>
            </w:r>
            <w:r w:rsidRPr="006C2B6F">
              <w:rPr>
                <w:sz w:val="28"/>
                <w:szCs w:val="28"/>
                <w:lang w:val="en-US"/>
              </w:rPr>
              <w:t>ROM</w:t>
            </w:r>
            <w:r w:rsidRPr="006C2B6F">
              <w:rPr>
                <w:sz w:val="28"/>
                <w:szCs w:val="28"/>
              </w:rPr>
              <w:t xml:space="preserve">) : </w:t>
            </w:r>
            <w:proofErr w:type="spellStart"/>
            <w:r w:rsidRPr="006C2B6F">
              <w:rPr>
                <w:sz w:val="28"/>
                <w:szCs w:val="28"/>
              </w:rPr>
              <w:t>зв</w:t>
            </w:r>
            <w:proofErr w:type="spellEnd"/>
            <w:r w:rsidRPr="006C2B6F">
              <w:rPr>
                <w:sz w:val="28"/>
                <w:szCs w:val="28"/>
              </w:rPr>
              <w:t xml:space="preserve">., </w:t>
            </w:r>
            <w:proofErr w:type="spellStart"/>
            <w:r w:rsidRPr="006C2B6F">
              <w:rPr>
                <w:sz w:val="28"/>
                <w:szCs w:val="28"/>
              </w:rPr>
              <w:t>цв</w:t>
            </w:r>
            <w:proofErr w:type="spellEnd"/>
            <w:r w:rsidRPr="006C2B6F">
              <w:rPr>
                <w:sz w:val="28"/>
                <w:szCs w:val="28"/>
              </w:rPr>
              <w:t>.</w:t>
            </w:r>
          </w:p>
        </w:tc>
      </w:tr>
    </w:tbl>
    <w:p w:rsidR="001B6A41" w:rsidRPr="006C2B6F" w:rsidRDefault="001B6A41" w:rsidP="001B6A41">
      <w:pPr>
        <w:ind w:firstLine="720"/>
        <w:jc w:val="both"/>
        <w:rPr>
          <w:b/>
          <w:sz w:val="28"/>
          <w:szCs w:val="28"/>
          <w:lang w:val="be-BY"/>
        </w:rPr>
      </w:pPr>
    </w:p>
    <w:p w:rsidR="001B6A41" w:rsidRPr="005D1979" w:rsidRDefault="001B6A41" w:rsidP="001B6A41">
      <w:pPr>
        <w:rPr>
          <w:lang w:val="be-BY"/>
        </w:rPr>
      </w:pPr>
    </w:p>
    <w:p w:rsidR="003F3E8B" w:rsidRPr="001B6A41" w:rsidRDefault="003F3E8B" w:rsidP="0077619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e-BY"/>
        </w:rPr>
      </w:pPr>
    </w:p>
    <w:sectPr w:rsidR="003F3E8B" w:rsidRPr="001B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683"/>
    <w:multiLevelType w:val="hybridMultilevel"/>
    <w:tmpl w:val="DFD0B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A43EFB"/>
    <w:multiLevelType w:val="hybridMultilevel"/>
    <w:tmpl w:val="B3EAC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5E4ED3"/>
    <w:multiLevelType w:val="multilevel"/>
    <w:tmpl w:val="88C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13544"/>
    <w:multiLevelType w:val="hybridMultilevel"/>
    <w:tmpl w:val="3BD2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3B2D"/>
    <w:multiLevelType w:val="hybridMultilevel"/>
    <w:tmpl w:val="DD70A8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826804"/>
    <w:multiLevelType w:val="multilevel"/>
    <w:tmpl w:val="4A1A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C5B25"/>
    <w:multiLevelType w:val="hybridMultilevel"/>
    <w:tmpl w:val="D4069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9D75EB"/>
    <w:multiLevelType w:val="hybridMultilevel"/>
    <w:tmpl w:val="2FBEE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237CD"/>
    <w:multiLevelType w:val="hybridMultilevel"/>
    <w:tmpl w:val="F8F2E7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5F62226"/>
    <w:multiLevelType w:val="hybridMultilevel"/>
    <w:tmpl w:val="539E4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0"/>
    <w:rsid w:val="0000444F"/>
    <w:rsid w:val="00021C3D"/>
    <w:rsid w:val="000922CE"/>
    <w:rsid w:val="00093210"/>
    <w:rsid w:val="000D6095"/>
    <w:rsid w:val="00110CDB"/>
    <w:rsid w:val="001B6A41"/>
    <w:rsid w:val="001C6114"/>
    <w:rsid w:val="001F7944"/>
    <w:rsid w:val="002138E1"/>
    <w:rsid w:val="002E1DA8"/>
    <w:rsid w:val="00321E35"/>
    <w:rsid w:val="0036353B"/>
    <w:rsid w:val="003944F5"/>
    <w:rsid w:val="003F3E8B"/>
    <w:rsid w:val="00454972"/>
    <w:rsid w:val="005124D8"/>
    <w:rsid w:val="00530E9A"/>
    <w:rsid w:val="00554E0E"/>
    <w:rsid w:val="0066260F"/>
    <w:rsid w:val="0077619B"/>
    <w:rsid w:val="0089668B"/>
    <w:rsid w:val="008C06D8"/>
    <w:rsid w:val="008D6BE9"/>
    <w:rsid w:val="008F06FD"/>
    <w:rsid w:val="00904060"/>
    <w:rsid w:val="009C4FD0"/>
    <w:rsid w:val="009C765E"/>
    <w:rsid w:val="00A126F1"/>
    <w:rsid w:val="00AA7133"/>
    <w:rsid w:val="00AB6003"/>
    <w:rsid w:val="00AB7ACE"/>
    <w:rsid w:val="00AC4C5F"/>
    <w:rsid w:val="00AD0E91"/>
    <w:rsid w:val="00B1660D"/>
    <w:rsid w:val="00B577CA"/>
    <w:rsid w:val="00B612E4"/>
    <w:rsid w:val="00BB0B78"/>
    <w:rsid w:val="00C068BE"/>
    <w:rsid w:val="00D16BB6"/>
    <w:rsid w:val="00DD2D10"/>
    <w:rsid w:val="00E002A8"/>
    <w:rsid w:val="00F23CF8"/>
    <w:rsid w:val="00F60686"/>
    <w:rsid w:val="00F656DC"/>
    <w:rsid w:val="00F91AA1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обие"/>
    <w:basedOn w:val="a"/>
    <w:rsid w:val="001F7944"/>
    <w:pPr>
      <w:spacing w:after="0" w:line="240" w:lineRule="auto"/>
      <w:ind w:firstLine="357"/>
      <w:jc w:val="both"/>
    </w:pPr>
    <w:rPr>
      <w:rFonts w:ascii="TimesNewRoman" w:eastAsia="Times New Roman" w:hAnsi="TimesNew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21C3D"/>
    <w:pPr>
      <w:ind w:left="720"/>
      <w:contextualSpacing/>
    </w:pPr>
  </w:style>
  <w:style w:type="table" w:styleId="a5">
    <w:name w:val="Table Grid"/>
    <w:basedOn w:val="a1"/>
    <w:uiPriority w:val="59"/>
    <w:rsid w:val="0066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9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93210"/>
    <w:rPr>
      <w:i/>
      <w:iCs/>
    </w:rPr>
  </w:style>
  <w:style w:type="paragraph" w:styleId="2">
    <w:name w:val="Body Text 2"/>
    <w:basedOn w:val="a"/>
    <w:link w:val="20"/>
    <w:rsid w:val="001B6A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6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обие"/>
    <w:basedOn w:val="a"/>
    <w:rsid w:val="001F7944"/>
    <w:pPr>
      <w:spacing w:after="0" w:line="240" w:lineRule="auto"/>
      <w:ind w:firstLine="357"/>
      <w:jc w:val="both"/>
    </w:pPr>
    <w:rPr>
      <w:rFonts w:ascii="TimesNewRoman" w:eastAsia="Times New Roman" w:hAnsi="TimesNew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21C3D"/>
    <w:pPr>
      <w:ind w:left="720"/>
      <w:contextualSpacing/>
    </w:pPr>
  </w:style>
  <w:style w:type="table" w:styleId="a5">
    <w:name w:val="Table Grid"/>
    <w:basedOn w:val="a1"/>
    <w:uiPriority w:val="59"/>
    <w:rsid w:val="0066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9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93210"/>
    <w:rPr>
      <w:i/>
      <w:iCs/>
    </w:rPr>
  </w:style>
  <w:style w:type="paragraph" w:styleId="2">
    <w:name w:val="Body Text 2"/>
    <w:basedOn w:val="a"/>
    <w:link w:val="20"/>
    <w:rsid w:val="001B6A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6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2020-06-13T10:00:00Z</dcterms:created>
  <dcterms:modified xsi:type="dcterms:W3CDTF">2020-06-13T10:00:00Z</dcterms:modified>
</cp:coreProperties>
</file>