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F0" w:rsidRDefault="00D813F0" w:rsidP="00D813F0">
      <w:pPr>
        <w:rPr>
          <w:b/>
          <w:u w:val="single"/>
        </w:rPr>
      </w:pPr>
      <w:r w:rsidRPr="009D2A18">
        <w:rPr>
          <w:b/>
          <w:caps/>
          <w:sz w:val="20"/>
          <w:szCs w:val="20"/>
        </w:rPr>
        <w:t>Учебно-МЕТОДИЧЕСКИЕ пособиЯ</w:t>
      </w:r>
    </w:p>
    <w:tbl>
      <w:tblPr>
        <w:tblW w:w="922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699"/>
        <w:gridCol w:w="1739"/>
        <w:gridCol w:w="1314"/>
        <w:gridCol w:w="3771"/>
      </w:tblGrid>
      <w:tr w:rsidR="00D813F0" w:rsidRPr="001F2F3A" w:rsidTr="00722532">
        <w:trPr>
          <w:trHeight w:val="241"/>
          <w:tblHeader/>
          <w:tblCellSpacing w:w="0" w:type="dxa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1F2F3A" w:rsidRDefault="00D813F0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1F2F3A" w:rsidRDefault="00D813F0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D813F0" w:rsidRPr="001F2F3A" w:rsidRDefault="00D813F0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1F2F3A" w:rsidRDefault="00D813F0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1F2F3A" w:rsidRDefault="00D813F0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1F2F3A" w:rsidRDefault="00D813F0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D813F0" w:rsidTr="00722532">
        <w:trPr>
          <w:trHeight w:val="241"/>
          <w:tblHeader/>
          <w:tblCellSpacing w:w="0" w:type="dxa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Default="00D813F0" w:rsidP="008877E9"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Default="00D813F0" w:rsidP="008877E9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Default="00D813F0" w:rsidP="008877E9">
            <w:pPr>
              <w:rPr>
                <w:sz w:val="21"/>
                <w:szCs w:val="21"/>
              </w:rPr>
            </w:pPr>
          </w:p>
        </w:tc>
        <w:tc>
          <w:tcPr>
            <w:tcW w:w="1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Default="00D813F0" w:rsidP="008877E9">
            <w:pPr>
              <w:rPr>
                <w:sz w:val="21"/>
                <w:szCs w:val="21"/>
              </w:rPr>
            </w:pPr>
          </w:p>
        </w:tc>
        <w:tc>
          <w:tcPr>
            <w:tcW w:w="3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Default="00D813F0" w:rsidP="008877E9">
            <w:pPr>
              <w:rPr>
                <w:sz w:val="21"/>
                <w:szCs w:val="21"/>
              </w:rPr>
            </w:pPr>
          </w:p>
        </w:tc>
      </w:tr>
      <w:tr w:rsidR="00D813F0" w:rsidRPr="009D5518" w:rsidTr="00722532">
        <w:trPr>
          <w:trHeight w:val="225"/>
          <w:tblCellSpacing w:w="0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Шмолик С.П.</w:t>
            </w:r>
          </w:p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Школьников В.А.</w:t>
            </w:r>
          </w:p>
          <w:p w:rsidR="00D813F0" w:rsidRPr="009D5518" w:rsidRDefault="00D813F0" w:rsidP="008877E9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Мини футбол. Вопросы и ответы по правилам игры, методике и практике судейства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2,87 Мб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9D5518" w:rsidRDefault="00D813F0" w:rsidP="008877E9">
            <w:pPr>
              <w:rPr>
                <w:sz w:val="21"/>
                <w:szCs w:val="21"/>
              </w:rPr>
            </w:pPr>
            <w:r w:rsidRPr="009D5518">
              <w:rPr>
                <w:sz w:val="21"/>
                <w:szCs w:val="21"/>
              </w:rPr>
              <w:t>http://irbis.brsu.by/cgi-bin/irbis64r_12/cgiirbis_64.exe</w:t>
            </w:r>
          </w:p>
        </w:tc>
      </w:tr>
    </w:tbl>
    <w:p w:rsidR="00D813F0" w:rsidRPr="00D813F0" w:rsidRDefault="00D813F0" w:rsidP="00D813F0"/>
    <w:p w:rsidR="00D813F0" w:rsidRPr="00D813F0" w:rsidRDefault="00D813F0" w:rsidP="00D813F0">
      <w:pPr>
        <w:rPr>
          <w:sz w:val="16"/>
          <w:szCs w:val="16"/>
        </w:rPr>
      </w:pPr>
      <w:r w:rsidRPr="00D813F0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22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144"/>
      </w:tblGrid>
      <w:tr w:rsidR="00D813F0" w:rsidRPr="00D813F0" w:rsidTr="00722532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Автор(ы):</w:t>
            </w:r>
          </w:p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D813F0">
              <w:rPr>
                <w:bCs/>
                <w:sz w:val="21"/>
                <w:szCs w:val="21"/>
              </w:rPr>
              <w:t>изд.л</w:t>
            </w:r>
            <w:proofErr w:type="spellEnd"/>
            <w:r w:rsidRPr="00D813F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D813F0" w:rsidRPr="00D813F0" w:rsidTr="00722532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3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</w:tr>
      <w:tr w:rsidR="00D813F0" w:rsidRPr="00D813F0" w:rsidTr="00722532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Демчук Т.С.</w:t>
            </w:r>
          </w:p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Михута И.Ю.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Потенциал здоровья студента: методики диагностики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3,63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 xml:space="preserve">Брест: </w:t>
            </w:r>
            <w:proofErr w:type="spellStart"/>
            <w:r w:rsidRPr="00D813F0">
              <w:rPr>
                <w:sz w:val="21"/>
                <w:szCs w:val="21"/>
              </w:rPr>
              <w:t>БрГУ</w:t>
            </w:r>
            <w:proofErr w:type="spellEnd"/>
          </w:p>
        </w:tc>
      </w:tr>
    </w:tbl>
    <w:p w:rsidR="00D122EA" w:rsidRDefault="00D122EA"/>
    <w:p w:rsidR="00D813F0" w:rsidRPr="00D813F0" w:rsidRDefault="00D813F0" w:rsidP="00D813F0">
      <w:pPr>
        <w:rPr>
          <w:sz w:val="16"/>
          <w:szCs w:val="16"/>
        </w:rPr>
      </w:pPr>
      <w:r w:rsidRPr="00D813F0">
        <w:rPr>
          <w:b/>
          <w:caps/>
          <w:sz w:val="20"/>
          <w:szCs w:val="20"/>
        </w:rPr>
        <w:t>ПРАКТИКУМЫ (ЗАДАЧНИКИ)</w:t>
      </w:r>
    </w:p>
    <w:tbl>
      <w:tblPr>
        <w:tblW w:w="922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144"/>
      </w:tblGrid>
      <w:tr w:rsidR="00D813F0" w:rsidRPr="00D813F0" w:rsidTr="00722532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Автор(ы):</w:t>
            </w:r>
          </w:p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D813F0">
              <w:rPr>
                <w:bCs/>
                <w:sz w:val="21"/>
                <w:szCs w:val="21"/>
              </w:rPr>
              <w:t>изд.л</w:t>
            </w:r>
            <w:proofErr w:type="spellEnd"/>
            <w:r w:rsidRPr="00D813F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jc w:val="center"/>
              <w:rPr>
                <w:sz w:val="21"/>
                <w:szCs w:val="21"/>
              </w:rPr>
            </w:pPr>
            <w:r w:rsidRPr="00D813F0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D813F0" w:rsidRPr="00D813F0" w:rsidTr="00722532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  <w:tc>
          <w:tcPr>
            <w:tcW w:w="3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</w:p>
        </w:tc>
      </w:tr>
      <w:tr w:rsidR="00D813F0" w:rsidRPr="00D813F0" w:rsidTr="00722532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Демчук Т.С.</w:t>
            </w:r>
          </w:p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Моисейчик Э.А.</w:t>
            </w:r>
          </w:p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Софенко А.И.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Практикум по теоретическим основам дисциплины «Физическая культура»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>2,69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3F0" w:rsidRPr="00D813F0" w:rsidRDefault="00D813F0" w:rsidP="00D813F0">
            <w:pPr>
              <w:rPr>
                <w:sz w:val="21"/>
                <w:szCs w:val="21"/>
              </w:rPr>
            </w:pPr>
            <w:r w:rsidRPr="00D813F0">
              <w:rPr>
                <w:sz w:val="21"/>
                <w:szCs w:val="21"/>
              </w:rPr>
              <w:t xml:space="preserve">Брест: </w:t>
            </w:r>
            <w:proofErr w:type="spellStart"/>
            <w:r w:rsidRPr="00D813F0">
              <w:rPr>
                <w:sz w:val="21"/>
                <w:szCs w:val="21"/>
              </w:rPr>
              <w:t>БрГУ</w:t>
            </w:r>
            <w:proofErr w:type="spellEnd"/>
          </w:p>
        </w:tc>
        <w:bookmarkStart w:id="0" w:name="_GoBack"/>
        <w:bookmarkEnd w:id="0"/>
      </w:tr>
    </w:tbl>
    <w:p w:rsidR="00D813F0" w:rsidRDefault="00D813F0"/>
    <w:p w:rsidR="00425448" w:rsidRDefault="00425448"/>
    <w:p w:rsidR="00425448" w:rsidRDefault="00425448" w:rsidP="00425448">
      <w:pPr>
        <w:shd w:val="clear" w:color="auto" w:fill="FFFFFF"/>
        <w:snapToGrid w:val="0"/>
        <w:rPr>
          <w:sz w:val="28"/>
          <w:szCs w:val="28"/>
          <w:lang w:val="be-BY"/>
        </w:rPr>
      </w:pPr>
      <w:r>
        <w:rPr>
          <w:spacing w:val="-6"/>
          <w:sz w:val="28"/>
          <w:szCs w:val="28"/>
          <w:lang w:val="be-BY"/>
        </w:rPr>
        <w:t xml:space="preserve">1. </w:t>
      </w:r>
      <w:r w:rsidRPr="00425448">
        <w:rPr>
          <w:spacing w:val="-6"/>
          <w:sz w:val="28"/>
          <w:szCs w:val="28"/>
          <w:lang w:val="be-BY"/>
        </w:rPr>
        <w:t xml:space="preserve">Мини-футбол. Вопросы и ответы по правилам игры, методике и практике судейства : учебно-методическое пособие </w:t>
      </w:r>
      <w:r>
        <w:rPr>
          <w:spacing w:val="-6"/>
          <w:sz w:val="28"/>
          <w:szCs w:val="28"/>
          <w:lang w:val="be-BY"/>
        </w:rPr>
        <w:t>/ сост. : В.А. Школьников, С.П. </w:t>
      </w:r>
      <w:r w:rsidRPr="00425448">
        <w:rPr>
          <w:spacing w:val="-6"/>
          <w:sz w:val="28"/>
          <w:szCs w:val="28"/>
          <w:lang w:val="be-BY"/>
        </w:rPr>
        <w:t>Шмолик, Ю.В. Рымчонок ; Брест., гос.университет имени А.С. Пушкина. – Брест, 2016. – 146 с</w:t>
      </w:r>
      <w:r>
        <w:rPr>
          <w:sz w:val="28"/>
          <w:szCs w:val="28"/>
          <w:lang w:val="be-BY"/>
        </w:rPr>
        <w:t>.</w:t>
      </w:r>
    </w:p>
    <w:p w:rsidR="00425448" w:rsidRDefault="00425448" w:rsidP="00425448">
      <w:pPr>
        <w:shd w:val="clear" w:color="auto" w:fill="FFFFFF"/>
        <w:snapToGrid w:val="0"/>
        <w:rPr>
          <w:sz w:val="28"/>
          <w:szCs w:val="28"/>
          <w:lang w:val="be-BY"/>
        </w:rPr>
      </w:pPr>
      <w:r w:rsidRPr="00425448">
        <w:rPr>
          <w:sz w:val="28"/>
          <w:szCs w:val="28"/>
          <w:lang w:val="be-BY"/>
        </w:rPr>
        <w:t>Электронное издание Рег.номер № 14/2016 от 26.05.2016 г.</w:t>
      </w:r>
    </w:p>
    <w:p w:rsidR="00425448" w:rsidRDefault="00425448" w:rsidP="00425448">
      <w:pPr>
        <w:shd w:val="clear" w:color="auto" w:fill="FFFFFF"/>
        <w:snapToGrid w:val="0"/>
        <w:rPr>
          <w:color w:val="FF0000"/>
          <w:sz w:val="28"/>
          <w:szCs w:val="28"/>
          <w:lang w:val="be-BY"/>
        </w:rPr>
      </w:pPr>
    </w:p>
    <w:p w:rsidR="00425448" w:rsidRPr="00425448" w:rsidRDefault="00425448" w:rsidP="00425448">
      <w:pPr>
        <w:shd w:val="clear" w:color="auto" w:fill="FFFFFF"/>
        <w:snapToGrid w:val="0"/>
        <w:rPr>
          <w:sz w:val="28"/>
          <w:szCs w:val="28"/>
          <w:lang w:val="be-BY"/>
        </w:rPr>
      </w:pPr>
      <w:r w:rsidRPr="00425448">
        <w:rPr>
          <w:sz w:val="28"/>
          <w:szCs w:val="28"/>
          <w:lang w:val="be-BY"/>
        </w:rPr>
        <w:t xml:space="preserve">2. </w:t>
      </w:r>
      <w:r w:rsidRPr="00425448">
        <w:rPr>
          <w:sz w:val="28"/>
          <w:szCs w:val="28"/>
        </w:rPr>
        <w:t>Потенциал здоровья студента: методики диагностики : метод</w:t>
      </w:r>
      <w:proofErr w:type="gramStart"/>
      <w:r w:rsidRPr="00425448">
        <w:rPr>
          <w:sz w:val="28"/>
          <w:szCs w:val="28"/>
        </w:rPr>
        <w:t>.</w:t>
      </w:r>
      <w:proofErr w:type="gramEnd"/>
      <w:r w:rsidRPr="00425448">
        <w:rPr>
          <w:sz w:val="28"/>
          <w:szCs w:val="28"/>
        </w:rPr>
        <w:t xml:space="preserve"> </w:t>
      </w:r>
      <w:proofErr w:type="gramStart"/>
      <w:r w:rsidRPr="00425448">
        <w:rPr>
          <w:sz w:val="28"/>
          <w:szCs w:val="28"/>
        </w:rPr>
        <w:t>р</w:t>
      </w:r>
      <w:proofErr w:type="gramEnd"/>
      <w:r w:rsidRPr="00425448">
        <w:rPr>
          <w:sz w:val="28"/>
          <w:szCs w:val="28"/>
        </w:rPr>
        <w:t>екомендации / Т.С. Демчук, И.Ю. Михута. – Брест</w:t>
      </w:r>
      <w:proofErr w:type="gramStart"/>
      <w:r w:rsidRPr="00425448">
        <w:rPr>
          <w:sz w:val="28"/>
          <w:szCs w:val="28"/>
        </w:rPr>
        <w:t xml:space="preserve"> :</w:t>
      </w:r>
      <w:proofErr w:type="gramEnd"/>
      <w:r w:rsidRPr="00425448">
        <w:rPr>
          <w:sz w:val="28"/>
          <w:szCs w:val="28"/>
        </w:rPr>
        <w:t xml:space="preserve">  Брест</w:t>
      </w:r>
      <w:proofErr w:type="gramStart"/>
      <w:r w:rsidRPr="00425448">
        <w:rPr>
          <w:sz w:val="28"/>
          <w:szCs w:val="28"/>
        </w:rPr>
        <w:t>.</w:t>
      </w:r>
      <w:proofErr w:type="gramEnd"/>
      <w:r w:rsidRPr="00425448">
        <w:rPr>
          <w:sz w:val="28"/>
          <w:szCs w:val="28"/>
        </w:rPr>
        <w:t xml:space="preserve"> </w:t>
      </w:r>
      <w:proofErr w:type="gramStart"/>
      <w:r w:rsidRPr="00425448">
        <w:rPr>
          <w:sz w:val="28"/>
          <w:szCs w:val="28"/>
        </w:rPr>
        <w:t>г</w:t>
      </w:r>
      <w:proofErr w:type="gramEnd"/>
      <w:r w:rsidRPr="00425448">
        <w:rPr>
          <w:sz w:val="28"/>
          <w:szCs w:val="28"/>
        </w:rPr>
        <w:t>ос. ун-т им. А.С. Пушкина, 2016. – 55 с.</w:t>
      </w:r>
    </w:p>
    <w:p w:rsidR="00425448" w:rsidRPr="00425448" w:rsidRDefault="00425448" w:rsidP="00425448">
      <w:pPr>
        <w:shd w:val="clear" w:color="auto" w:fill="FFFFFF"/>
        <w:snapToGrid w:val="0"/>
        <w:rPr>
          <w:color w:val="FF0000"/>
          <w:sz w:val="28"/>
          <w:szCs w:val="28"/>
          <w:lang w:val="be-BY"/>
        </w:rPr>
      </w:pPr>
    </w:p>
    <w:p w:rsidR="00425448" w:rsidRPr="00425448" w:rsidRDefault="00425448" w:rsidP="00425448">
      <w:pPr>
        <w:jc w:val="both"/>
        <w:rPr>
          <w:sz w:val="28"/>
          <w:szCs w:val="28"/>
        </w:rPr>
      </w:pPr>
      <w:r w:rsidRPr="00425448">
        <w:rPr>
          <w:spacing w:val="-4"/>
          <w:sz w:val="28"/>
          <w:szCs w:val="28"/>
          <w:lang w:val="be-BY"/>
        </w:rPr>
        <w:t xml:space="preserve">3. </w:t>
      </w:r>
      <w:r w:rsidRPr="00425448">
        <w:rPr>
          <w:sz w:val="28"/>
          <w:szCs w:val="28"/>
        </w:rPr>
        <w:t>Практикум по теоретическим основам дисциплины «Физическая культура» / Т.С. Демчук, Э.А. Моисейчик, А.И. Софенко. – Брест</w:t>
      </w:r>
      <w:proofErr w:type="gramStart"/>
      <w:r w:rsidRPr="00425448">
        <w:rPr>
          <w:sz w:val="28"/>
          <w:szCs w:val="28"/>
        </w:rPr>
        <w:t xml:space="preserve"> :</w:t>
      </w:r>
      <w:proofErr w:type="gramEnd"/>
      <w:r w:rsidRPr="00425448">
        <w:rPr>
          <w:sz w:val="28"/>
          <w:szCs w:val="28"/>
        </w:rPr>
        <w:t xml:space="preserve"> Брест</w:t>
      </w:r>
      <w:proofErr w:type="gramStart"/>
      <w:r w:rsidRPr="00425448">
        <w:rPr>
          <w:sz w:val="28"/>
          <w:szCs w:val="28"/>
        </w:rPr>
        <w:t>.</w:t>
      </w:r>
      <w:proofErr w:type="gramEnd"/>
      <w:r w:rsidRPr="00425448">
        <w:rPr>
          <w:sz w:val="28"/>
          <w:szCs w:val="28"/>
        </w:rPr>
        <w:t xml:space="preserve"> </w:t>
      </w:r>
      <w:proofErr w:type="gramStart"/>
      <w:r w:rsidRPr="00425448">
        <w:rPr>
          <w:sz w:val="28"/>
          <w:szCs w:val="28"/>
        </w:rPr>
        <w:t>г</w:t>
      </w:r>
      <w:proofErr w:type="gramEnd"/>
      <w:r w:rsidRPr="00425448">
        <w:rPr>
          <w:sz w:val="28"/>
          <w:szCs w:val="28"/>
        </w:rPr>
        <w:t>ос. ун-т им. А.С. Пушкина, 2016. – 46 с.</w:t>
      </w:r>
    </w:p>
    <w:p w:rsidR="00425448" w:rsidRPr="00425448" w:rsidRDefault="00425448">
      <w:pPr>
        <w:rPr>
          <w:sz w:val="28"/>
          <w:szCs w:val="28"/>
          <w:lang w:val="be-BY"/>
        </w:rPr>
      </w:pPr>
    </w:p>
    <w:sectPr w:rsidR="00425448" w:rsidRPr="004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F"/>
    <w:rsid w:val="00425448"/>
    <w:rsid w:val="00610C9F"/>
    <w:rsid w:val="00722532"/>
    <w:rsid w:val="00D122EA"/>
    <w:rsid w:val="00D813F0"/>
    <w:rsid w:val="00F04A37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2024-02-21T11:10:00Z</dcterms:created>
  <dcterms:modified xsi:type="dcterms:W3CDTF">2024-02-21T11:53:00Z</dcterms:modified>
</cp:coreProperties>
</file>