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94"/>
        <w:gridCol w:w="4777"/>
      </w:tblGrid>
      <w:tr w:rsidR="007F7B74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Русаков, Г.</w:t>
            </w:r>
          </w:p>
          <w:p w:rsidR="007F7B74" w:rsidRDefault="007F7B74" w:rsidP="00C85579">
            <w:r>
              <w:t>Мне ярость жизни раздувала вены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3-8</w:t>
            </w:r>
          </w:p>
        </w:tc>
      </w:tr>
      <w:tr w:rsidR="007F7B74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proofErr w:type="spellStart"/>
            <w:r>
              <w:t>Козько</w:t>
            </w:r>
            <w:proofErr w:type="spellEnd"/>
            <w:r>
              <w:t>, В.</w:t>
            </w:r>
          </w:p>
          <w:p w:rsidR="007F7B74" w:rsidRDefault="007F7B74" w:rsidP="00C85579">
            <w:r>
              <w:t>Время собирать кости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8-65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Миллер, Л.</w:t>
            </w:r>
          </w:p>
          <w:p w:rsidR="007F7B74" w:rsidRDefault="007F7B74" w:rsidP="00C85579">
            <w:r>
              <w:t>Живи. Не бойся. Бог с тобой…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65-67</w:t>
            </w:r>
          </w:p>
        </w:tc>
      </w:tr>
      <w:tr w:rsidR="007F7B74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Данилова, Д.</w:t>
            </w:r>
          </w:p>
          <w:p w:rsidR="007F7B74" w:rsidRDefault="007F7B74" w:rsidP="00C85579">
            <w:r>
              <w:t>Энтропия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67-120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Раскин, Л.</w:t>
            </w:r>
          </w:p>
          <w:p w:rsidR="007F7B74" w:rsidRDefault="007F7B74" w:rsidP="00C85579">
            <w:r>
              <w:t>Живая мысль, подхваченная словом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120-123</w:t>
            </w:r>
          </w:p>
        </w:tc>
      </w:tr>
      <w:tr w:rsidR="007F7B74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Шкловский, Е.</w:t>
            </w:r>
          </w:p>
          <w:p w:rsidR="007F7B74" w:rsidRDefault="007F7B74" w:rsidP="00C85579">
            <w:r>
              <w:t>Два рассказа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123-135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Тарасова, М.</w:t>
            </w:r>
          </w:p>
          <w:p w:rsidR="007F7B74" w:rsidRDefault="007F7B74" w:rsidP="00C85579">
            <w:r>
              <w:t>Есть тихий праздник узнаванья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135-138</w:t>
            </w:r>
          </w:p>
        </w:tc>
      </w:tr>
      <w:tr w:rsidR="007F7B74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proofErr w:type="spellStart"/>
            <w:r>
              <w:t>Мчедлури</w:t>
            </w:r>
            <w:proofErr w:type="spellEnd"/>
            <w:r>
              <w:t>, Д.</w:t>
            </w:r>
          </w:p>
          <w:p w:rsidR="007F7B74" w:rsidRDefault="007F7B74" w:rsidP="00C85579">
            <w:r>
              <w:t>Следы мыслей и слов…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138-142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r>
              <w:t>Игрунова, Н.</w:t>
            </w:r>
          </w:p>
          <w:p w:rsidR="007F7B74" w:rsidRDefault="007F7B74" w:rsidP="00C85579">
            <w:r>
              <w:t>Вечный сад  в зоне уничтожения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177-190</w:t>
            </w:r>
          </w:p>
        </w:tc>
      </w:tr>
      <w:tr w:rsidR="007F7B74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>
            <w:proofErr w:type="spellStart"/>
            <w:r>
              <w:t>Теракопян</w:t>
            </w:r>
            <w:proofErr w:type="spellEnd"/>
            <w:r>
              <w:t>, Л.</w:t>
            </w:r>
          </w:p>
          <w:p w:rsidR="007F7B74" w:rsidRDefault="007F7B74" w:rsidP="00C85579">
            <w:r>
              <w:t xml:space="preserve">Казахстанское притяжение. Будущее в прошедшем (перечитывая Юрия </w:t>
            </w:r>
            <w:proofErr w:type="spellStart"/>
            <w:r>
              <w:t>Левитанского</w:t>
            </w:r>
            <w:proofErr w:type="spellEnd"/>
            <w:r>
              <w:t>)</w:t>
            </w:r>
          </w:p>
          <w:p w:rsidR="007F7B74" w:rsidRDefault="007F7B74" w:rsidP="00C85579"/>
          <w:p w:rsidR="007F7B74" w:rsidRDefault="007F7B74" w:rsidP="00C85579">
            <w:r>
              <w:t>Дружба народов. - № 12. – 2006. – С. 202-210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4" w:rsidRDefault="007F7B74" w:rsidP="00C85579"/>
          <w:p w:rsidR="007F7B74" w:rsidRDefault="007F7B74" w:rsidP="00C85579"/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74"/>
    <w:rsid w:val="0019497D"/>
    <w:rsid w:val="007B1102"/>
    <w:rsid w:val="007F7B74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2013-03-27T08:33:00Z</dcterms:created>
  <dcterms:modified xsi:type="dcterms:W3CDTF">2013-03-27T08:42:00Z</dcterms:modified>
</cp:coreProperties>
</file>