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660" w:type="dxa"/>
        <w:tblLook w:val="04A0" w:firstRow="1" w:lastRow="0" w:firstColumn="1" w:lastColumn="0" w:noHBand="0" w:noVBand="1"/>
      </w:tblPr>
      <w:tblGrid>
        <w:gridCol w:w="18660"/>
      </w:tblGrid>
      <w:tr w:rsidR="008D6882" w:rsidRPr="008D6882" w:rsidTr="008D6882">
        <w:trPr>
          <w:trHeight w:val="1290"/>
        </w:trPr>
        <w:tc>
          <w:tcPr>
            <w:tcW w:w="1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882" w:rsidRPr="008D6882" w:rsidRDefault="005862B0" w:rsidP="008D6882">
            <w:pPr>
              <w:spacing w:before="0"/>
              <w:rPr>
                <w:sz w:val="28"/>
                <w:szCs w:val="28"/>
              </w:rPr>
            </w:pPr>
            <w:r w:rsidRPr="008D688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0E14AC" wp14:editId="513C02BE">
                      <wp:simplePos x="0" y="0"/>
                      <wp:positionH relativeFrom="column">
                        <wp:posOffset>3825240</wp:posOffset>
                      </wp:positionH>
                      <wp:positionV relativeFrom="paragraph">
                        <wp:posOffset>0</wp:posOffset>
                      </wp:positionV>
                      <wp:extent cx="2674620" cy="769620"/>
                      <wp:effectExtent l="0" t="0" r="0" b="0"/>
                      <wp:wrapNone/>
                      <wp:docPr id="4099" name="Надпись 4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4620" cy="769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6882" w:rsidRDefault="008D6882" w:rsidP="008D6882">
                                  <w:pPr>
                                    <w:pStyle w:val="a3"/>
                                    <w:bidi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УТВЕРЖДЕНО</w:t>
                                  </w:r>
                                </w:p>
                                <w:p w:rsidR="008D6882" w:rsidRDefault="008D6882" w:rsidP="008D6882">
                                  <w:pPr>
                                    <w:pStyle w:val="a3"/>
                                    <w:bidi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Протокол заседания кафедры </w:t>
                                  </w:r>
                                </w:p>
                                <w:p w:rsidR="008D6882" w:rsidRDefault="00093315" w:rsidP="008D6882">
                                  <w:pPr>
                                    <w:pStyle w:val="a3"/>
                                    <w:bidi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от 1</w:t>
                                  </w:r>
                                  <w:r w:rsidR="0080605A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.11.201</w:t>
                                  </w:r>
                                  <w:r w:rsidR="0080605A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№</w:t>
                                  </w:r>
                                  <w:r w:rsidR="0080605A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E14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099" o:spid="_x0000_s1026" type="#_x0000_t202" style="position:absolute;margin-left:301.2pt;margin-top:0;width:210.6pt;height:6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jK/MQIAAAMEAAAOAAAAZHJzL2Uyb0RvYy54bWysU8GO0zAQvSPxD5bvNGlpu9uo6Qp2KUJa&#10;WKSFD3AcJ7FwPMZ2m/TIfX+Bf+DAgRu/0P0jxk7bXeCG8MHyeGbezLyZWV70rSJbYZ0EndPxKKVE&#10;aA6l1HVOP35YPzunxHmmS6ZAi5zuhKMXq6dPlp3JxAQaUKWwBEG0yzqT08Z7kyWJ441omRuBERqV&#10;FdiWeRRtnZSWdYjeqmSSpvOkA1saC1w4h79Xg5KuIn5VCe5vqsoJT1ROMTcfbxvvItzJasmy2jLT&#10;SH5Ig/1DFi2TGoOeoK6YZ2Rj5V9QreQWHFR+xKFNoKokF7EGrGac/lHNbcOMiLUgOc6caHL/D5a/&#10;2763RJY5naaLBSWatdil/df9t/33/c/9j/sv93ckqpCpzrgMHW4Nuvj+JfTY8Vi1M9fAPzmi4bJh&#10;uhYvrIWuEazETMeB4+SR64DjAkjRvYUS47GNhwjUV7YNNCIxBNGxY7tTl0TvCcfPyfxsOp+giqPu&#10;bL4I7xCCZUdvY51/LaAl4ZFTi1MQ0dn22vnB9GgSgjlQslxLpaJg6+JSWbJlODHreA7ov5kpTbqc&#10;LmaTWUTWEPwRmmWt9DjRSrY5PU/DGWYssPFKl9HEM6mGNyat9IGewMjAje+LHg0DZwWUOyQKN8zf&#10;4FUpwLBcSUNJh1ObU/d5w6ygRL3RSPbz+exsjmM+CLggU0psFJCv4vhgmjeAS+Ap2Rgr6wZJemgT&#10;Tlpk87AVYZQfyzHbh91d/QIAAP//AwBQSwMEFAAGAAgAAAAhAO+Il3DdAAAACQEAAA8AAABkcnMv&#10;ZG93bnJldi54bWxMj8FOwzAQRO9I/IO1SNyo3bSKUIhTIVA5EYkWPsCNFycQryPbqcPf457gtqMZ&#10;zb6pd4sd2Rl9GBxJWK8EMKTO6YGMhI/3/d09sBAVaTU6Qgk/GGDXXF/VqtIu0QHPx2hYLqFQKQl9&#10;jFPFeeh6tCqs3ISUvU/nrYpZesO1VymX25EXQpTcqoHyh15N+NRj932crYSteX5p0z75Tdvyt1d9&#10;MF9pNlLe3iyPD8AiLvEvDBf8jA5NZjq5mXRgo4RSFNsclZAXXWxRbEpgp3wV6wJ4U/P/C5pfAAAA&#10;//8DAFBLAQItABQABgAIAAAAIQC2gziS/gAAAOEBAAATAAAAAAAAAAAAAAAAAAAAAABbQ29udGVu&#10;dF9UeXBlc10ueG1sUEsBAi0AFAAGAAgAAAAhADj9If/WAAAAlAEAAAsAAAAAAAAAAAAAAAAALwEA&#10;AF9yZWxzLy5yZWxzUEsBAi0AFAAGAAgAAAAhAI3WMr8xAgAAAwQAAA4AAAAAAAAAAAAAAAAALgIA&#10;AGRycy9lMm9Eb2MueG1sUEsBAi0AFAAGAAgAAAAhAO+Il3DdAAAACQEAAA8AAAAAAAAAAAAAAAAA&#10;iwQAAGRycy9kb3ducmV2LnhtbFBLBQYAAAAABAAEAPMAAACVBQAAAAA=&#10;" stroked="f">
                      <v:textbox inset="2.88pt,2.52pt,0,0">
                        <w:txbxContent>
                          <w:p w:rsidR="008D6882" w:rsidRDefault="008D6882" w:rsidP="008D6882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8D6882" w:rsidRDefault="008D6882" w:rsidP="008D6882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Протокол заседания кафедры </w:t>
                            </w:r>
                          </w:p>
                          <w:p w:rsidR="008D6882" w:rsidRDefault="00093315" w:rsidP="008D6882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 1</w:t>
                            </w:r>
                            <w:r w:rsidR="0080605A">
                              <w:rPr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.11.201</w:t>
                            </w:r>
                            <w:r w:rsidR="0080605A">
                              <w:rPr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№</w:t>
                            </w:r>
                            <w:r w:rsidR="0080605A">
                              <w:rPr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bookmarkStart w:id="1" w:name="_GoBack"/>
                            <w:bookmarkEnd w:id="1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6882" w:rsidRPr="008D688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6422152" wp14:editId="320508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3246120" cy="800100"/>
                      <wp:effectExtent l="0" t="0" r="0" b="0"/>
                      <wp:wrapNone/>
                      <wp:docPr id="4097" name="Надпись 4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6882" w:rsidRDefault="008D6882" w:rsidP="008D6882">
                                  <w:pPr>
                                    <w:pStyle w:val="a3"/>
                                    <w:suppressAutoHyphens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Учреждение образования "Брестский государственный университет </w:t>
                                  </w:r>
                                </w:p>
                                <w:p w:rsidR="008D6882" w:rsidRDefault="008D6882" w:rsidP="008D6882">
                                  <w:pPr>
                                    <w:pStyle w:val="a3"/>
                                    <w:suppressAutoHyphens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имени А.С. Пушкина"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22152" id="Надпись 4097" o:spid="_x0000_s1027" type="#_x0000_t202" style="position:absolute;margin-left:0;margin-top:1.2pt;width:255.6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WrNAIAAAoEAAAOAAAAZHJzL2Uyb0RvYy54bWysU81u1DAQviPxDpbvbLLb7rYbbbaClkVI&#10;hSIVHsBxnMTC9hjbu0mP3HkF3oEDB268wvaNGHt/WpUbIoeRJ/Z88803M4uLQSuyEc5LMCUdj3JK&#10;hOFQS9OW9NPH1YtzSnxgpmYKjCjpnfD0Yvn82aK3hZhAB6oWjiCI8UVvS9qFYIss87wTmvkRWGHw&#10;sgGnWUDXtVntWI/oWmWTPJ9lPbjaOuDCe/x7tbuky4TfNIKHm6bxIhBVUuQWknXJVtFmywUrWsds&#10;J/meBvsHFppJg0mPUFcsMLJ28i8oLbkDD00YcdAZNI3kItWA1YzzJ9XcdsyKVAuK4+1RJv//YPn7&#10;zQdHZF3S03x+RolhGru0/b79sf25/b39df/1/htJV6hUb32BAbcWQ8LwCgbseKra22vgnz0xcNkx&#10;04qXzkHfCVYj03HUOHsUusPxEaTq30GN+dg6QAIaGqejjCgMQXTs2N2xS2IIhOPPk3w+nU2mlHC8&#10;O89RttTGjBWHaOt8eCNAk3goqcMpSOhsc+1DZMOKw5OYzIOS9UoqlRzXVpfKkQ3DiVmlLxXw5Jky&#10;pC/pfIo8YpSBGJ+GScuAE62kTuTyHTlWRDVemzo9CUyq3RmZKLOXJyqy0yYM1ZB6krSL0lVQ36Fe&#10;uGjhBk2jALNzJS0lPQ5vSf2XNXOCEvXWoOYns+nZDKd95+CenFLikoOKVocDM7wD3IVAydo62Xao&#10;1UO3cOCSUvvliBP92E+kH1Z4+QcAAP//AwBQSwMEFAAGAAgAAAAhAJGZWz/bAAAABgEAAA8AAABk&#10;cnMvZG93bnJldi54bWxMj8FOwzAQRO9I/IO1SNyokxBQFeJUCFRORKKFD3DjrZMSryPbqcPfY070&#10;OJrRzJt6s5iRndH5wZKAfJUBQ+qsGkgL+Prc3q2B+SBJydESCvhBD5vm+qqWlbKRdnjeB81SCflK&#10;CuhDmCrOfdejkX5lJ6TkHa0zMiTpNFdOxlRuRl5k2SM3cqC00MsJX3rsvvezEVDq17c2bqO7b1v+&#10;8a52+hRnLcTtzfL8BCzgEv7D8Ief0KFJTAc7k/JsFJCOBAFFCSyZD3leADukVLEugTc1v8RvfgEA&#10;AP//AwBQSwECLQAUAAYACAAAACEAtoM4kv4AAADhAQAAEwAAAAAAAAAAAAAAAAAAAAAAW0NvbnRl&#10;bnRfVHlwZXNdLnhtbFBLAQItABQABgAIAAAAIQA4/SH/1gAAAJQBAAALAAAAAAAAAAAAAAAAAC8B&#10;AABfcmVscy8ucmVsc1BLAQItABQABgAIAAAAIQCxgIWrNAIAAAoEAAAOAAAAAAAAAAAAAAAAAC4C&#10;AABkcnMvZTJvRG9jLnhtbFBLAQItABQABgAIAAAAIQCRmVs/2wAAAAYBAAAPAAAAAAAAAAAAAAAA&#10;AI4EAABkcnMvZG93bnJldi54bWxQSwUGAAAAAAQABADzAAAAlgUAAAAA&#10;" stroked="f">
                      <v:textbox inset="2.88pt,2.52pt,0,0">
                        <w:txbxContent>
                          <w:p w:rsidR="008D6882" w:rsidRDefault="008D6882" w:rsidP="008D6882">
                            <w:pPr>
                              <w:pStyle w:val="a3"/>
                              <w:suppressAutoHyphens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Учреждение образования "Брестский государственный университет </w:t>
                            </w:r>
                          </w:p>
                          <w:p w:rsidR="008D6882" w:rsidRDefault="008D6882" w:rsidP="008D6882">
                            <w:pPr>
                              <w:pStyle w:val="a3"/>
                              <w:suppressAutoHyphens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имени А.С. Пушкина"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6882" w:rsidRPr="008D688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29BB8C" wp14:editId="0A0CAB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807720</wp:posOffset>
                      </wp:positionV>
                      <wp:extent cx="3246120" cy="487680"/>
                      <wp:effectExtent l="0" t="0" r="0" b="7620"/>
                      <wp:wrapNone/>
                      <wp:docPr id="4098" name="Надпись 4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6882" w:rsidRDefault="008D6882" w:rsidP="008D6882">
                                  <w:pPr>
                                    <w:pStyle w:val="a3"/>
                                    <w:bidi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Кафедра </w:t>
                                  </w:r>
                                  <w:r w:rsidR="008664D4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прикладной математики и информатики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9BB8C" id="Надпись 4098" o:spid="_x0000_s1028" type="#_x0000_t202" style="position:absolute;margin-left:0;margin-top:63.6pt;width:255.6pt;height:3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pMNgIAAAoEAAAOAAAAZHJzL2Uyb0RvYy54bWysU82O0zAQviPxDpbvNOkvbdR0BbsUIS0s&#10;0sIDOI6TWDgeY7tNeuS+r8A7cODAjVfovhFj92dXyw3hg+WxPd/MfPPN8qJvFdkK6yTonA4HKSVC&#10;cyilrnP6+dP6xZwS55kumQItcroTjl6snj9bdiYTI2hAlcISBNEu60xOG+9NliSON6JlbgBGaHys&#10;wLbMo2nrpLSsQ/RWJaM0nSUd2NJY4MI5vL06PNJVxK8qwf1NVTnhicop5ubjbuNehD1ZLVlWW2Ya&#10;yY9psH/IomVSY9Az1BXzjGys/AuqldyCg8oPOLQJVJXkItaA1QzTJ9XcNsyIWAuS48yZJvf/YPmH&#10;7UdLZJnTSbrAXmnWYpf23/c/9j/3v/e/7r/d35H4hEx1xmXocGvQxfevoceOx6qduQb+xRENlw3T&#10;tXhlLXSNYCVmOgwcJ49cDzgugBTdeygxHtt4iEB9ZdtAIxJDEB07tjt3SfSecLwcp4vpbDSlhOPb&#10;ZDwfTmMbE5advI11/q2AloRDTi2qIKKz7bXzIRuWnb6EYA6ULNdSqWjYurhUlmwZKmYdVyzgyTel&#10;SZfTxRTzCF4agn8UUys9KlrJNqfzNKyDxgIbb3QZv3gm1eGMmSh9pCcwcuDG90UfezIKvoG6Asod&#10;8oWD5m9wqxRgdK6koaRD8ebUfd0wKyhR7zRyPp5NX85Q7QcD52RCiY0GMlqcDkzzBnAWPCUbY2Xd&#10;IFcP3ULBRaaOwxEU/diOST+M8OoPAAAA//8DAFBLAwQUAAYACAAAACEA/i+8ct0AAAAIAQAADwAA&#10;AGRycy9kb3ducmV2LnhtbEyPzU7DMBCE70i8g7VI3KidUH4U4lQIVE5EagsP4MaLE4jtyHbq8PYs&#10;J7jt7oxmv6k3ix3ZCUMcvJNQrAQwdJ3XgzMS3t+2V/fAYlJOq9E7lPCNETbN+VmtKu2z2+PpkAyj&#10;EBcrJaFPaao4j12PVsWVn9CR9uGDVYnWYLgOKlO4HXkpxC23anD0oVcTPvXYfR1mK2Ftnl/avM3h&#10;um357lXvzWeejZSXF8vjA7CES/ozwy8+oUNDTEc/Ox3ZKIGKJLqWdyUwkm+KgoajhFKsBfCm5v8L&#10;ND8AAAD//wMAUEsBAi0AFAAGAAgAAAAhALaDOJL+AAAA4QEAABMAAAAAAAAAAAAAAAAAAAAAAFtD&#10;b250ZW50X1R5cGVzXS54bWxQSwECLQAUAAYACAAAACEAOP0h/9YAAACUAQAACwAAAAAAAAAAAAAA&#10;AAAvAQAAX3JlbHMvLnJlbHNQSwECLQAUAAYACAAAACEA4rzKTDYCAAAKBAAADgAAAAAAAAAAAAAA&#10;AAAuAgAAZHJzL2Uyb0RvYy54bWxQSwECLQAUAAYACAAAACEA/i+8ct0AAAAIAQAADwAAAAAAAAAA&#10;AAAAAACQBAAAZHJzL2Rvd25yZXYueG1sUEsFBgAAAAAEAAQA8wAAAJoFAAAAAA==&#10;" stroked="f">
                      <v:textbox inset="2.88pt,2.52pt,0,0">
                        <w:txbxContent>
                          <w:p w:rsidR="008D6882" w:rsidRDefault="008D6882" w:rsidP="008D6882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Кафедра </w:t>
                            </w:r>
                            <w:r w:rsidR="008664D4">
                              <w:rPr>
                                <w:color w:val="000000"/>
                                <w:sz w:val="28"/>
                                <w:szCs w:val="28"/>
                              </w:rPr>
                              <w:t>прикладной математики и информатики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2" w:name="RANGE!A1:B38"/>
            <w:bookmarkEnd w:id="2"/>
          </w:p>
        </w:tc>
      </w:tr>
      <w:tr w:rsidR="008D6882" w:rsidRPr="008D6882" w:rsidTr="008D6882">
        <w:trPr>
          <w:trHeight w:val="750"/>
        </w:trPr>
        <w:tc>
          <w:tcPr>
            <w:tcW w:w="1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882" w:rsidRPr="008D6882" w:rsidRDefault="008D6882" w:rsidP="008D6882">
            <w:pPr>
              <w:spacing w:before="0"/>
              <w:rPr>
                <w:sz w:val="28"/>
                <w:szCs w:val="28"/>
              </w:rPr>
            </w:pPr>
          </w:p>
        </w:tc>
      </w:tr>
      <w:tr w:rsidR="008D6882" w:rsidRPr="008D6882" w:rsidTr="008D6882">
        <w:trPr>
          <w:trHeight w:val="495"/>
        </w:trPr>
        <w:tc>
          <w:tcPr>
            <w:tcW w:w="1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82" w:rsidRPr="008D6882" w:rsidRDefault="00621C40" w:rsidP="00621C40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ТЕМЫ, выносимые на экзамен</w:t>
            </w:r>
          </w:p>
        </w:tc>
      </w:tr>
      <w:tr w:rsidR="008D6882" w:rsidRPr="008D6882" w:rsidTr="008D6882">
        <w:trPr>
          <w:trHeight w:val="375"/>
        </w:trPr>
        <w:tc>
          <w:tcPr>
            <w:tcW w:w="1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882" w:rsidRPr="008D6882" w:rsidRDefault="00621C40" w:rsidP="00045033">
            <w:pPr>
              <w:spacing w:before="0"/>
              <w:rPr>
                <w:sz w:val="28"/>
                <w:szCs w:val="28"/>
              </w:rPr>
            </w:pPr>
            <w:r w:rsidRPr="008D6882">
              <w:rPr>
                <w:sz w:val="28"/>
                <w:szCs w:val="28"/>
              </w:rPr>
              <w:t xml:space="preserve">по </w:t>
            </w:r>
            <w:r w:rsidR="008D6882" w:rsidRPr="008D6882">
              <w:rPr>
                <w:sz w:val="28"/>
                <w:szCs w:val="28"/>
              </w:rPr>
              <w:t>курсу: "</w:t>
            </w:r>
            <w:r w:rsidR="00045033">
              <w:rPr>
                <w:b/>
                <w:bCs/>
                <w:sz w:val="28"/>
                <w:szCs w:val="28"/>
              </w:rPr>
              <w:t>Теория информации</w:t>
            </w:r>
            <w:r w:rsidR="008D6882" w:rsidRPr="008D6882">
              <w:rPr>
                <w:sz w:val="28"/>
                <w:szCs w:val="28"/>
              </w:rPr>
              <w:t xml:space="preserve">" </w:t>
            </w:r>
          </w:p>
        </w:tc>
      </w:tr>
      <w:tr w:rsidR="008D6882" w:rsidRPr="008D6882" w:rsidTr="008D6882">
        <w:trPr>
          <w:trHeight w:val="360"/>
        </w:trPr>
        <w:tc>
          <w:tcPr>
            <w:tcW w:w="1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882" w:rsidRDefault="008D6882" w:rsidP="00093315">
            <w:pPr>
              <w:spacing w:before="0"/>
              <w:rPr>
                <w:sz w:val="28"/>
                <w:szCs w:val="28"/>
              </w:rPr>
            </w:pPr>
            <w:r w:rsidRPr="008D6882">
              <w:rPr>
                <w:sz w:val="28"/>
                <w:szCs w:val="28"/>
              </w:rPr>
              <w:t>Специальность: "</w:t>
            </w:r>
            <w:r w:rsidR="00182E1E">
              <w:rPr>
                <w:sz w:val="28"/>
                <w:szCs w:val="28"/>
              </w:rPr>
              <w:t xml:space="preserve">Прикладная математика", </w:t>
            </w:r>
            <w:r w:rsidR="00182E1E" w:rsidRPr="0080605A">
              <w:rPr>
                <w:sz w:val="28"/>
                <w:szCs w:val="28"/>
              </w:rPr>
              <w:t>7</w:t>
            </w:r>
            <w:r w:rsidRPr="008D6882">
              <w:rPr>
                <w:sz w:val="28"/>
                <w:szCs w:val="28"/>
              </w:rPr>
              <w:t xml:space="preserve"> семестр</w:t>
            </w:r>
          </w:p>
          <w:p w:rsidR="008664D4" w:rsidRPr="008664D4" w:rsidRDefault="008664D4" w:rsidP="00093315">
            <w:pPr>
              <w:spacing w:before="0"/>
              <w:rPr>
                <w:i/>
                <w:sz w:val="28"/>
                <w:szCs w:val="28"/>
              </w:rPr>
            </w:pPr>
            <w:r w:rsidRPr="008664D4">
              <w:rPr>
                <w:i/>
                <w:sz w:val="28"/>
                <w:szCs w:val="28"/>
              </w:rPr>
              <w:t xml:space="preserve">Составитель: доцент </w:t>
            </w:r>
            <w:proofErr w:type="spellStart"/>
            <w:r w:rsidRPr="008664D4">
              <w:rPr>
                <w:i/>
                <w:sz w:val="28"/>
                <w:szCs w:val="28"/>
              </w:rPr>
              <w:t>Грицук</w:t>
            </w:r>
            <w:proofErr w:type="spellEnd"/>
            <w:r w:rsidRPr="008664D4">
              <w:rPr>
                <w:i/>
                <w:sz w:val="28"/>
                <w:szCs w:val="28"/>
              </w:rPr>
              <w:t xml:space="preserve"> Д.В.</w:t>
            </w:r>
          </w:p>
        </w:tc>
      </w:tr>
    </w:tbl>
    <w:p w:rsidR="008D6882" w:rsidRDefault="008D6882" w:rsidP="008D6882">
      <w:pPr>
        <w:rPr>
          <w:b/>
          <w:caps/>
          <w:sz w:val="28"/>
          <w:szCs w:val="28"/>
        </w:rPr>
      </w:pPr>
    </w:p>
    <w:p w:rsidR="00EA4E91" w:rsidRPr="00CB2384" w:rsidRDefault="00EA4E91" w:rsidP="00EA4E91">
      <w:pPr>
        <w:spacing w:before="120" w:after="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Pr="00CB2384">
        <w:rPr>
          <w:b/>
          <w:i/>
          <w:sz w:val="28"/>
          <w:szCs w:val="28"/>
        </w:rPr>
        <w:t>ТЕОРИЯ ИНФОРМАЦИИ КАК МАТЕМАТИЧЕСКАЯ ТЕОРИЯ</w:t>
      </w:r>
    </w:p>
    <w:p w:rsidR="00EA4E91" w:rsidRPr="007465A3" w:rsidRDefault="00EA4E91" w:rsidP="00EA4E9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7465A3">
        <w:rPr>
          <w:b/>
          <w:sz w:val="28"/>
          <w:szCs w:val="28"/>
        </w:rPr>
        <w:t>Предмет теории информации</w:t>
      </w:r>
      <w:r w:rsidRPr="007465A3">
        <w:rPr>
          <w:sz w:val="28"/>
          <w:szCs w:val="28"/>
        </w:rPr>
        <w:t xml:space="preserve">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>Т</w:t>
      </w:r>
      <w:r>
        <w:rPr>
          <w:sz w:val="28"/>
          <w:szCs w:val="28"/>
        </w:rPr>
        <w:t>еория информации</w:t>
      </w:r>
      <w:r w:rsidRPr="007465A3">
        <w:rPr>
          <w:sz w:val="28"/>
          <w:szCs w:val="28"/>
        </w:rPr>
        <w:t xml:space="preserve"> как математическая теория.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Задачи, приведшие к возникновению </w:t>
      </w:r>
      <w:r>
        <w:rPr>
          <w:sz w:val="28"/>
          <w:szCs w:val="28"/>
        </w:rPr>
        <w:t>теории информации</w:t>
      </w:r>
      <w:r w:rsidRPr="007465A3">
        <w:rPr>
          <w:sz w:val="28"/>
          <w:szCs w:val="28"/>
        </w:rPr>
        <w:t xml:space="preserve">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Связь теории информации</w:t>
      </w:r>
      <w:r w:rsidRPr="007465A3">
        <w:rPr>
          <w:sz w:val="28"/>
          <w:szCs w:val="28"/>
        </w:rPr>
        <w:t xml:space="preserve"> с некоторыми разделами математики. 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Прикладная </w:t>
      </w:r>
      <w:r>
        <w:rPr>
          <w:sz w:val="28"/>
          <w:szCs w:val="28"/>
        </w:rPr>
        <w:t>теория информации</w:t>
      </w:r>
      <w:r w:rsidRPr="007465A3">
        <w:rPr>
          <w:sz w:val="28"/>
          <w:szCs w:val="28"/>
        </w:rPr>
        <w:t xml:space="preserve">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>Три типичные зада</w:t>
      </w:r>
      <w:r>
        <w:rPr>
          <w:sz w:val="28"/>
          <w:szCs w:val="28"/>
        </w:rPr>
        <w:t>чи теории информации</w:t>
      </w:r>
      <w:r w:rsidRPr="007465A3">
        <w:rPr>
          <w:sz w:val="28"/>
          <w:szCs w:val="28"/>
        </w:rPr>
        <w:t xml:space="preserve">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Этапы обращения информации.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Виды информации: дискретная и непрерывная. </w:t>
      </w:r>
    </w:p>
    <w:p w:rsidR="00EA4E91" w:rsidRPr="007465A3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>Измерение информации.</w:t>
      </w:r>
    </w:p>
    <w:p w:rsidR="00EA4E91" w:rsidRPr="00CB2384" w:rsidRDefault="00EA4E91" w:rsidP="00EA4E91">
      <w:pPr>
        <w:spacing w:before="120" w:after="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Pr="00CB2384">
        <w:rPr>
          <w:b/>
          <w:i/>
          <w:sz w:val="28"/>
          <w:szCs w:val="28"/>
        </w:rPr>
        <w:t xml:space="preserve">АНСАМБЛИ И ЭНТРОПИЯ </w:t>
      </w:r>
    </w:p>
    <w:p w:rsidR="00EA4E91" w:rsidRPr="007465A3" w:rsidRDefault="00EA4E91" w:rsidP="00EA4E91">
      <w:pPr>
        <w:ind w:firstLine="708"/>
        <w:jc w:val="both"/>
        <w:rPr>
          <w:sz w:val="28"/>
          <w:szCs w:val="28"/>
        </w:rPr>
      </w:pPr>
      <w:r w:rsidRPr="007465A3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.</w:t>
      </w:r>
      <w:r w:rsidRPr="007465A3">
        <w:rPr>
          <w:b/>
          <w:sz w:val="28"/>
          <w:szCs w:val="28"/>
        </w:rPr>
        <w:t xml:space="preserve"> Дискретные и непрерывные ансамбли</w:t>
      </w:r>
      <w:r w:rsidRPr="007465A3">
        <w:rPr>
          <w:sz w:val="28"/>
          <w:szCs w:val="28"/>
        </w:rPr>
        <w:t xml:space="preserve">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Дискретный вероятностный ансамбль сообщений. 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Дискретный ансамбль на произведении двух множеств и порожденные им ансамбли.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Статистически независимые ансамбли.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Условная вероятность сообщения.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Лемма о множестве условных вероятностей. 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Условные ансамбли.  </w:t>
      </w:r>
    </w:p>
    <w:p w:rsidR="00EA4E91" w:rsidRPr="007465A3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Непрерывные ансамбли. </w:t>
      </w:r>
    </w:p>
    <w:p w:rsidR="00EA4E91" w:rsidRPr="007465A3" w:rsidRDefault="00EA4E91" w:rsidP="00EA4E91">
      <w:pPr>
        <w:ind w:firstLine="708"/>
        <w:jc w:val="both"/>
        <w:rPr>
          <w:sz w:val="28"/>
          <w:szCs w:val="28"/>
        </w:rPr>
      </w:pPr>
      <w:r w:rsidRPr="007465A3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>.</w:t>
      </w:r>
      <w:r w:rsidRPr="007465A3">
        <w:rPr>
          <w:b/>
          <w:sz w:val="28"/>
          <w:szCs w:val="28"/>
        </w:rPr>
        <w:t xml:space="preserve"> Собственная информация</w:t>
      </w:r>
      <w:r w:rsidRPr="007465A3">
        <w:rPr>
          <w:sz w:val="28"/>
          <w:szCs w:val="28"/>
        </w:rPr>
        <w:t xml:space="preserve">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Интуитивные требования к измерению информации.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Определение </w:t>
      </w:r>
      <w:proofErr w:type="gramStart"/>
      <w:r w:rsidRPr="007465A3">
        <w:rPr>
          <w:sz w:val="28"/>
          <w:szCs w:val="28"/>
        </w:rPr>
        <w:t>собственной  информации</w:t>
      </w:r>
      <w:proofErr w:type="gramEnd"/>
      <w:r w:rsidRPr="007465A3">
        <w:rPr>
          <w:sz w:val="28"/>
          <w:szCs w:val="28"/>
        </w:rPr>
        <w:t xml:space="preserve">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График функции y = I(x) = </w:t>
      </w:r>
      <w:proofErr w:type="spellStart"/>
      <w:r w:rsidRPr="007465A3">
        <w:rPr>
          <w:sz w:val="28"/>
          <w:szCs w:val="28"/>
        </w:rPr>
        <w:t>log</w:t>
      </w:r>
      <w:proofErr w:type="spellEnd"/>
      <w:r w:rsidRPr="007465A3">
        <w:rPr>
          <w:sz w:val="28"/>
          <w:szCs w:val="28"/>
        </w:rPr>
        <w:t xml:space="preserve"> p(x).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>Единицы измерения информаци</w:t>
      </w:r>
      <w:r>
        <w:rPr>
          <w:sz w:val="28"/>
          <w:szCs w:val="28"/>
        </w:rPr>
        <w:t>и</w:t>
      </w:r>
      <w:r w:rsidRPr="007465A3">
        <w:rPr>
          <w:sz w:val="28"/>
          <w:szCs w:val="28"/>
        </w:rPr>
        <w:t xml:space="preserve"> (биты, </w:t>
      </w:r>
      <w:proofErr w:type="spellStart"/>
      <w:r w:rsidRPr="007465A3">
        <w:rPr>
          <w:sz w:val="28"/>
          <w:szCs w:val="28"/>
        </w:rPr>
        <w:t>наты</w:t>
      </w:r>
      <w:proofErr w:type="spellEnd"/>
      <w:r w:rsidRPr="007465A3">
        <w:rPr>
          <w:sz w:val="28"/>
          <w:szCs w:val="28"/>
        </w:rPr>
        <w:t xml:space="preserve"> и </w:t>
      </w:r>
      <w:proofErr w:type="spellStart"/>
      <w:r w:rsidRPr="007465A3">
        <w:rPr>
          <w:sz w:val="28"/>
          <w:szCs w:val="28"/>
        </w:rPr>
        <w:t>хартли</w:t>
      </w:r>
      <w:proofErr w:type="spellEnd"/>
      <w:r w:rsidRPr="007465A3">
        <w:rPr>
          <w:sz w:val="28"/>
          <w:szCs w:val="28"/>
        </w:rPr>
        <w:t xml:space="preserve">).  </w:t>
      </w:r>
    </w:p>
    <w:p w:rsidR="00EA4E91" w:rsidRPr="007465A3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Свойства собственной информации: </w:t>
      </w:r>
      <w:proofErr w:type="spellStart"/>
      <w:r w:rsidRPr="007465A3">
        <w:rPr>
          <w:sz w:val="28"/>
          <w:szCs w:val="28"/>
        </w:rPr>
        <w:t>неотрицательность</w:t>
      </w:r>
      <w:proofErr w:type="spellEnd"/>
      <w:r w:rsidRPr="007465A3">
        <w:rPr>
          <w:sz w:val="28"/>
          <w:szCs w:val="28"/>
        </w:rPr>
        <w:t xml:space="preserve">, монотонность, аддитивность. </w:t>
      </w:r>
    </w:p>
    <w:p w:rsidR="00EA4E91" w:rsidRPr="007465A3" w:rsidRDefault="00EA4E91" w:rsidP="00EA4E91">
      <w:pPr>
        <w:ind w:firstLine="708"/>
        <w:jc w:val="both"/>
        <w:rPr>
          <w:sz w:val="28"/>
          <w:szCs w:val="28"/>
        </w:rPr>
      </w:pPr>
      <w:r w:rsidRPr="007465A3">
        <w:rPr>
          <w:b/>
          <w:sz w:val="28"/>
          <w:szCs w:val="28"/>
        </w:rPr>
        <w:t>2.3</w:t>
      </w:r>
      <w:r>
        <w:rPr>
          <w:b/>
          <w:sz w:val="28"/>
          <w:szCs w:val="28"/>
        </w:rPr>
        <w:t>.</w:t>
      </w:r>
      <w:r w:rsidRPr="007465A3">
        <w:rPr>
          <w:b/>
          <w:sz w:val="28"/>
          <w:szCs w:val="28"/>
        </w:rPr>
        <w:t xml:space="preserve"> Энтропия ансамбля</w:t>
      </w:r>
      <w:r w:rsidRPr="007465A3">
        <w:rPr>
          <w:sz w:val="28"/>
          <w:szCs w:val="28"/>
        </w:rPr>
        <w:t xml:space="preserve">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Энтропия как мера неопределенности.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Энтропия дискретного ансамбля с равновероятными сообщениями. 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lastRenderedPageBreak/>
        <w:t xml:space="preserve">Свойства энтропии дискретного ансамбля: </w:t>
      </w:r>
      <w:proofErr w:type="spellStart"/>
      <w:r w:rsidRPr="007465A3">
        <w:rPr>
          <w:sz w:val="28"/>
          <w:szCs w:val="28"/>
        </w:rPr>
        <w:t>неотрицательность</w:t>
      </w:r>
      <w:proofErr w:type="spellEnd"/>
      <w:r w:rsidRPr="007465A3">
        <w:rPr>
          <w:sz w:val="28"/>
          <w:szCs w:val="28"/>
        </w:rPr>
        <w:t xml:space="preserve">, ограниченность сверху, аддитивность, выпуклость, выравнивание, преобразование, отбрасывание маловероятных сообщений не влияет существенно на величину энтропии. Пример двоичного ансамбля.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Построение графика функции h(p)= - p </w:t>
      </w:r>
      <w:proofErr w:type="spellStart"/>
      <w:r w:rsidRPr="007465A3">
        <w:rPr>
          <w:sz w:val="28"/>
          <w:szCs w:val="28"/>
        </w:rPr>
        <w:t>log</w:t>
      </w:r>
      <w:proofErr w:type="spellEnd"/>
      <w:r w:rsidRPr="007465A3">
        <w:rPr>
          <w:sz w:val="28"/>
          <w:szCs w:val="28"/>
        </w:rPr>
        <w:t xml:space="preserve"> p - (1-p) </w:t>
      </w:r>
      <w:proofErr w:type="spellStart"/>
      <w:r w:rsidRPr="007465A3">
        <w:rPr>
          <w:sz w:val="28"/>
          <w:szCs w:val="28"/>
        </w:rPr>
        <w:t>log</w:t>
      </w:r>
      <w:proofErr w:type="spellEnd"/>
      <w:r w:rsidRPr="007465A3">
        <w:rPr>
          <w:sz w:val="28"/>
          <w:szCs w:val="28"/>
        </w:rPr>
        <w:t xml:space="preserve"> (1-p). </w:t>
      </w:r>
    </w:p>
    <w:p w:rsidR="00EA4E91" w:rsidRPr="007465A3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>Энтропия непрерывного ансамбля.</w:t>
      </w:r>
    </w:p>
    <w:p w:rsidR="00EA4E91" w:rsidRPr="007465A3" w:rsidRDefault="00EA4E91" w:rsidP="00EA4E91">
      <w:pPr>
        <w:ind w:firstLine="708"/>
        <w:jc w:val="both"/>
        <w:rPr>
          <w:b/>
          <w:sz w:val="28"/>
          <w:szCs w:val="28"/>
        </w:rPr>
      </w:pPr>
      <w:r w:rsidRPr="007465A3">
        <w:rPr>
          <w:b/>
          <w:sz w:val="28"/>
          <w:szCs w:val="28"/>
        </w:rPr>
        <w:t>2.4</w:t>
      </w:r>
      <w:r>
        <w:rPr>
          <w:b/>
          <w:sz w:val="28"/>
          <w:szCs w:val="28"/>
        </w:rPr>
        <w:t>.</w:t>
      </w:r>
      <w:r w:rsidRPr="007465A3">
        <w:rPr>
          <w:b/>
          <w:sz w:val="28"/>
          <w:szCs w:val="28"/>
        </w:rPr>
        <w:t xml:space="preserve"> Условная энтропия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Условная собственная информация сообщения x при фиксированном y.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Условная энтропия ансамбля X при фиксированном сообщении y.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Условная энтропия ансамбля X при фиксированном ансамбле Y. </w:t>
      </w:r>
    </w:p>
    <w:p w:rsidR="00EA4E91" w:rsidRPr="007465A3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Четыре свойства условной энтропии. </w:t>
      </w:r>
    </w:p>
    <w:p w:rsidR="00EA4E91" w:rsidRPr="007465A3" w:rsidRDefault="00EA4E91" w:rsidP="00EA4E91">
      <w:pPr>
        <w:ind w:firstLine="708"/>
        <w:jc w:val="both"/>
        <w:rPr>
          <w:b/>
          <w:sz w:val="28"/>
          <w:szCs w:val="28"/>
        </w:rPr>
      </w:pPr>
      <w:r w:rsidRPr="007465A3">
        <w:rPr>
          <w:b/>
          <w:sz w:val="28"/>
          <w:szCs w:val="28"/>
        </w:rPr>
        <w:t>2.5</w:t>
      </w:r>
      <w:r>
        <w:rPr>
          <w:b/>
          <w:sz w:val="28"/>
          <w:szCs w:val="28"/>
        </w:rPr>
        <w:t>.</w:t>
      </w:r>
      <w:r w:rsidRPr="007465A3">
        <w:rPr>
          <w:b/>
          <w:sz w:val="28"/>
          <w:szCs w:val="28"/>
        </w:rPr>
        <w:t xml:space="preserve">  Взаимная информация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>Количество информации в сообщении x\</w:t>
      </w:r>
      <w:proofErr w:type="spellStart"/>
      <w:r w:rsidRPr="007465A3">
        <w:rPr>
          <w:sz w:val="28"/>
          <w:szCs w:val="28"/>
        </w:rPr>
        <w:t>in</w:t>
      </w:r>
      <w:proofErr w:type="spellEnd"/>
      <w:r w:rsidRPr="007465A3">
        <w:rPr>
          <w:sz w:val="28"/>
          <w:szCs w:val="28"/>
        </w:rPr>
        <w:t xml:space="preserve"> X о сообщении y\</w:t>
      </w:r>
      <w:proofErr w:type="spellStart"/>
      <w:r w:rsidRPr="007465A3">
        <w:rPr>
          <w:sz w:val="28"/>
          <w:szCs w:val="28"/>
        </w:rPr>
        <w:t>in</w:t>
      </w:r>
      <w:proofErr w:type="spellEnd"/>
      <w:r w:rsidRPr="007465A3">
        <w:rPr>
          <w:sz w:val="28"/>
          <w:szCs w:val="28"/>
        </w:rPr>
        <w:t xml:space="preserve"> Y и его основное свойство. 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Средняя взаимная информация между ансамблями.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Средняя взаимная информация между ансамблем и сообщением. </w:t>
      </w:r>
    </w:p>
    <w:p w:rsidR="00EA4E91" w:rsidRPr="007465A3" w:rsidRDefault="00EA4E91" w:rsidP="00EA4E91">
      <w:pPr>
        <w:spacing w:before="0"/>
        <w:jc w:val="both"/>
        <w:rPr>
          <w:sz w:val="28"/>
          <w:szCs w:val="28"/>
        </w:rPr>
      </w:pPr>
      <w:proofErr w:type="spellStart"/>
      <w:r w:rsidRPr="007465A3">
        <w:rPr>
          <w:sz w:val="28"/>
          <w:szCs w:val="28"/>
        </w:rPr>
        <w:t>Неотрицательность</w:t>
      </w:r>
      <w:proofErr w:type="spellEnd"/>
      <w:r w:rsidRPr="007465A3">
        <w:rPr>
          <w:sz w:val="28"/>
          <w:szCs w:val="28"/>
        </w:rPr>
        <w:t xml:space="preserve"> средней взаимной информации.</w:t>
      </w:r>
    </w:p>
    <w:p w:rsidR="00EA4E91" w:rsidRPr="00CB2384" w:rsidRDefault="00EA4E91" w:rsidP="00EA4E91">
      <w:pPr>
        <w:spacing w:before="120" w:after="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Pr="00CB2384">
        <w:rPr>
          <w:b/>
          <w:i/>
          <w:sz w:val="28"/>
          <w:szCs w:val="28"/>
        </w:rPr>
        <w:t xml:space="preserve"> КОДИРОВАНИЕ </w:t>
      </w:r>
    </w:p>
    <w:p w:rsidR="00EA4E91" w:rsidRPr="007465A3" w:rsidRDefault="00EA4E91" w:rsidP="00EA4E91">
      <w:pPr>
        <w:ind w:firstLine="708"/>
        <w:jc w:val="both"/>
        <w:rPr>
          <w:sz w:val="28"/>
          <w:szCs w:val="28"/>
        </w:rPr>
      </w:pPr>
      <w:r w:rsidRPr="007465A3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>.</w:t>
      </w:r>
      <w:r w:rsidRPr="007465A3">
        <w:rPr>
          <w:b/>
          <w:sz w:val="28"/>
          <w:szCs w:val="28"/>
        </w:rPr>
        <w:t xml:space="preserve"> Равномерное кодирование</w:t>
      </w:r>
      <w:r w:rsidRPr="007465A3">
        <w:rPr>
          <w:sz w:val="28"/>
          <w:szCs w:val="28"/>
        </w:rPr>
        <w:t xml:space="preserve"> </w:t>
      </w:r>
    </w:p>
    <w:p w:rsidR="00EA4E91" w:rsidRPr="007465A3" w:rsidRDefault="00EA4E91" w:rsidP="00EA4E91">
      <w:pPr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Алфавит кода источника, кодовые символы, кодовые слова, код над алфавитом, объем кода, код равномерной длины.   Кодирование сообщений ансамбля X посредством кода. Общая схема равномерного кодирования. Скоростью равномерного кодирования источника. Однозначное декодирование и энтропия ансамбля. </w:t>
      </w:r>
    </w:p>
    <w:p w:rsidR="00EA4E91" w:rsidRPr="007465A3" w:rsidRDefault="00EA4E91" w:rsidP="00EA4E91">
      <w:pPr>
        <w:ind w:firstLine="708"/>
        <w:jc w:val="both"/>
        <w:rPr>
          <w:b/>
          <w:sz w:val="28"/>
          <w:szCs w:val="28"/>
        </w:rPr>
      </w:pPr>
      <w:r w:rsidRPr="007465A3">
        <w:rPr>
          <w:b/>
          <w:sz w:val="28"/>
          <w:szCs w:val="28"/>
        </w:rPr>
        <w:t>3.2</w:t>
      </w:r>
      <w:r>
        <w:rPr>
          <w:b/>
          <w:sz w:val="28"/>
          <w:szCs w:val="28"/>
        </w:rPr>
        <w:t>.</w:t>
      </w:r>
      <w:r w:rsidRPr="007465A3">
        <w:rPr>
          <w:b/>
          <w:sz w:val="28"/>
          <w:szCs w:val="28"/>
        </w:rPr>
        <w:t xml:space="preserve"> Неравномерное кодирование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Длины слов при неравномерном кодировании.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Средняя длина кодовых слов. </w:t>
      </w:r>
    </w:p>
    <w:p w:rsidR="00EA4E91" w:rsidRPr="007465A3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>Средняя скорость неравномерного кодирования посредством D-</w:t>
      </w:r>
      <w:proofErr w:type="spellStart"/>
      <w:r w:rsidRPr="007465A3">
        <w:rPr>
          <w:sz w:val="28"/>
          <w:szCs w:val="28"/>
        </w:rPr>
        <w:t>ичного</w:t>
      </w:r>
      <w:proofErr w:type="spellEnd"/>
      <w:r w:rsidRPr="007465A3">
        <w:rPr>
          <w:sz w:val="28"/>
          <w:szCs w:val="28"/>
        </w:rPr>
        <w:t xml:space="preserve"> кода при разбиении последовательности сообщений на блоки длины n.  </w:t>
      </w:r>
    </w:p>
    <w:p w:rsidR="00EA4E91" w:rsidRPr="007465A3" w:rsidRDefault="00EA4E91" w:rsidP="00EA4E91">
      <w:pPr>
        <w:ind w:firstLine="708"/>
        <w:jc w:val="both"/>
        <w:rPr>
          <w:sz w:val="28"/>
          <w:szCs w:val="28"/>
        </w:rPr>
      </w:pPr>
      <w:r w:rsidRPr="007465A3">
        <w:rPr>
          <w:b/>
          <w:sz w:val="28"/>
          <w:szCs w:val="28"/>
        </w:rPr>
        <w:t>3.3</w:t>
      </w:r>
      <w:r>
        <w:rPr>
          <w:b/>
          <w:sz w:val="28"/>
          <w:szCs w:val="28"/>
        </w:rPr>
        <w:t>.</w:t>
      </w:r>
      <w:r w:rsidRPr="007465A3">
        <w:rPr>
          <w:b/>
          <w:sz w:val="28"/>
          <w:szCs w:val="28"/>
        </w:rPr>
        <w:t xml:space="preserve"> Префиксные и </w:t>
      </w:r>
      <w:proofErr w:type="spellStart"/>
      <w:r w:rsidRPr="007465A3">
        <w:rPr>
          <w:b/>
          <w:sz w:val="28"/>
          <w:szCs w:val="28"/>
        </w:rPr>
        <w:t>суффиксные</w:t>
      </w:r>
      <w:proofErr w:type="spellEnd"/>
      <w:r w:rsidRPr="007465A3">
        <w:rPr>
          <w:b/>
          <w:sz w:val="28"/>
          <w:szCs w:val="28"/>
        </w:rPr>
        <w:t xml:space="preserve"> коды</w:t>
      </w:r>
      <w:r w:rsidRPr="007465A3">
        <w:rPr>
          <w:sz w:val="28"/>
          <w:szCs w:val="28"/>
        </w:rPr>
        <w:t xml:space="preserve"> </w:t>
      </w:r>
    </w:p>
    <w:p w:rsidR="00EA4E91" w:rsidRDefault="00EA4E91" w:rsidP="00EA4E91">
      <w:pPr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Коды со свойством однозначного декодирования. </w:t>
      </w:r>
    </w:p>
    <w:p w:rsidR="00EA4E91" w:rsidRDefault="00EA4E91" w:rsidP="00EA4E91">
      <w:pPr>
        <w:jc w:val="both"/>
        <w:rPr>
          <w:sz w:val="28"/>
          <w:szCs w:val="28"/>
        </w:rPr>
      </w:pPr>
      <w:r w:rsidRPr="007465A3">
        <w:rPr>
          <w:sz w:val="28"/>
          <w:szCs w:val="28"/>
        </w:rPr>
        <w:t>Неравенства Крафта и Мак-</w:t>
      </w:r>
      <w:proofErr w:type="spellStart"/>
      <w:r w:rsidRPr="007465A3">
        <w:rPr>
          <w:sz w:val="28"/>
          <w:szCs w:val="28"/>
        </w:rPr>
        <w:t>Миллана</w:t>
      </w:r>
      <w:proofErr w:type="spellEnd"/>
      <w:r w:rsidRPr="007465A3">
        <w:rPr>
          <w:sz w:val="28"/>
          <w:szCs w:val="28"/>
        </w:rPr>
        <w:t xml:space="preserve">. </w:t>
      </w:r>
    </w:p>
    <w:p w:rsidR="00EA4E91" w:rsidRPr="007465A3" w:rsidRDefault="00EA4E91" w:rsidP="00EA4E91">
      <w:pPr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Теорема о средней длине лучших префиксных двоичных кодов.  </w:t>
      </w:r>
    </w:p>
    <w:p w:rsidR="00EA4E91" w:rsidRPr="007465A3" w:rsidRDefault="00EA4E91" w:rsidP="00EA4E91">
      <w:pPr>
        <w:ind w:firstLine="708"/>
        <w:jc w:val="both"/>
        <w:rPr>
          <w:sz w:val="28"/>
          <w:szCs w:val="28"/>
        </w:rPr>
      </w:pPr>
      <w:r w:rsidRPr="007465A3">
        <w:rPr>
          <w:b/>
          <w:sz w:val="28"/>
          <w:szCs w:val="28"/>
        </w:rPr>
        <w:t>3.4</w:t>
      </w:r>
      <w:r>
        <w:rPr>
          <w:b/>
          <w:sz w:val="28"/>
          <w:szCs w:val="28"/>
        </w:rPr>
        <w:t>.</w:t>
      </w:r>
      <w:r w:rsidRPr="007465A3">
        <w:rPr>
          <w:b/>
          <w:sz w:val="28"/>
          <w:szCs w:val="28"/>
        </w:rPr>
        <w:t xml:space="preserve"> Оптимальные неравномерные коды</w:t>
      </w:r>
      <w:r w:rsidRPr="007465A3">
        <w:rPr>
          <w:sz w:val="28"/>
          <w:szCs w:val="28"/>
        </w:rPr>
        <w:t xml:space="preserve"> 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Средняя длина кодовых слов и энтропия ансамбля.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Определение оптимального кода.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Теорема существования оптимального кода.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Избыточность кода и эффективность кодирования. </w:t>
      </w:r>
    </w:p>
    <w:p w:rsidR="00EA4E91" w:rsidRPr="007465A3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Свойства оптимальных кодов. </w:t>
      </w:r>
    </w:p>
    <w:p w:rsidR="00EA4E91" w:rsidRPr="007465A3" w:rsidRDefault="00EA4E91" w:rsidP="00EA4E91">
      <w:pPr>
        <w:ind w:firstLine="708"/>
        <w:jc w:val="both"/>
        <w:rPr>
          <w:sz w:val="28"/>
          <w:szCs w:val="28"/>
        </w:rPr>
      </w:pPr>
      <w:r w:rsidRPr="007465A3">
        <w:rPr>
          <w:b/>
          <w:sz w:val="28"/>
          <w:szCs w:val="28"/>
        </w:rPr>
        <w:t>3.5</w:t>
      </w:r>
      <w:r>
        <w:rPr>
          <w:b/>
          <w:sz w:val="28"/>
          <w:szCs w:val="28"/>
        </w:rPr>
        <w:t>.</w:t>
      </w:r>
      <w:r w:rsidRPr="007465A3">
        <w:rPr>
          <w:b/>
          <w:sz w:val="28"/>
          <w:szCs w:val="28"/>
        </w:rPr>
        <w:t xml:space="preserve"> Коды </w:t>
      </w:r>
      <w:proofErr w:type="spellStart"/>
      <w:r w:rsidRPr="007465A3">
        <w:rPr>
          <w:b/>
          <w:sz w:val="28"/>
          <w:szCs w:val="28"/>
        </w:rPr>
        <w:t>Фано</w:t>
      </w:r>
      <w:proofErr w:type="spellEnd"/>
      <w:r w:rsidRPr="007465A3">
        <w:rPr>
          <w:b/>
          <w:sz w:val="28"/>
          <w:szCs w:val="28"/>
        </w:rPr>
        <w:t xml:space="preserve">, Шеннона и </w:t>
      </w:r>
      <w:proofErr w:type="spellStart"/>
      <w:r w:rsidRPr="007465A3">
        <w:rPr>
          <w:b/>
          <w:sz w:val="28"/>
          <w:szCs w:val="28"/>
        </w:rPr>
        <w:t>Хаффмена</w:t>
      </w:r>
      <w:proofErr w:type="spellEnd"/>
      <w:r w:rsidRPr="007465A3">
        <w:rPr>
          <w:sz w:val="28"/>
          <w:szCs w:val="28"/>
        </w:rPr>
        <w:t xml:space="preserve">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Алгоритм </w:t>
      </w:r>
      <w:proofErr w:type="spellStart"/>
      <w:r w:rsidRPr="007465A3">
        <w:rPr>
          <w:sz w:val="28"/>
          <w:szCs w:val="28"/>
        </w:rPr>
        <w:t>Фано</w:t>
      </w:r>
      <w:proofErr w:type="spellEnd"/>
      <w:r w:rsidRPr="007465A3">
        <w:rPr>
          <w:sz w:val="28"/>
          <w:szCs w:val="28"/>
        </w:rPr>
        <w:t xml:space="preserve">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proofErr w:type="spellStart"/>
      <w:r w:rsidRPr="007465A3">
        <w:rPr>
          <w:sz w:val="28"/>
          <w:szCs w:val="28"/>
        </w:rPr>
        <w:t>Префиксность</w:t>
      </w:r>
      <w:proofErr w:type="spellEnd"/>
      <w:r w:rsidRPr="007465A3">
        <w:rPr>
          <w:sz w:val="28"/>
          <w:szCs w:val="28"/>
        </w:rPr>
        <w:t xml:space="preserve"> кода </w:t>
      </w:r>
      <w:proofErr w:type="spellStart"/>
      <w:r w:rsidRPr="007465A3">
        <w:rPr>
          <w:sz w:val="28"/>
          <w:szCs w:val="28"/>
        </w:rPr>
        <w:t>Фано</w:t>
      </w:r>
      <w:proofErr w:type="spellEnd"/>
      <w:r w:rsidRPr="007465A3">
        <w:rPr>
          <w:sz w:val="28"/>
          <w:szCs w:val="28"/>
        </w:rPr>
        <w:t xml:space="preserve">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lastRenderedPageBreak/>
        <w:t xml:space="preserve">Алгоритм Шеннона. 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proofErr w:type="spellStart"/>
      <w:r w:rsidRPr="007465A3">
        <w:rPr>
          <w:sz w:val="28"/>
          <w:szCs w:val="28"/>
        </w:rPr>
        <w:t>Префиксность</w:t>
      </w:r>
      <w:proofErr w:type="spellEnd"/>
      <w:r w:rsidRPr="007465A3">
        <w:rPr>
          <w:sz w:val="28"/>
          <w:szCs w:val="28"/>
        </w:rPr>
        <w:t xml:space="preserve"> кода Шеннона и величина средней длины кодовых слов.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Алгоритм </w:t>
      </w:r>
      <w:proofErr w:type="spellStart"/>
      <w:r w:rsidRPr="007465A3">
        <w:rPr>
          <w:sz w:val="28"/>
          <w:szCs w:val="28"/>
        </w:rPr>
        <w:t>Хаффмена</w:t>
      </w:r>
      <w:proofErr w:type="spellEnd"/>
      <w:r w:rsidRPr="007465A3">
        <w:rPr>
          <w:sz w:val="28"/>
          <w:szCs w:val="28"/>
        </w:rPr>
        <w:t xml:space="preserve">. </w:t>
      </w:r>
    </w:p>
    <w:p w:rsidR="00EA4E91" w:rsidRPr="007465A3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Оптимальность кода </w:t>
      </w:r>
      <w:proofErr w:type="spellStart"/>
      <w:r w:rsidRPr="007465A3">
        <w:rPr>
          <w:sz w:val="28"/>
          <w:szCs w:val="28"/>
        </w:rPr>
        <w:t>Хаффмена</w:t>
      </w:r>
      <w:proofErr w:type="spellEnd"/>
      <w:r w:rsidRPr="007465A3">
        <w:rPr>
          <w:sz w:val="28"/>
          <w:szCs w:val="28"/>
        </w:rPr>
        <w:t xml:space="preserve">. </w:t>
      </w:r>
    </w:p>
    <w:p w:rsidR="00EA4E91" w:rsidRPr="00CB2384" w:rsidRDefault="00EA4E91" w:rsidP="00EA4E91">
      <w:pPr>
        <w:spacing w:before="120" w:after="60"/>
        <w:jc w:val="both"/>
        <w:rPr>
          <w:b/>
          <w:i/>
          <w:sz w:val="28"/>
          <w:szCs w:val="28"/>
        </w:rPr>
      </w:pPr>
      <w:bookmarkStart w:id="3" w:name="bookmark11"/>
      <w:r w:rsidRPr="00CB2384">
        <w:rPr>
          <w:b/>
          <w:i/>
          <w:sz w:val="28"/>
          <w:szCs w:val="28"/>
        </w:rPr>
        <w:t>4 ЭЛЕМЕНТЫ ТЕОРИИ ЧИСЕЛ</w:t>
      </w:r>
      <w:bookmarkEnd w:id="3"/>
    </w:p>
    <w:p w:rsidR="00EA4E91" w:rsidRPr="007465A3" w:rsidRDefault="00EA4E91" w:rsidP="00EA4E91">
      <w:pPr>
        <w:ind w:firstLine="708"/>
        <w:jc w:val="both"/>
        <w:rPr>
          <w:b/>
          <w:sz w:val="28"/>
          <w:szCs w:val="28"/>
        </w:rPr>
      </w:pPr>
      <w:r w:rsidRPr="007465A3">
        <w:rPr>
          <w:b/>
          <w:sz w:val="28"/>
          <w:szCs w:val="28"/>
        </w:rPr>
        <w:t>4.1</w:t>
      </w:r>
      <w:r>
        <w:rPr>
          <w:b/>
          <w:sz w:val="28"/>
          <w:szCs w:val="28"/>
        </w:rPr>
        <w:t>.</w:t>
      </w:r>
      <w:r w:rsidRPr="007465A3">
        <w:rPr>
          <w:b/>
          <w:sz w:val="28"/>
          <w:szCs w:val="28"/>
        </w:rPr>
        <w:t xml:space="preserve"> Деления с остатком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Алгоритм деления с остатком.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Наибольший общий делитель и наименьшее общее кратное.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Алгоритм Евклида. </w:t>
      </w:r>
    </w:p>
    <w:p w:rsidR="00EA4E91" w:rsidRPr="007465A3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Бинарный алгоритм.  </w:t>
      </w:r>
    </w:p>
    <w:p w:rsidR="00EA4E91" w:rsidRPr="007465A3" w:rsidRDefault="00EA4E91" w:rsidP="00EA4E91">
      <w:pPr>
        <w:ind w:firstLine="708"/>
        <w:jc w:val="both"/>
        <w:rPr>
          <w:b/>
          <w:sz w:val="28"/>
          <w:szCs w:val="28"/>
        </w:rPr>
      </w:pPr>
      <w:r w:rsidRPr="007465A3">
        <w:rPr>
          <w:b/>
          <w:sz w:val="28"/>
          <w:szCs w:val="28"/>
        </w:rPr>
        <w:t>4.2</w:t>
      </w:r>
      <w:r>
        <w:rPr>
          <w:b/>
          <w:sz w:val="28"/>
          <w:szCs w:val="28"/>
        </w:rPr>
        <w:t>.</w:t>
      </w:r>
      <w:r w:rsidRPr="007465A3">
        <w:rPr>
          <w:b/>
          <w:sz w:val="28"/>
          <w:szCs w:val="28"/>
        </w:rPr>
        <w:t xml:space="preserve"> Простые числа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Простые числа, теорема Евклида.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Основная теорема арифметики.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Простые делители натуральных чисел.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Решето </w:t>
      </w:r>
      <w:proofErr w:type="spellStart"/>
      <w:r w:rsidRPr="007465A3">
        <w:rPr>
          <w:sz w:val="28"/>
          <w:szCs w:val="28"/>
        </w:rPr>
        <w:t>Эрастофена</w:t>
      </w:r>
      <w:proofErr w:type="spellEnd"/>
      <w:r w:rsidRPr="007465A3">
        <w:rPr>
          <w:sz w:val="28"/>
          <w:szCs w:val="28"/>
        </w:rPr>
        <w:t xml:space="preserve">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Простые числа с данным числом цифр.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Простые числа с данной цифровой записью.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Простые числа как значения многочлена.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Простые числа </w:t>
      </w:r>
      <w:proofErr w:type="spellStart"/>
      <w:r w:rsidRPr="007465A3">
        <w:rPr>
          <w:sz w:val="28"/>
          <w:szCs w:val="28"/>
        </w:rPr>
        <w:t>Мерсенна</w:t>
      </w:r>
      <w:proofErr w:type="spellEnd"/>
      <w:r w:rsidRPr="007465A3">
        <w:rPr>
          <w:sz w:val="28"/>
          <w:szCs w:val="28"/>
        </w:rPr>
        <w:t xml:space="preserve">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Совершенные числа. </w:t>
      </w:r>
    </w:p>
    <w:p w:rsidR="00EA4E91" w:rsidRPr="007465A3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Простые числа Ферма. </w:t>
      </w:r>
    </w:p>
    <w:p w:rsidR="00EA4E91" w:rsidRPr="007465A3" w:rsidRDefault="00EA4E91" w:rsidP="00EA4E91">
      <w:pPr>
        <w:ind w:firstLine="708"/>
        <w:jc w:val="both"/>
        <w:rPr>
          <w:b/>
          <w:sz w:val="28"/>
          <w:szCs w:val="28"/>
        </w:rPr>
      </w:pPr>
      <w:r w:rsidRPr="007465A3">
        <w:rPr>
          <w:b/>
          <w:sz w:val="28"/>
          <w:szCs w:val="28"/>
        </w:rPr>
        <w:t>4.3</w:t>
      </w:r>
      <w:r>
        <w:rPr>
          <w:b/>
          <w:sz w:val="28"/>
          <w:szCs w:val="28"/>
        </w:rPr>
        <w:t>.</w:t>
      </w:r>
      <w:r w:rsidRPr="007465A3">
        <w:rPr>
          <w:b/>
          <w:sz w:val="28"/>
          <w:szCs w:val="28"/>
        </w:rPr>
        <w:t xml:space="preserve"> Сравнения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Числовые функции.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Сравнения.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Малая теорема Ферма.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Решения сравнений первой степени с одним неизвестным. </w:t>
      </w:r>
    </w:p>
    <w:p w:rsidR="00EA4E91" w:rsidRDefault="00EA4E91" w:rsidP="00EA4E91">
      <w:pPr>
        <w:spacing w:before="0"/>
        <w:jc w:val="both"/>
        <w:rPr>
          <w:sz w:val="28"/>
          <w:szCs w:val="28"/>
        </w:rPr>
      </w:pPr>
      <w:r w:rsidRPr="007465A3">
        <w:rPr>
          <w:sz w:val="28"/>
          <w:szCs w:val="28"/>
        </w:rPr>
        <w:t xml:space="preserve">Системы сравнений. </w:t>
      </w:r>
    </w:p>
    <w:p w:rsidR="00EA4E91" w:rsidRPr="00736963" w:rsidRDefault="00EA4E91" w:rsidP="00EA4E91">
      <w:pPr>
        <w:spacing w:before="0"/>
        <w:jc w:val="both"/>
        <w:rPr>
          <w:color w:val="2A2A2A"/>
          <w:kern w:val="2"/>
          <w:sz w:val="30"/>
          <w:szCs w:val="30"/>
        </w:rPr>
      </w:pPr>
      <w:r w:rsidRPr="007465A3">
        <w:rPr>
          <w:sz w:val="28"/>
          <w:szCs w:val="28"/>
        </w:rPr>
        <w:t>Китайская теорема об остатках и ее применение в астрономии и в банковских сейфах.</w:t>
      </w:r>
    </w:p>
    <w:sectPr w:rsidR="00EA4E91" w:rsidRPr="00736963" w:rsidSect="005862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A542B"/>
    <w:multiLevelType w:val="singleLevel"/>
    <w:tmpl w:val="684EEEE0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24C"/>
    <w:rsid w:val="00045033"/>
    <w:rsid w:val="00093315"/>
    <w:rsid w:val="001432C4"/>
    <w:rsid w:val="00182E1E"/>
    <w:rsid w:val="003A5229"/>
    <w:rsid w:val="003C324C"/>
    <w:rsid w:val="005720AB"/>
    <w:rsid w:val="005862B0"/>
    <w:rsid w:val="00621C40"/>
    <w:rsid w:val="0080605A"/>
    <w:rsid w:val="008664D4"/>
    <w:rsid w:val="008D6882"/>
    <w:rsid w:val="00EA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1E9B"/>
  <w15:docId w15:val="{8ED6788C-697A-45B8-8517-BBD9F64D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24C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uiPriority w:val="99"/>
    <w:rsid w:val="003C324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3C324C"/>
    <w:pPr>
      <w:widowControl w:val="0"/>
      <w:autoSpaceDE w:val="0"/>
      <w:autoSpaceDN w:val="0"/>
      <w:adjustRightInd w:val="0"/>
      <w:spacing w:before="0"/>
      <w:jc w:val="center"/>
    </w:pPr>
    <w:rPr>
      <w:rFonts w:ascii="Arial" w:hAnsi="Arial" w:cs="Arial"/>
    </w:rPr>
  </w:style>
  <w:style w:type="paragraph" w:styleId="a3">
    <w:name w:val="Normal (Web)"/>
    <w:basedOn w:val="a"/>
    <w:uiPriority w:val="99"/>
    <w:semiHidden/>
    <w:unhideWhenUsed/>
    <w:rsid w:val="008D6882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EA4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6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F07C4-E2B0-4D09-87BB-11C95A65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2018-06-06T11:10:00Z</cp:lastPrinted>
  <dcterms:created xsi:type="dcterms:W3CDTF">2018-05-16T17:17:00Z</dcterms:created>
  <dcterms:modified xsi:type="dcterms:W3CDTF">2019-11-26T19:05:00Z</dcterms:modified>
</cp:coreProperties>
</file>