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E" w:rsidRPr="00D16C31" w:rsidRDefault="00A10456" w:rsidP="00D16C31">
      <w:pPr>
        <w:pStyle w:val="1"/>
        <w:rPr>
          <w:rFonts w:eastAsia="Times New Roman"/>
        </w:rPr>
      </w:pPr>
      <w:r w:rsidRPr="00D16C31">
        <w:rPr>
          <w:rFonts w:eastAsia="Times New Roman"/>
        </w:rPr>
        <w:t xml:space="preserve">Вопросы к </w:t>
      </w:r>
      <w:r w:rsidR="002617F6">
        <w:rPr>
          <w:rFonts w:eastAsia="Times New Roman"/>
        </w:rPr>
        <w:t>зачет</w:t>
      </w:r>
      <w:r w:rsidRPr="00D16C31">
        <w:rPr>
          <w:rFonts w:eastAsia="Times New Roman"/>
        </w:rPr>
        <w:t xml:space="preserve">у </w:t>
      </w:r>
      <w:bookmarkStart w:id="0" w:name="_GoBack"/>
      <w:bookmarkEnd w:id="0"/>
    </w:p>
    <w:p w:rsidR="0055733E" w:rsidRDefault="00A10456" w:rsidP="00D16C31">
      <w:pPr>
        <w:pStyle w:val="1"/>
      </w:pPr>
      <w:r w:rsidRPr="00D16C31">
        <w:t>по истории русского литературного языка</w:t>
      </w:r>
    </w:p>
    <w:p w:rsidR="002617F6" w:rsidRPr="002617F6" w:rsidRDefault="002617F6" w:rsidP="002617F6">
      <w:pPr>
        <w:ind w:firstLine="0"/>
        <w:jc w:val="center"/>
      </w:pPr>
      <w:r w:rsidRPr="004C66E3">
        <w:rPr>
          <w:szCs w:val="28"/>
        </w:rPr>
        <w:t xml:space="preserve">для студентов </w:t>
      </w:r>
      <w:r>
        <w:rPr>
          <w:szCs w:val="28"/>
        </w:rPr>
        <w:t>5</w:t>
      </w:r>
      <w:r w:rsidRPr="004C66E3">
        <w:rPr>
          <w:szCs w:val="28"/>
        </w:rPr>
        <w:t xml:space="preserve"> курса специальност</w:t>
      </w:r>
      <w:r>
        <w:rPr>
          <w:szCs w:val="28"/>
        </w:rPr>
        <w:t>и</w:t>
      </w:r>
      <w:r w:rsidRPr="004C66E3">
        <w:rPr>
          <w:szCs w:val="28"/>
        </w:rPr>
        <w:t xml:space="preserve"> «Русский язык и литература» </w:t>
      </w:r>
      <w:r>
        <w:rPr>
          <w:szCs w:val="28"/>
        </w:rPr>
        <w:t>зао</w:t>
      </w:r>
      <w:r>
        <w:rPr>
          <w:szCs w:val="28"/>
        </w:rPr>
        <w:t>ч</w:t>
      </w:r>
      <w:r>
        <w:rPr>
          <w:szCs w:val="28"/>
        </w:rPr>
        <w:t xml:space="preserve">ной формы получения образования </w:t>
      </w:r>
      <w:r>
        <w:rPr>
          <w:szCs w:val="28"/>
        </w:rPr>
        <w:t>(9</w:t>
      </w:r>
      <w:r>
        <w:rPr>
          <w:szCs w:val="28"/>
        </w:rPr>
        <w:t xml:space="preserve"> семестр</w:t>
      </w:r>
      <w:r>
        <w:rPr>
          <w:szCs w:val="28"/>
        </w:rPr>
        <w:t>)</w:t>
      </w:r>
    </w:p>
    <w:p w:rsidR="0055733E" w:rsidRPr="00D16C31" w:rsidRDefault="0055733E" w:rsidP="00D16C31"/>
    <w:p w:rsidR="0055733E" w:rsidRPr="00D16C31" w:rsidRDefault="00A10456" w:rsidP="00D16C31">
      <w:pPr>
        <w:numPr>
          <w:ilvl w:val="0"/>
          <w:numId w:val="2"/>
        </w:numPr>
      </w:pPr>
      <w:r w:rsidRPr="00D16C31">
        <w:t>Понятие литературного языка. Литературный язык и язык литературы. Языковая норма как историческая к</w:t>
      </w:r>
      <w:r w:rsidRPr="00D16C31">
        <w:t>а</w:t>
      </w:r>
      <w:r w:rsidRPr="00D16C31">
        <w:t xml:space="preserve">тегория. </w:t>
      </w:r>
    </w:p>
    <w:p w:rsidR="00CB5E53" w:rsidRDefault="00A10456" w:rsidP="00D16C31">
      <w:pPr>
        <w:numPr>
          <w:ilvl w:val="0"/>
          <w:numId w:val="2"/>
        </w:numPr>
      </w:pPr>
      <w:proofErr w:type="gramStart"/>
      <w:r w:rsidRPr="00D16C31">
        <w:t xml:space="preserve">Гипотезы одноязычного происхождения русского литературного языка (из старославянского или из собственно русского). </w:t>
      </w:r>
      <w:proofErr w:type="gramEnd"/>
      <w:r w:rsidR="00CB5E53" w:rsidRPr="00D16C31">
        <w:t>Концепция В. В. Виноградова.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>Роль старославянского в развитии древнерусского литературного яз</w:t>
      </w:r>
      <w:r w:rsidRPr="00D16C31">
        <w:t>ы</w:t>
      </w:r>
      <w:r w:rsidRPr="00D16C31">
        <w:t>ка.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 xml:space="preserve">Специфика языковой ситуации Древней Руси: двуязычие или </w:t>
      </w:r>
      <w:proofErr w:type="spellStart"/>
      <w:r w:rsidRPr="00D16C31">
        <w:t>дигло</w:t>
      </w:r>
      <w:r w:rsidRPr="00D16C31">
        <w:t>с</w:t>
      </w:r>
      <w:r w:rsidRPr="00D16C31">
        <w:t>сия</w:t>
      </w:r>
      <w:proofErr w:type="spellEnd"/>
      <w:r w:rsidRPr="00D16C31">
        <w:t xml:space="preserve">. 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 xml:space="preserve">Периодизация истории русского литературного языка. 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 xml:space="preserve">Книжно-славянский тип древнерусского литературного языка. </w:t>
      </w:r>
    </w:p>
    <w:p w:rsidR="00CB5E53" w:rsidRPr="00D16C31" w:rsidRDefault="00CB5E53" w:rsidP="00CB5E53">
      <w:pPr>
        <w:numPr>
          <w:ilvl w:val="0"/>
          <w:numId w:val="2"/>
        </w:numPr>
      </w:pPr>
      <w:r w:rsidRPr="00D16C31">
        <w:t>Народно-литературный тип древнерусского литературного языка. О</w:t>
      </w:r>
      <w:r w:rsidRPr="00D16C31">
        <w:t>с</w:t>
      </w:r>
      <w:r w:rsidRPr="00D16C31">
        <w:t>новные изобразительно-выразительные средства текстов, восходящие к книжной и фольклорной традициям.</w:t>
      </w:r>
    </w:p>
    <w:p w:rsidR="004A321A" w:rsidRPr="00D16C31" w:rsidRDefault="004A321A" w:rsidP="00D16C31">
      <w:pPr>
        <w:numPr>
          <w:ilvl w:val="0"/>
          <w:numId w:val="2"/>
        </w:numPr>
      </w:pPr>
      <w:r w:rsidRPr="00D16C31">
        <w:t xml:space="preserve">Деловые и юридические памятники Древней Руси. </w:t>
      </w:r>
    </w:p>
    <w:p w:rsidR="004A321A" w:rsidRPr="00D16C31" w:rsidRDefault="004A321A" w:rsidP="00D16C31">
      <w:pPr>
        <w:numPr>
          <w:ilvl w:val="0"/>
          <w:numId w:val="2"/>
        </w:numPr>
      </w:pPr>
      <w:r w:rsidRPr="00D16C31">
        <w:t>Объединение русских земель вокруг Москвы в единое Русское гос</w:t>
      </w:r>
      <w:r w:rsidRPr="00D16C31">
        <w:t>у</w:t>
      </w:r>
      <w:r w:rsidRPr="00D16C31">
        <w:t xml:space="preserve">дарство. Северо-восточная (владимиро-суздальская) диалектная база письменной речи </w:t>
      </w:r>
      <w:proofErr w:type="gramStart"/>
      <w:r w:rsidRPr="00D16C31">
        <w:t>Х</w:t>
      </w:r>
      <w:proofErr w:type="gramEnd"/>
      <w:r w:rsidRPr="00D16C31">
        <w:t xml:space="preserve">IV–ХV вв. </w:t>
      </w:r>
    </w:p>
    <w:p w:rsidR="00CB5E53" w:rsidRPr="00D16C31" w:rsidRDefault="00CB5E53" w:rsidP="00CB5E53">
      <w:pPr>
        <w:numPr>
          <w:ilvl w:val="0"/>
          <w:numId w:val="2"/>
        </w:numPr>
      </w:pPr>
      <w:r w:rsidRPr="00D16C31">
        <w:t xml:space="preserve">Второе южнославянское влияние и связанные с ним культурно-исторические процессы. </w:t>
      </w:r>
    </w:p>
    <w:p w:rsidR="004A321A" w:rsidRPr="00D16C31" w:rsidRDefault="004A321A" w:rsidP="00D16C31">
      <w:pPr>
        <w:numPr>
          <w:ilvl w:val="0"/>
          <w:numId w:val="2"/>
        </w:numPr>
      </w:pPr>
      <w:r w:rsidRPr="00D16C31">
        <w:t>Риторическая манера выражения («плетение словес») в произведениях Епифана Премудрого и других памя</w:t>
      </w:r>
      <w:r w:rsidRPr="00D16C31">
        <w:t>т</w:t>
      </w:r>
      <w:r w:rsidRPr="00D16C31">
        <w:t xml:space="preserve">никах </w:t>
      </w:r>
      <w:proofErr w:type="gramStart"/>
      <w:r w:rsidRPr="00D16C31">
        <w:t>Х</w:t>
      </w:r>
      <w:proofErr w:type="gramEnd"/>
      <w:r w:rsidRPr="00D16C31">
        <w:t>V–ХVI вв.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 xml:space="preserve">Продолжение киевских традиций в светской литературе </w:t>
      </w:r>
      <w:proofErr w:type="gramStart"/>
      <w:r w:rsidRPr="00D16C31">
        <w:t>Х</w:t>
      </w:r>
      <w:proofErr w:type="gramEnd"/>
      <w:r w:rsidRPr="00D16C31">
        <w:t xml:space="preserve">IV – первой половины ХVII вв. («Повесть о Петре и </w:t>
      </w:r>
      <w:proofErr w:type="spellStart"/>
      <w:r w:rsidRPr="00D16C31">
        <w:t>Февронии</w:t>
      </w:r>
      <w:proofErr w:type="spellEnd"/>
      <w:r w:rsidRPr="00D16C31">
        <w:t>», «Повести о Драк</w:t>
      </w:r>
      <w:r w:rsidRPr="00D16C31">
        <w:t>у</w:t>
      </w:r>
      <w:r w:rsidRPr="00D16C31">
        <w:t>ле» и др.).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 xml:space="preserve">Многообразие жанрово-стилевых разновидностей произведений </w:t>
      </w:r>
      <w:proofErr w:type="gramStart"/>
      <w:r w:rsidRPr="00D16C31">
        <w:t>Х</w:t>
      </w:r>
      <w:proofErr w:type="gramEnd"/>
      <w:r w:rsidRPr="00D16C31">
        <w:t>VI – ХVII вв., новые демократические тенденции («</w:t>
      </w:r>
      <w:proofErr w:type="spellStart"/>
      <w:r w:rsidRPr="00D16C31">
        <w:t>Хожение</w:t>
      </w:r>
      <w:proofErr w:type="spellEnd"/>
      <w:r w:rsidRPr="00D16C31">
        <w:t xml:space="preserve"> за три моря» Афанасия Никитина). </w:t>
      </w:r>
    </w:p>
    <w:p w:rsidR="00D16C31" w:rsidRPr="00D16C31" w:rsidRDefault="00D16C31" w:rsidP="00D16C31">
      <w:pPr>
        <w:numPr>
          <w:ilvl w:val="0"/>
          <w:numId w:val="2"/>
        </w:numPr>
      </w:pPr>
      <w:r w:rsidRPr="00D16C31">
        <w:t xml:space="preserve">Язык и стиль деловых памятников </w:t>
      </w:r>
      <w:proofErr w:type="gramStart"/>
      <w:r w:rsidRPr="00D16C31">
        <w:t>Х</w:t>
      </w:r>
      <w:proofErr w:type="gramEnd"/>
      <w:r w:rsidRPr="00D16C31">
        <w:t xml:space="preserve">IV – первой половины ХVII вв. (Судебник 1497 г., «Уложение» 1649 г. и др.). </w:t>
      </w:r>
    </w:p>
    <w:p w:rsidR="0055733E" w:rsidRPr="00D16C31" w:rsidRDefault="00A10456" w:rsidP="00D16C31">
      <w:pPr>
        <w:numPr>
          <w:ilvl w:val="0"/>
          <w:numId w:val="2"/>
        </w:numPr>
      </w:pPr>
      <w:r w:rsidRPr="00D16C31">
        <w:t>Тенденции к проницаемости границ между разновидностями литер</w:t>
      </w:r>
      <w:r w:rsidRPr="00D16C31">
        <w:t>а</w:t>
      </w:r>
      <w:r w:rsidRPr="00D16C31">
        <w:t xml:space="preserve">турного языка и между литературным и «нелитературным» в </w:t>
      </w:r>
      <w:proofErr w:type="gramStart"/>
      <w:r w:rsidRPr="00D16C31">
        <w:t>Х</w:t>
      </w:r>
      <w:proofErr w:type="gramEnd"/>
      <w:r w:rsidRPr="00D16C31">
        <w:t xml:space="preserve">VI – начале ХVII века (переписка Ивана Грозного, «Домострой»). </w:t>
      </w:r>
    </w:p>
    <w:sectPr w:rsidR="0055733E" w:rsidRPr="00D16C31" w:rsidSect="0055733E">
      <w:pgSz w:w="11906" w:h="16838"/>
      <w:pgMar w:top="1418" w:right="1418" w:bottom="1418" w:left="1418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1FBC"/>
    <w:multiLevelType w:val="hybridMultilevel"/>
    <w:tmpl w:val="CFA477CE"/>
    <w:lvl w:ilvl="0" w:tplc="BE1AA2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340"/>
  <w:doNotHyphenateCaps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B"/>
    <w:rsid w:val="001518AB"/>
    <w:rsid w:val="002617F6"/>
    <w:rsid w:val="002B6B3B"/>
    <w:rsid w:val="004A321A"/>
    <w:rsid w:val="0055733E"/>
    <w:rsid w:val="00A10456"/>
    <w:rsid w:val="00CB5E53"/>
    <w:rsid w:val="00D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33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5733E"/>
    <w:pPr>
      <w:keepNext/>
      <w:keepLines/>
      <w:widowControl w:val="0"/>
      <w:spacing w:before="120" w:after="120"/>
      <w:ind w:firstLine="0"/>
      <w:jc w:val="center"/>
      <w:outlineLvl w:val="0"/>
    </w:pPr>
    <w:rPr>
      <w:rFonts w:eastAsiaTheme="minorEastAsia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5733E"/>
    <w:pPr>
      <w:keepNext/>
      <w:ind w:firstLine="0"/>
      <w:jc w:val="center"/>
      <w:outlineLvl w:val="2"/>
    </w:pPr>
    <w:rPr>
      <w:rFonts w:ascii="Arbat-Bold" w:eastAsiaTheme="minorEastAsia" w:hAnsi="Arbat-Bold"/>
      <w:b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5733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5733E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a3">
    <w:name w:val="Normal (Web)"/>
    <w:basedOn w:val="a"/>
    <w:rsid w:val="0055733E"/>
    <w:rPr>
      <w:sz w:val="24"/>
      <w:szCs w:val="24"/>
    </w:rPr>
  </w:style>
  <w:style w:type="paragraph" w:styleId="a4">
    <w:name w:val="Plain Text"/>
    <w:basedOn w:val="a"/>
    <w:link w:val="a5"/>
    <w:rsid w:val="0055733E"/>
    <w:rPr>
      <w:rFonts w:cs="Courier New"/>
    </w:rPr>
  </w:style>
  <w:style w:type="character" w:customStyle="1" w:styleId="a5">
    <w:name w:val="Текст Знак"/>
    <w:basedOn w:val="a0"/>
    <w:link w:val="a4"/>
    <w:locked/>
    <w:rsid w:val="0055733E"/>
    <w:rPr>
      <w:rFonts w:ascii="Consolas" w:hAnsi="Consolas" w:cs="Consolas" w:hint="default"/>
      <w:sz w:val="21"/>
      <w:szCs w:val="21"/>
    </w:rPr>
  </w:style>
  <w:style w:type="paragraph" w:customStyle="1" w:styleId="110">
    <w:name w:val="Стиль 11 пт Первая строка:  0 см"/>
    <w:basedOn w:val="a"/>
    <w:rsid w:val="0055733E"/>
    <w:pPr>
      <w:ind w:firstLine="709"/>
    </w:pPr>
    <w:rPr>
      <w:sz w:val="22"/>
    </w:rPr>
  </w:style>
  <w:style w:type="paragraph" w:customStyle="1" w:styleId="14">
    <w:name w:val="Стиль 14 пт"/>
    <w:basedOn w:val="a"/>
    <w:rsid w:val="0055733E"/>
    <w:pPr>
      <w:ind w:firstLine="709"/>
    </w:pPr>
    <w:rPr>
      <w:szCs w:val="28"/>
    </w:rPr>
  </w:style>
  <w:style w:type="paragraph" w:customStyle="1" w:styleId="140">
    <w:name w:val="Стиль 14 пт полужирный По центру"/>
    <w:basedOn w:val="a"/>
    <w:rsid w:val="0055733E"/>
    <w:pPr>
      <w:keepNext/>
      <w:ind w:firstLine="0"/>
      <w:jc w:val="center"/>
    </w:pPr>
    <w:rPr>
      <w:b/>
      <w:bCs/>
    </w:rPr>
  </w:style>
  <w:style w:type="paragraph" w:customStyle="1" w:styleId="141">
    <w:name w:val="Стиль 14 пт полужирный все прописные"/>
    <w:basedOn w:val="a"/>
    <w:rsid w:val="0055733E"/>
    <w:pPr>
      <w:ind w:firstLine="0"/>
      <w:jc w:val="center"/>
    </w:pPr>
    <w:rPr>
      <w:b/>
      <w:bCs/>
      <w:caps/>
      <w:szCs w:val="28"/>
    </w:rPr>
  </w:style>
  <w:style w:type="paragraph" w:customStyle="1" w:styleId="20">
    <w:name w:val="Стиль Обычный (веб) + 20 пт все прописные"/>
    <w:basedOn w:val="a3"/>
    <w:rsid w:val="0055733E"/>
    <w:pPr>
      <w:keepNext/>
      <w:spacing w:before="100" w:beforeAutospacing="1" w:after="100" w:afterAutospacing="1"/>
      <w:ind w:firstLine="0"/>
      <w:jc w:val="center"/>
    </w:pPr>
    <w:rPr>
      <w:caps/>
      <w:color w:val="000000"/>
      <w:sz w:val="40"/>
    </w:rPr>
  </w:style>
  <w:style w:type="paragraph" w:customStyle="1" w:styleId="16">
    <w:name w:val="Стиль Обычный (веб) + 16 пт полужирный По центру Первая строка: ..."/>
    <w:basedOn w:val="a3"/>
    <w:rsid w:val="0055733E"/>
    <w:pPr>
      <w:keepNext/>
      <w:spacing w:before="100" w:beforeAutospacing="1" w:after="100" w:afterAutospacing="1"/>
      <w:ind w:firstLine="0"/>
      <w:jc w:val="center"/>
    </w:pPr>
    <w:rPr>
      <w:b/>
      <w:bCs/>
      <w:color w:val="000000"/>
      <w:sz w:val="32"/>
      <w:szCs w:val="20"/>
    </w:rPr>
  </w:style>
  <w:style w:type="paragraph" w:customStyle="1" w:styleId="200">
    <w:name w:val="Стиль Стиль Обычный (веб) + 20 пт все прописные + Перед:  Авто Пос..."/>
    <w:basedOn w:val="20"/>
    <w:rsid w:val="0055733E"/>
    <w:pPr>
      <w:spacing w:before="0" w:beforeAutospacing="0" w:after="0" w:afterAutospacing="0"/>
    </w:pPr>
    <w:rPr>
      <w:sz w:val="32"/>
      <w:szCs w:val="20"/>
    </w:rPr>
  </w:style>
  <w:style w:type="paragraph" w:customStyle="1" w:styleId="180">
    <w:name w:val="Стиль 18 пт По центру Первая строка:  0 см"/>
    <w:basedOn w:val="a"/>
    <w:rsid w:val="0055733E"/>
    <w:pPr>
      <w:spacing w:before="120"/>
      <w:ind w:firstLine="0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33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5733E"/>
    <w:pPr>
      <w:keepNext/>
      <w:keepLines/>
      <w:widowControl w:val="0"/>
      <w:spacing w:before="120" w:after="120"/>
      <w:ind w:firstLine="0"/>
      <w:jc w:val="center"/>
      <w:outlineLvl w:val="0"/>
    </w:pPr>
    <w:rPr>
      <w:rFonts w:eastAsiaTheme="minorEastAsia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5733E"/>
    <w:pPr>
      <w:keepNext/>
      <w:ind w:firstLine="0"/>
      <w:jc w:val="center"/>
      <w:outlineLvl w:val="2"/>
    </w:pPr>
    <w:rPr>
      <w:rFonts w:ascii="Arbat-Bold" w:eastAsiaTheme="minorEastAsia" w:hAnsi="Arbat-Bold"/>
      <w:b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5733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5733E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a3">
    <w:name w:val="Normal (Web)"/>
    <w:basedOn w:val="a"/>
    <w:rsid w:val="0055733E"/>
    <w:rPr>
      <w:sz w:val="24"/>
      <w:szCs w:val="24"/>
    </w:rPr>
  </w:style>
  <w:style w:type="paragraph" w:styleId="a4">
    <w:name w:val="Plain Text"/>
    <w:basedOn w:val="a"/>
    <w:link w:val="a5"/>
    <w:rsid w:val="0055733E"/>
    <w:rPr>
      <w:rFonts w:cs="Courier New"/>
    </w:rPr>
  </w:style>
  <w:style w:type="character" w:customStyle="1" w:styleId="a5">
    <w:name w:val="Текст Знак"/>
    <w:basedOn w:val="a0"/>
    <w:link w:val="a4"/>
    <w:locked/>
    <w:rsid w:val="0055733E"/>
    <w:rPr>
      <w:rFonts w:ascii="Consolas" w:hAnsi="Consolas" w:cs="Consolas" w:hint="default"/>
      <w:sz w:val="21"/>
      <w:szCs w:val="21"/>
    </w:rPr>
  </w:style>
  <w:style w:type="paragraph" w:customStyle="1" w:styleId="110">
    <w:name w:val="Стиль 11 пт Первая строка:  0 см"/>
    <w:basedOn w:val="a"/>
    <w:rsid w:val="0055733E"/>
    <w:pPr>
      <w:ind w:firstLine="709"/>
    </w:pPr>
    <w:rPr>
      <w:sz w:val="22"/>
    </w:rPr>
  </w:style>
  <w:style w:type="paragraph" w:customStyle="1" w:styleId="14">
    <w:name w:val="Стиль 14 пт"/>
    <w:basedOn w:val="a"/>
    <w:rsid w:val="0055733E"/>
    <w:pPr>
      <w:ind w:firstLine="709"/>
    </w:pPr>
    <w:rPr>
      <w:szCs w:val="28"/>
    </w:rPr>
  </w:style>
  <w:style w:type="paragraph" w:customStyle="1" w:styleId="140">
    <w:name w:val="Стиль 14 пт полужирный По центру"/>
    <w:basedOn w:val="a"/>
    <w:rsid w:val="0055733E"/>
    <w:pPr>
      <w:keepNext/>
      <w:ind w:firstLine="0"/>
      <w:jc w:val="center"/>
    </w:pPr>
    <w:rPr>
      <w:b/>
      <w:bCs/>
    </w:rPr>
  </w:style>
  <w:style w:type="paragraph" w:customStyle="1" w:styleId="141">
    <w:name w:val="Стиль 14 пт полужирный все прописные"/>
    <w:basedOn w:val="a"/>
    <w:rsid w:val="0055733E"/>
    <w:pPr>
      <w:ind w:firstLine="0"/>
      <w:jc w:val="center"/>
    </w:pPr>
    <w:rPr>
      <w:b/>
      <w:bCs/>
      <w:caps/>
      <w:szCs w:val="28"/>
    </w:rPr>
  </w:style>
  <w:style w:type="paragraph" w:customStyle="1" w:styleId="20">
    <w:name w:val="Стиль Обычный (веб) + 20 пт все прописные"/>
    <w:basedOn w:val="a3"/>
    <w:rsid w:val="0055733E"/>
    <w:pPr>
      <w:keepNext/>
      <w:spacing w:before="100" w:beforeAutospacing="1" w:after="100" w:afterAutospacing="1"/>
      <w:ind w:firstLine="0"/>
      <w:jc w:val="center"/>
    </w:pPr>
    <w:rPr>
      <w:caps/>
      <w:color w:val="000000"/>
      <w:sz w:val="40"/>
    </w:rPr>
  </w:style>
  <w:style w:type="paragraph" w:customStyle="1" w:styleId="16">
    <w:name w:val="Стиль Обычный (веб) + 16 пт полужирный По центру Первая строка: ..."/>
    <w:basedOn w:val="a3"/>
    <w:rsid w:val="0055733E"/>
    <w:pPr>
      <w:keepNext/>
      <w:spacing w:before="100" w:beforeAutospacing="1" w:after="100" w:afterAutospacing="1"/>
      <w:ind w:firstLine="0"/>
      <w:jc w:val="center"/>
    </w:pPr>
    <w:rPr>
      <w:b/>
      <w:bCs/>
      <w:color w:val="000000"/>
      <w:sz w:val="32"/>
      <w:szCs w:val="20"/>
    </w:rPr>
  </w:style>
  <w:style w:type="paragraph" w:customStyle="1" w:styleId="200">
    <w:name w:val="Стиль Стиль Обычный (веб) + 20 пт все прописные + Перед:  Авто Пос..."/>
    <w:basedOn w:val="20"/>
    <w:rsid w:val="0055733E"/>
    <w:pPr>
      <w:spacing w:before="0" w:beforeAutospacing="0" w:after="0" w:afterAutospacing="0"/>
    </w:pPr>
    <w:rPr>
      <w:sz w:val="32"/>
      <w:szCs w:val="20"/>
    </w:rPr>
  </w:style>
  <w:style w:type="paragraph" w:customStyle="1" w:styleId="180">
    <w:name w:val="Стиль 18 пт По центру Первая строка:  0 см"/>
    <w:basedOn w:val="a"/>
    <w:rsid w:val="0055733E"/>
    <w:pPr>
      <w:spacing w:before="120"/>
      <w:ind w:firstLine="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литературного языка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литературного языка</dc:title>
  <dc:creator>home</dc:creator>
  <cp:lastModifiedBy>НЕТБУК</cp:lastModifiedBy>
  <cp:revision>3</cp:revision>
  <dcterms:created xsi:type="dcterms:W3CDTF">2017-06-06T10:33:00Z</dcterms:created>
  <dcterms:modified xsi:type="dcterms:W3CDTF">2017-06-06T10:34:00Z</dcterms:modified>
</cp:coreProperties>
</file>