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11"/>
        <w:gridCol w:w="8844"/>
      </w:tblGrid>
      <w:tr w:rsidR="00646A6C" w:rsidTr="00646A6C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.75pt;width:24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" stroked="f">
                      <v:textbox inset="2.88pt,2.52pt,0,0">
                        <w:txbxContent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1.5pt;width:24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" stroked="f">
                      <v:textbox inset="2.88pt,2.52pt,0,0">
                        <w:txbxContent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  <w:p w:rsidR="00646A6C" w:rsidRDefault="00646A6C" w:rsidP="00646A6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60.25pt;margin-top:.75pt;width:20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" stroked="f">
                      <v:textbox inset="2.88pt,2.52pt,0,0">
                        <w:txbxContent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  <w:p w:rsidR="00646A6C" w:rsidRDefault="00646A6C" w:rsidP="00646A6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6A6C" w:rsidTr="00646A6C">
        <w:trPr>
          <w:trHeight w:val="9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A6C" w:rsidRDefault="00646A6C">
            <w:pPr>
              <w:rPr>
                <w:sz w:val="28"/>
                <w:szCs w:val="28"/>
              </w:rPr>
            </w:pPr>
          </w:p>
        </w:tc>
      </w:tr>
      <w:tr w:rsidR="00646A6C" w:rsidTr="00646A6C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646A6C" w:rsidTr="00646A6C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646A6C" w:rsidTr="00646A6C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646A6C" w:rsidTr="00646A6C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"Алгебра" </w:t>
            </w:r>
          </w:p>
        </w:tc>
      </w:tr>
      <w:tr w:rsidR="00646A6C" w:rsidTr="00646A6C">
        <w:trPr>
          <w:trHeight w:val="7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A6C" w:rsidRDefault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 Математика и информатика</w:t>
            </w:r>
            <w:proofErr w:type="gramStart"/>
            <w:r>
              <w:rPr>
                <w:sz w:val="28"/>
                <w:szCs w:val="28"/>
              </w:rPr>
              <w:t xml:space="preserve">",   </w:t>
            </w:r>
            <w:proofErr w:type="gramEnd"/>
            <w:r>
              <w:rPr>
                <w:sz w:val="28"/>
                <w:szCs w:val="28"/>
              </w:rPr>
              <w:t>дневная форма обучения,3 курс, 5</w:t>
            </w: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Понятие группы и подгруппы. Следствия из аксиоматики группы.</w:t>
            </w:r>
          </w:p>
        </w:tc>
      </w:tr>
      <w:tr w:rsidR="00646A6C" w:rsidTr="00646A6C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Классы смежности группы по подгруппе. Индекс группы по подгруппе. Примеры и свойства классов смежности.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Теорема Лагранжа. Симметрическая группа и его подгруппа.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 xml:space="preserve">Нормальная подгруппа (инвариантный делитель). </w:t>
            </w:r>
            <w:proofErr w:type="gramStart"/>
            <w:r>
              <w:t>Фактор-группа</w:t>
            </w:r>
            <w:proofErr w:type="gramEnd"/>
            <w:r>
              <w:t>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Гомоморфизм групп. Свойства гомоморфизма.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Ядро гомоморфизма. Свойства ядра.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Кольцо. Аксиомы и следствия из аксиом.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Идеалы кольца. Операции над идеалами. Главный идеал.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Гомоморфизм и изоморфизм колец.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Свойства гомоморфизма и изоморфизма.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Кольцо многочленов. Свойства кольца.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Алгоритм Евклида. Деление с остатком.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НОК многочлена. Определение и примеры.</w:t>
            </w:r>
          </w:p>
        </w:tc>
      </w:tr>
      <w:tr w:rsidR="00646A6C" w:rsidTr="00646A6C">
        <w:trPr>
          <w:trHeight w:val="4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Приводимые и неприводимые многочлены над Q, R и C.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Схема Горнера. Разложение по степеням.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Производная многочлена. Свойства производной.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Корни многочлена над полем Q, R и С. Примеры и свойства корней.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Решение уравнений 3-ей степени.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Решение уравнений 4-ой степени. Примеры.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A6C" w:rsidRDefault="00646A6C">
            <w:pPr>
              <w:ind w:firstLineChars="200" w:firstLine="480"/>
            </w:pPr>
            <w:r>
              <w:t>Выражение НОД через исходный многочлен.</w:t>
            </w:r>
          </w:p>
        </w:tc>
      </w:tr>
      <w:tr w:rsidR="00646A6C" w:rsidTr="00646A6C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pPr>
              <w:ind w:firstLineChars="200" w:firstLine="480"/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6C" w:rsidRDefault="00646A6C">
            <w:pPr>
              <w:rPr>
                <w:sz w:val="20"/>
                <w:szCs w:val="20"/>
              </w:rPr>
            </w:pPr>
          </w:p>
        </w:tc>
      </w:tr>
      <w:tr w:rsidR="00646A6C" w:rsidTr="00646A6C">
        <w:trPr>
          <w:trHeight w:val="66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A6C" w:rsidRDefault="00646A6C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6C" w:rsidRDefault="00646A6C">
            <w:pPr>
              <w:ind w:firstLineChars="500" w:firstLine="1200"/>
            </w:pPr>
            <w:r>
              <w:t>Составил доцент кафедры АГММ Юдов А.А.</w:t>
            </w:r>
          </w:p>
        </w:tc>
      </w:tr>
    </w:tbl>
    <w:p w:rsidR="00E65F3B" w:rsidRDefault="00E65F3B">
      <w:bookmarkStart w:id="0" w:name="_GoBack"/>
      <w:bookmarkEnd w:id="0"/>
    </w:p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6C"/>
    <w:rsid w:val="00646A6C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8EF3-F8F0-43F8-A076-4F5EF2A0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2019-12-27T17:05:00Z</dcterms:created>
  <dcterms:modified xsi:type="dcterms:W3CDTF">2019-12-27T17:05:00Z</dcterms:modified>
</cp:coreProperties>
</file>