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581229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B10D73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78F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531C4F" w:rsidRPr="00B10D7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8578F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8578FF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531C4F" w:rsidRPr="00B10D73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B10D73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8FF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31C4F" w:rsidRPr="00B10D73">
                              <w:rPr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8578FF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8578FF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531C4F" w:rsidRPr="00B10D73">
                              <w:rPr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581229">
        <w:trPr>
          <w:trHeight w:val="898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Pr="0042348E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2348E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физико-математических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Pr="0042348E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2348E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физико-математических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423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581229">
              <w:rPr>
                <w:sz w:val="28"/>
                <w:szCs w:val="28"/>
              </w:rPr>
              <w:t xml:space="preserve">И ЗАДАНИЯ К </w:t>
            </w:r>
            <w:r>
              <w:rPr>
                <w:sz w:val="28"/>
                <w:szCs w:val="28"/>
              </w:rPr>
              <w:t>ЗАЧЕТУ</w:t>
            </w:r>
          </w:p>
        </w:tc>
      </w:tr>
      <w:tr w:rsidR="003511F2" w:rsidTr="00581229">
        <w:trPr>
          <w:trHeight w:val="17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F37AAC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F37AAC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10D73" w:rsidRDefault="008578FF" w:rsidP="008578FF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531C4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3511F2" w:rsidRPr="000178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511F2" w:rsidTr="00581229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581229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5726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B5726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581229">
        <w:trPr>
          <w:trHeight w:val="49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B07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B07357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CC0493">
              <w:rPr>
                <w:sz w:val="28"/>
                <w:szCs w:val="28"/>
              </w:rPr>
              <w:t>Методика преподавания физики</w:t>
            </w:r>
          </w:p>
        </w:tc>
      </w:tr>
      <w:tr w:rsidR="003511F2" w:rsidTr="00581229">
        <w:trPr>
          <w:trHeight w:val="42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B0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B0735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D5934">
              <w:rPr>
                <w:sz w:val="28"/>
                <w:szCs w:val="28"/>
              </w:rPr>
              <w:t>Физ</w:t>
            </w:r>
            <w:r w:rsidRPr="007450C0">
              <w:rPr>
                <w:sz w:val="28"/>
                <w:szCs w:val="28"/>
              </w:rPr>
              <w:t>ика</w:t>
            </w:r>
            <w:r w:rsidR="0042348E">
              <w:rPr>
                <w:sz w:val="28"/>
                <w:szCs w:val="28"/>
              </w:rPr>
              <w:t xml:space="preserve"> и </w:t>
            </w:r>
            <w:proofErr w:type="spellStart"/>
            <w:r w:rsidR="0042348E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="00B07357">
              <w:rPr>
                <w:sz w:val="28"/>
                <w:szCs w:val="28"/>
                <w:lang w:val="be-BY"/>
              </w:rPr>
              <w:t>,</w:t>
            </w:r>
            <w:r w:rsidR="00C61C79">
              <w:rPr>
                <w:sz w:val="28"/>
                <w:szCs w:val="28"/>
              </w:rPr>
              <w:t xml:space="preserve"> </w:t>
            </w:r>
            <w:r w:rsidR="00CC04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курс, </w:t>
            </w:r>
            <w:r w:rsidR="00B07357">
              <w:rPr>
                <w:sz w:val="28"/>
                <w:szCs w:val="28"/>
              </w:rPr>
              <w:t>6</w:t>
            </w:r>
            <w:r w:rsidR="004234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511F2" w:rsidTr="00B07357">
        <w:trPr>
          <w:trHeight w:val="40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Default="003511F2" w:rsidP="00F37AA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4D5934">
              <w:rPr>
                <w:i/>
                <w:iCs/>
                <w:sz w:val="28"/>
                <w:szCs w:val="28"/>
              </w:rPr>
              <w:t>Ивкович</w:t>
            </w:r>
            <w:proofErr w:type="spellEnd"/>
            <w:r w:rsidR="004D5934">
              <w:rPr>
                <w:i/>
                <w:iCs/>
                <w:sz w:val="28"/>
                <w:szCs w:val="28"/>
              </w:rPr>
              <w:t xml:space="preserve"> А.С.</w:t>
            </w:r>
          </w:p>
          <w:p w:rsidR="00581229" w:rsidRPr="00B07357" w:rsidRDefault="00581229" w:rsidP="00F37AAC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4D5934" w:rsidRPr="000A09C2" w:rsidRDefault="004D5934" w:rsidP="004D5934">
      <w:pPr>
        <w:rPr>
          <w:i/>
          <w:sz w:val="28"/>
          <w:szCs w:val="28"/>
          <w:u w:val="single"/>
        </w:rPr>
      </w:pPr>
      <w:r w:rsidRPr="000A09C2">
        <w:rPr>
          <w:i/>
          <w:sz w:val="28"/>
          <w:szCs w:val="28"/>
          <w:u w:val="single"/>
        </w:rPr>
        <w:t>Теоретические вопросы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Научно-методический анализ темы "Тепловые явления".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формирования основных понятий темы "Тепловые явл</w:t>
      </w:r>
      <w:r w:rsidRPr="002375AE">
        <w:rPr>
          <w:sz w:val="28"/>
          <w:szCs w:val="28"/>
        </w:rPr>
        <w:t>е</w:t>
      </w:r>
      <w:r w:rsidRPr="002375AE">
        <w:rPr>
          <w:sz w:val="28"/>
          <w:szCs w:val="28"/>
        </w:rPr>
        <w:t>ния".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Научно-методический анализ темы "Электромагнитные явления" и изучение основных понятий электростатики в 8 классе.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 xml:space="preserve">Особенности методики изучения на </w:t>
      </w:r>
      <w:r w:rsidRPr="002375AE">
        <w:rPr>
          <w:sz w:val="28"/>
          <w:szCs w:val="28"/>
          <w:lang w:val="en-US"/>
        </w:rPr>
        <w:t>I</w:t>
      </w:r>
      <w:r w:rsidRPr="002375AE">
        <w:rPr>
          <w:sz w:val="28"/>
          <w:szCs w:val="28"/>
        </w:rPr>
        <w:t xml:space="preserve"> ступени постоянного тока и вел</w:t>
      </w:r>
      <w:r w:rsidRPr="002375AE">
        <w:rPr>
          <w:sz w:val="28"/>
          <w:szCs w:val="28"/>
        </w:rPr>
        <w:t>и</w:t>
      </w:r>
      <w:r w:rsidRPr="002375AE">
        <w:rPr>
          <w:sz w:val="28"/>
          <w:szCs w:val="28"/>
        </w:rPr>
        <w:t>чин, его характеризующих.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Научно-методический анализ и методика изучения темы «Световые я</w:t>
      </w:r>
      <w:r w:rsidRPr="002375AE">
        <w:rPr>
          <w:sz w:val="28"/>
          <w:szCs w:val="28"/>
        </w:rPr>
        <w:t>в</w:t>
      </w:r>
      <w:r w:rsidRPr="002375AE">
        <w:rPr>
          <w:sz w:val="28"/>
          <w:szCs w:val="28"/>
        </w:rPr>
        <w:t>ления» в 8 классе.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Особенности содержания и логики построения раздела "Механика". Анализ методических подходов к описанию движения в кинематике.</w:t>
      </w:r>
    </w:p>
    <w:p w:rsidR="002375AE" w:rsidRPr="002375AE" w:rsidRDefault="002375AE" w:rsidP="002375AE">
      <w:pPr>
        <w:pStyle w:val="ListParagraph"/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формирования основных понятий кинематики: система отсч</w:t>
      </w:r>
      <w:r>
        <w:rPr>
          <w:sz w:val="28"/>
          <w:szCs w:val="28"/>
        </w:rPr>
        <w:t>е</w:t>
      </w:r>
      <w:r w:rsidRPr="002375AE">
        <w:rPr>
          <w:sz w:val="28"/>
          <w:szCs w:val="28"/>
        </w:rPr>
        <w:t>та, путь, перемещение, скорость.</w:t>
      </w:r>
    </w:p>
    <w:p w:rsidR="002375AE" w:rsidRPr="002375AE" w:rsidRDefault="002375AE" w:rsidP="002375AE">
      <w:pPr>
        <w:pStyle w:val="ListParagraph"/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изучения основных понятий кинематики равноускоренного движ</w:t>
      </w:r>
      <w:r w:rsidRPr="002375AE">
        <w:rPr>
          <w:sz w:val="28"/>
          <w:szCs w:val="28"/>
        </w:rPr>
        <w:t>е</w:t>
      </w:r>
      <w:r w:rsidRPr="002375AE">
        <w:rPr>
          <w:sz w:val="28"/>
          <w:szCs w:val="28"/>
        </w:rPr>
        <w:t>ния.</w:t>
      </w:r>
      <w:bookmarkStart w:id="1" w:name="_GoBack"/>
      <w:bookmarkEnd w:id="1"/>
    </w:p>
    <w:p w:rsidR="002375AE" w:rsidRPr="002375AE" w:rsidRDefault="002375AE" w:rsidP="002375AE">
      <w:pPr>
        <w:pStyle w:val="ListParagraph"/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изучения кинематики равномерного движения по окружн</w:t>
      </w:r>
      <w:r w:rsidRPr="002375AE">
        <w:rPr>
          <w:sz w:val="28"/>
          <w:szCs w:val="28"/>
        </w:rPr>
        <w:t>о</w:t>
      </w:r>
      <w:r w:rsidRPr="002375AE">
        <w:rPr>
          <w:sz w:val="28"/>
          <w:szCs w:val="28"/>
        </w:rPr>
        <w:t>сти.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Научно-методический анализ и методика формирования понятий силы и ма</w:t>
      </w:r>
      <w:r w:rsidRPr="002375AE">
        <w:rPr>
          <w:sz w:val="28"/>
          <w:szCs w:val="28"/>
        </w:rPr>
        <w:t>с</w:t>
      </w:r>
      <w:r w:rsidRPr="002375AE">
        <w:rPr>
          <w:sz w:val="28"/>
          <w:szCs w:val="28"/>
        </w:rPr>
        <w:t>сы.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Основы механики Ньютона. Изучение I закона Ньютона.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Изучение II и III законов Ньютона.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изучения силы упругости и закона Гука, различных видов силы трения и силы сопротивления ср</w:t>
      </w:r>
      <w:r w:rsidRPr="002375AE">
        <w:rPr>
          <w:sz w:val="28"/>
          <w:szCs w:val="28"/>
        </w:rPr>
        <w:t>е</w:t>
      </w:r>
      <w:r w:rsidRPr="002375AE">
        <w:rPr>
          <w:sz w:val="28"/>
          <w:szCs w:val="28"/>
        </w:rPr>
        <w:t>ды.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 xml:space="preserve">Изучение закона всемирного тяготения, силы тяжести и движения тел под действием силы тяжести. 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bCs/>
          <w:sz w:val="28"/>
          <w:szCs w:val="28"/>
        </w:rPr>
        <w:t>Методика изучения условий и видов равновесия тел, формирования понятий момента силы и центра тяжести тела.</w:t>
      </w:r>
      <w:r w:rsidRPr="002375AE">
        <w:rPr>
          <w:sz w:val="28"/>
          <w:szCs w:val="28"/>
        </w:rPr>
        <w:t xml:space="preserve"> 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bCs/>
          <w:sz w:val="28"/>
          <w:szCs w:val="28"/>
        </w:rPr>
        <w:t>Изучение различных видов простых механизмов и КПД механизма.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bCs/>
          <w:sz w:val="28"/>
          <w:szCs w:val="28"/>
        </w:rPr>
        <w:t>Методика изучения закона Архимеда и условий плавания тел</w:t>
      </w:r>
      <w:r w:rsidRPr="002375AE">
        <w:rPr>
          <w:sz w:val="28"/>
          <w:szCs w:val="28"/>
        </w:rPr>
        <w:t>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формирования понятия импульса и изучения закона сохранения импульса.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Методика изучения понятий работы и мощности в 9 классе.</w:t>
      </w:r>
    </w:p>
    <w:p w:rsidR="002375AE" w:rsidRPr="002375AE" w:rsidRDefault="002375AE" w:rsidP="002375AE">
      <w:pPr>
        <w:numPr>
          <w:ilvl w:val="3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lastRenderedPageBreak/>
        <w:t>Научно-методический анализ понятия энергии и методика изучения понятий потенциальной и кинетической энергии.</w:t>
      </w:r>
    </w:p>
    <w:p w:rsidR="00B07357" w:rsidRPr="002375AE" w:rsidRDefault="002375AE" w:rsidP="002375AE">
      <w:pPr>
        <w:numPr>
          <w:ilvl w:val="3"/>
          <w:numId w:val="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2375AE">
        <w:rPr>
          <w:sz w:val="28"/>
          <w:szCs w:val="28"/>
        </w:rPr>
        <w:t>Изучение закона сохранения полной механической энергии.</w:t>
      </w:r>
    </w:p>
    <w:p w:rsidR="00392082" w:rsidRDefault="00392082" w:rsidP="00B07357">
      <w:pPr>
        <w:tabs>
          <w:tab w:val="left" w:pos="426"/>
        </w:tabs>
        <w:jc w:val="both"/>
        <w:rPr>
          <w:sz w:val="26"/>
          <w:szCs w:val="26"/>
        </w:rPr>
      </w:pPr>
    </w:p>
    <w:p w:rsidR="00392082" w:rsidRPr="00392082" w:rsidRDefault="004D5934" w:rsidP="003920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Практические задания</w:t>
      </w:r>
      <w:r w:rsidR="00392082">
        <w:rPr>
          <w:i/>
          <w:sz w:val="28"/>
          <w:szCs w:val="28"/>
          <w:u w:val="single"/>
        </w:rPr>
        <w:t xml:space="preserve">. </w:t>
      </w:r>
      <w:r w:rsidR="00392082" w:rsidRPr="00392082">
        <w:rPr>
          <w:i/>
          <w:sz w:val="28"/>
          <w:szCs w:val="28"/>
          <w:u w:val="single"/>
        </w:rPr>
        <w:t>Выполнить и защитить отчеты по следующим лабораторным работам: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Теплопередача и работа.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Постоянный электрический ток.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Электромагнитные явления.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Основы кинематики.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num" w:pos="36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Основы динамики</w:t>
      </w:r>
      <w:r w:rsidRPr="008578FF">
        <w:rPr>
          <w:sz w:val="28"/>
          <w:szCs w:val="28"/>
          <w:lang w:val="en-US"/>
        </w:rPr>
        <w:t>.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num" w:pos="36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Статика</w:t>
      </w:r>
      <w:r w:rsidRPr="008578FF">
        <w:rPr>
          <w:sz w:val="28"/>
          <w:szCs w:val="28"/>
          <w:lang w:val="en-US"/>
        </w:rPr>
        <w:t>.</w:t>
      </w:r>
    </w:p>
    <w:p w:rsidR="008578FF" w:rsidRPr="008578FF" w:rsidRDefault="008578FF" w:rsidP="008578FF">
      <w:pPr>
        <w:numPr>
          <w:ilvl w:val="0"/>
          <w:numId w:val="8"/>
        </w:numPr>
        <w:tabs>
          <w:tab w:val="clear" w:pos="1080"/>
          <w:tab w:val="num" w:pos="36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Основы молекулярно-кинетической теории. Свойства газов и паров.</w:t>
      </w:r>
    </w:p>
    <w:p w:rsidR="00B07357" w:rsidRPr="008578FF" w:rsidRDefault="008578FF" w:rsidP="008578FF">
      <w:pPr>
        <w:numPr>
          <w:ilvl w:val="0"/>
          <w:numId w:val="8"/>
        </w:numPr>
        <w:tabs>
          <w:tab w:val="clear" w:pos="1080"/>
          <w:tab w:val="num" w:pos="360"/>
          <w:tab w:val="left" w:pos="1134"/>
        </w:tabs>
        <w:ind w:left="0" w:firstLine="709"/>
        <w:rPr>
          <w:sz w:val="28"/>
          <w:szCs w:val="28"/>
        </w:rPr>
      </w:pPr>
      <w:r w:rsidRPr="008578FF">
        <w:rPr>
          <w:sz w:val="28"/>
          <w:szCs w:val="28"/>
        </w:rPr>
        <w:t>Свойства жидкостей и твердых тел.</w:t>
      </w:r>
    </w:p>
    <w:p w:rsidR="0087316E" w:rsidRDefault="0087316E" w:rsidP="003511F2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B10D73" w:rsidRDefault="00B10D73" w:rsidP="003511F2">
      <w:pPr>
        <w:tabs>
          <w:tab w:val="num" w:pos="540"/>
        </w:tabs>
        <w:ind w:left="1440" w:hanging="1440"/>
        <w:jc w:val="both"/>
        <w:rPr>
          <w:sz w:val="28"/>
          <w:szCs w:val="28"/>
        </w:rPr>
      </w:pPr>
    </w:p>
    <w:p w:rsidR="007450C0" w:rsidRPr="007450C0" w:rsidRDefault="003511F2" w:rsidP="003511F2">
      <w:pPr>
        <w:tabs>
          <w:tab w:val="num" w:pos="540"/>
        </w:tabs>
        <w:ind w:left="1440" w:hanging="1440"/>
        <w:jc w:val="both"/>
      </w:pPr>
      <w:r>
        <w:rPr>
          <w:sz w:val="28"/>
          <w:szCs w:val="28"/>
        </w:rPr>
        <w:tab/>
        <w:t>Доцент</w:t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 w:rsidRP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7450C0">
        <w:rPr>
          <w:sz w:val="28"/>
          <w:szCs w:val="28"/>
        </w:rPr>
        <w:tab/>
      </w:r>
      <w:r w:rsidR="006844A1">
        <w:rPr>
          <w:sz w:val="28"/>
          <w:szCs w:val="28"/>
        </w:rPr>
        <w:tab/>
      </w:r>
      <w:r w:rsidR="004D5934">
        <w:rPr>
          <w:sz w:val="28"/>
          <w:szCs w:val="28"/>
        </w:rPr>
        <w:t xml:space="preserve">А.С. </w:t>
      </w:r>
      <w:proofErr w:type="spellStart"/>
      <w:r w:rsidR="004D5934">
        <w:rPr>
          <w:sz w:val="28"/>
          <w:szCs w:val="28"/>
        </w:rPr>
        <w:t>Ивкович</w:t>
      </w:r>
      <w:proofErr w:type="spellEnd"/>
    </w:p>
    <w:sectPr w:rsidR="007450C0" w:rsidRPr="007450C0" w:rsidSect="00B073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60781"/>
    <w:multiLevelType w:val="hybridMultilevel"/>
    <w:tmpl w:val="97C621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F6D3A"/>
    <w:multiLevelType w:val="hybridMultilevel"/>
    <w:tmpl w:val="24E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78824AD"/>
    <w:multiLevelType w:val="hybridMultilevel"/>
    <w:tmpl w:val="095C822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F"/>
    <w:rsid w:val="00017832"/>
    <w:rsid w:val="001122B8"/>
    <w:rsid w:val="00176A59"/>
    <w:rsid w:val="002070D5"/>
    <w:rsid w:val="002375AE"/>
    <w:rsid w:val="002460D3"/>
    <w:rsid w:val="00292794"/>
    <w:rsid w:val="003511F2"/>
    <w:rsid w:val="00392082"/>
    <w:rsid w:val="0042348E"/>
    <w:rsid w:val="004D5934"/>
    <w:rsid w:val="00531C4F"/>
    <w:rsid w:val="00581229"/>
    <w:rsid w:val="00637E2F"/>
    <w:rsid w:val="006844A1"/>
    <w:rsid w:val="007450C0"/>
    <w:rsid w:val="007D00A9"/>
    <w:rsid w:val="008578FF"/>
    <w:rsid w:val="0087316E"/>
    <w:rsid w:val="009252F9"/>
    <w:rsid w:val="009B26A9"/>
    <w:rsid w:val="009D03FC"/>
    <w:rsid w:val="00A668E0"/>
    <w:rsid w:val="00AB11AD"/>
    <w:rsid w:val="00B07357"/>
    <w:rsid w:val="00B10D73"/>
    <w:rsid w:val="00B57268"/>
    <w:rsid w:val="00BA1231"/>
    <w:rsid w:val="00C266E1"/>
    <w:rsid w:val="00C61C79"/>
    <w:rsid w:val="00CC0493"/>
    <w:rsid w:val="00D4128F"/>
    <w:rsid w:val="00DA5150"/>
    <w:rsid w:val="00F37AAC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05990-48E6-4BCA-BB4B-3CC5175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11F2"/>
    <w:pPr>
      <w:spacing w:before="100" w:beforeAutospacing="1" w:after="100" w:afterAutospacing="1"/>
    </w:pPr>
  </w:style>
  <w:style w:type="table" w:styleId="a7">
    <w:name w:val="Table Grid"/>
    <w:basedOn w:val="a1"/>
    <w:rsid w:val="00581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07357"/>
    <w:pPr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a"/>
    <w:rsid w:val="002375A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609</cp:lastModifiedBy>
  <cp:revision>10</cp:revision>
  <cp:lastPrinted>2020-05-08T07:15:00Z</cp:lastPrinted>
  <dcterms:created xsi:type="dcterms:W3CDTF">2017-12-06T11:57:00Z</dcterms:created>
  <dcterms:modified xsi:type="dcterms:W3CDTF">2020-05-08T07:16:00Z</dcterms:modified>
</cp:coreProperties>
</file>