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C7" w:rsidRPr="00FF2118" w:rsidRDefault="003A0FC7" w:rsidP="00FF2118">
      <w:pPr>
        <w:spacing w:before="0"/>
        <w:jc w:val="center"/>
        <w:rPr>
          <w:b/>
          <w:sz w:val="32"/>
          <w:szCs w:val="32"/>
        </w:rPr>
      </w:pPr>
      <w:r w:rsidRPr="00FF2118">
        <w:rPr>
          <w:b/>
          <w:sz w:val="32"/>
          <w:szCs w:val="32"/>
        </w:rPr>
        <w:t>Вопросы к экзамену по дисциплине «Основы высшей математики»</w:t>
      </w:r>
      <w:r w:rsidR="00FF2118" w:rsidRPr="00FF2118">
        <w:rPr>
          <w:b/>
          <w:sz w:val="32"/>
          <w:szCs w:val="32"/>
        </w:rPr>
        <w:t xml:space="preserve"> для специальности </w:t>
      </w:r>
      <w:r w:rsidR="00FF2118">
        <w:rPr>
          <w:b/>
          <w:sz w:val="32"/>
          <w:szCs w:val="32"/>
        </w:rPr>
        <w:t>«</w:t>
      </w:r>
      <w:r w:rsidR="00FF2118" w:rsidRPr="00FF2118">
        <w:rPr>
          <w:b/>
          <w:sz w:val="32"/>
          <w:szCs w:val="32"/>
        </w:rPr>
        <w:t>Туризм и гостеприимство</w:t>
      </w:r>
      <w:r w:rsidR="00FF2118">
        <w:rPr>
          <w:b/>
          <w:sz w:val="32"/>
          <w:szCs w:val="32"/>
        </w:rPr>
        <w:t>».</w:t>
      </w:r>
      <w:bookmarkStart w:id="0" w:name="_GoBack"/>
      <w:bookmarkEnd w:id="0"/>
    </w:p>
    <w:p w:rsidR="00FF2118" w:rsidRPr="00FF2118" w:rsidRDefault="00FF2118" w:rsidP="00FF2118">
      <w:pPr>
        <w:spacing w:before="0"/>
        <w:jc w:val="center"/>
        <w:rPr>
          <w:b/>
          <w:sz w:val="32"/>
          <w:szCs w:val="32"/>
        </w:rPr>
      </w:pP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284" w:hanging="284"/>
        <w:jc w:val="both"/>
        <w:rPr>
          <w:sz w:val="28"/>
          <w:szCs w:val="28"/>
        </w:rPr>
      </w:pPr>
      <w:proofErr w:type="gramStart"/>
      <w:r w:rsidRPr="003A0FC7">
        <w:rPr>
          <w:sz w:val="28"/>
          <w:szCs w:val="28"/>
        </w:rPr>
        <w:t>Первообразная</w:t>
      </w:r>
      <w:proofErr w:type="gramEnd"/>
      <w:r w:rsidRPr="003A0FC7">
        <w:rPr>
          <w:sz w:val="28"/>
          <w:szCs w:val="28"/>
        </w:rPr>
        <w:t xml:space="preserve"> и неопределенный интеграл. Таблица основных неопределенных интегралов. 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284" w:hanging="284"/>
        <w:jc w:val="both"/>
        <w:rPr>
          <w:sz w:val="28"/>
          <w:szCs w:val="28"/>
        </w:rPr>
      </w:pPr>
      <w:r w:rsidRPr="003A0FC7">
        <w:rPr>
          <w:sz w:val="28"/>
          <w:szCs w:val="28"/>
        </w:rPr>
        <w:t>Некоторые способы непосредственного интегр</w:t>
      </w:r>
      <w:r w:rsidRPr="003A0FC7">
        <w:rPr>
          <w:sz w:val="28"/>
          <w:szCs w:val="28"/>
        </w:rPr>
        <w:t>и</w:t>
      </w:r>
      <w:r w:rsidRPr="003A0FC7">
        <w:rPr>
          <w:sz w:val="28"/>
          <w:szCs w:val="28"/>
        </w:rPr>
        <w:t xml:space="preserve">рования. 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284" w:hanging="284"/>
        <w:jc w:val="both"/>
        <w:rPr>
          <w:sz w:val="28"/>
          <w:szCs w:val="28"/>
        </w:rPr>
      </w:pPr>
      <w:r w:rsidRPr="003A0FC7">
        <w:rPr>
          <w:sz w:val="28"/>
          <w:szCs w:val="28"/>
        </w:rPr>
        <w:t xml:space="preserve">Определенный интеграл </w:t>
      </w:r>
      <w:r w:rsidR="003A0FC7" w:rsidRPr="003A0FC7">
        <w:rPr>
          <w:sz w:val="28"/>
          <w:szCs w:val="28"/>
        </w:rPr>
        <w:t>и способы его вычисления.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284" w:hanging="284"/>
        <w:jc w:val="both"/>
        <w:rPr>
          <w:sz w:val="28"/>
          <w:szCs w:val="28"/>
        </w:rPr>
      </w:pPr>
      <w:r w:rsidRPr="003A0FC7">
        <w:rPr>
          <w:sz w:val="28"/>
          <w:szCs w:val="28"/>
        </w:rPr>
        <w:t xml:space="preserve">Нахождение площадей плоских криволинейных фигур. 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284" w:hanging="284"/>
        <w:jc w:val="both"/>
        <w:rPr>
          <w:sz w:val="28"/>
          <w:szCs w:val="28"/>
        </w:rPr>
      </w:pPr>
      <w:r w:rsidRPr="003A0FC7">
        <w:rPr>
          <w:sz w:val="28"/>
          <w:szCs w:val="28"/>
        </w:rPr>
        <w:t>Использование свойств интегрального исчисления в задачах пр</w:t>
      </w:r>
      <w:r w:rsidRPr="003A0FC7">
        <w:rPr>
          <w:sz w:val="28"/>
          <w:szCs w:val="28"/>
        </w:rPr>
        <w:t>и</w:t>
      </w:r>
      <w:r w:rsidRPr="003A0FC7">
        <w:rPr>
          <w:sz w:val="28"/>
          <w:szCs w:val="28"/>
        </w:rPr>
        <w:t>кладной направленности.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284" w:hanging="284"/>
        <w:jc w:val="both"/>
        <w:rPr>
          <w:sz w:val="28"/>
          <w:szCs w:val="28"/>
        </w:rPr>
      </w:pPr>
      <w:r w:rsidRPr="003A0FC7">
        <w:rPr>
          <w:sz w:val="28"/>
          <w:szCs w:val="28"/>
        </w:rPr>
        <w:t xml:space="preserve">Задачи, приводящие к понятию дифференциального уравнения. 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284" w:hanging="284"/>
        <w:jc w:val="both"/>
        <w:rPr>
          <w:sz w:val="28"/>
          <w:szCs w:val="28"/>
        </w:rPr>
      </w:pPr>
      <w:r w:rsidRPr="003A0FC7">
        <w:rPr>
          <w:sz w:val="28"/>
          <w:szCs w:val="28"/>
        </w:rPr>
        <w:t>Реш</w:t>
      </w:r>
      <w:r w:rsidRPr="003A0FC7">
        <w:rPr>
          <w:sz w:val="28"/>
          <w:szCs w:val="28"/>
        </w:rPr>
        <w:t>е</w:t>
      </w:r>
      <w:r w:rsidRPr="003A0FC7">
        <w:rPr>
          <w:sz w:val="28"/>
          <w:szCs w:val="28"/>
        </w:rPr>
        <w:t>ния дифференциальных уравнений. Начальные условия. Теорема существ</w:t>
      </w:r>
      <w:r w:rsidRPr="003A0FC7">
        <w:rPr>
          <w:sz w:val="28"/>
          <w:szCs w:val="28"/>
        </w:rPr>
        <w:t>о</w:t>
      </w:r>
      <w:r w:rsidRPr="003A0FC7">
        <w:rPr>
          <w:sz w:val="28"/>
          <w:szCs w:val="28"/>
        </w:rPr>
        <w:t>вания и единственности решения (без доказательства). Понятие общего и особого решения.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284" w:hanging="284"/>
        <w:jc w:val="both"/>
        <w:rPr>
          <w:sz w:val="28"/>
          <w:szCs w:val="28"/>
        </w:rPr>
      </w:pPr>
      <w:r w:rsidRPr="003A0FC7">
        <w:rPr>
          <w:sz w:val="28"/>
          <w:szCs w:val="28"/>
        </w:rPr>
        <w:t>Уравнения первого порядка, разрешенные относительно производной (с разделяющимися переменными)</w:t>
      </w:r>
      <w:r w:rsidRPr="003A0FC7">
        <w:rPr>
          <w:color w:val="000000"/>
          <w:spacing w:val="-2"/>
          <w:sz w:val="28"/>
          <w:szCs w:val="28"/>
        </w:rPr>
        <w:t xml:space="preserve">. </w:t>
      </w:r>
    </w:p>
    <w:p w:rsidR="003A0FC7" w:rsidRPr="003A0FC7" w:rsidRDefault="003A0FC7" w:rsidP="003A0FC7">
      <w:pPr>
        <w:pStyle w:val="a3"/>
        <w:numPr>
          <w:ilvl w:val="0"/>
          <w:numId w:val="1"/>
        </w:numPr>
        <w:spacing w:before="0"/>
        <w:ind w:left="284" w:hanging="284"/>
        <w:jc w:val="both"/>
        <w:rPr>
          <w:sz w:val="28"/>
          <w:szCs w:val="28"/>
        </w:rPr>
      </w:pPr>
      <w:r w:rsidRPr="003A0FC7">
        <w:rPr>
          <w:sz w:val="28"/>
          <w:szCs w:val="28"/>
        </w:rPr>
        <w:t>Уравнения первого порядка, разрешенные относительно производной (уравнения, однородные относительно пе</w:t>
      </w:r>
      <w:r w:rsidRPr="003A0FC7">
        <w:rPr>
          <w:sz w:val="28"/>
          <w:szCs w:val="28"/>
        </w:rPr>
        <w:t>ременных</w:t>
      </w:r>
      <w:r w:rsidRPr="003A0FC7">
        <w:rPr>
          <w:sz w:val="28"/>
          <w:szCs w:val="28"/>
        </w:rPr>
        <w:t>)</w:t>
      </w:r>
      <w:r w:rsidRPr="003A0FC7">
        <w:rPr>
          <w:color w:val="000000"/>
          <w:spacing w:val="-2"/>
          <w:sz w:val="28"/>
          <w:szCs w:val="28"/>
        </w:rPr>
        <w:t>.</w:t>
      </w:r>
    </w:p>
    <w:p w:rsidR="003A0FC7" w:rsidRPr="003A0FC7" w:rsidRDefault="003A0FC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sz w:val="28"/>
          <w:szCs w:val="28"/>
        </w:rPr>
        <w:t>Уравнения первого порядка, разрешенные относительно производной (линейные уравнения первого порядка)</w:t>
      </w:r>
      <w:r w:rsidRPr="003A0FC7">
        <w:rPr>
          <w:color w:val="000000"/>
          <w:spacing w:val="-2"/>
          <w:sz w:val="28"/>
          <w:szCs w:val="28"/>
        </w:rPr>
        <w:t>.</w:t>
      </w:r>
    </w:p>
    <w:p w:rsidR="003A0FC7" w:rsidRPr="003A0FC7" w:rsidRDefault="003A0FC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sz w:val="28"/>
          <w:szCs w:val="28"/>
        </w:rPr>
        <w:t>Уравнения первого порядка, разрешенные относительно производной (уравнения в полных ди</w:t>
      </w:r>
      <w:r w:rsidRPr="003A0FC7">
        <w:rPr>
          <w:sz w:val="28"/>
          <w:szCs w:val="28"/>
        </w:rPr>
        <w:t>ф</w:t>
      </w:r>
      <w:r w:rsidRPr="003A0FC7">
        <w:rPr>
          <w:sz w:val="28"/>
          <w:szCs w:val="28"/>
        </w:rPr>
        <w:t>ференциалах)</w:t>
      </w:r>
      <w:r w:rsidRPr="003A0FC7">
        <w:rPr>
          <w:color w:val="000000"/>
          <w:spacing w:val="-2"/>
          <w:sz w:val="28"/>
          <w:szCs w:val="28"/>
        </w:rPr>
        <w:t>.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color w:val="000000"/>
          <w:spacing w:val="-2"/>
          <w:sz w:val="28"/>
          <w:szCs w:val="28"/>
        </w:rPr>
        <w:t>Приложения дифференциальных уравнений.</w:t>
      </w:r>
    </w:p>
    <w:p w:rsidR="003A0FC7" w:rsidRPr="003A0FC7" w:rsidRDefault="003A0FC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 xml:space="preserve">Приближенное решение уравнения. </w:t>
      </w:r>
      <w:r w:rsidR="004B71D7" w:rsidRPr="003A0FC7">
        <w:rPr>
          <w:bCs/>
          <w:color w:val="000000"/>
          <w:spacing w:val="-6"/>
          <w:sz w:val="28"/>
          <w:szCs w:val="28"/>
        </w:rPr>
        <w:t xml:space="preserve">Постановка задачи. Отделение действительных корней. Уточнение корня. 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 xml:space="preserve">Метод половинного деления. 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 xml:space="preserve">Метод хорд. 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>Мет</w:t>
      </w:r>
      <w:r w:rsidR="003A0FC7" w:rsidRPr="003A0FC7">
        <w:rPr>
          <w:bCs/>
          <w:color w:val="000000"/>
          <w:spacing w:val="-6"/>
          <w:sz w:val="28"/>
          <w:szCs w:val="28"/>
        </w:rPr>
        <w:t>од касательных (метод Ньютона).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>Метод секущих – хорд.</w:t>
      </w:r>
    </w:p>
    <w:p w:rsidR="003A0FC7" w:rsidRPr="003A0FC7" w:rsidRDefault="003A0FC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bCs/>
          <w:color w:val="000000"/>
          <w:spacing w:val="-6"/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 xml:space="preserve">Приближенные методы вычисления определенных интегралов. </w:t>
      </w:r>
      <w:r w:rsidR="004B71D7" w:rsidRPr="003A0FC7">
        <w:rPr>
          <w:bCs/>
          <w:color w:val="000000"/>
          <w:spacing w:val="-6"/>
          <w:sz w:val="28"/>
          <w:szCs w:val="28"/>
        </w:rPr>
        <w:t>Постановка задачи.</w:t>
      </w:r>
      <w:r w:rsidRPr="003A0FC7">
        <w:rPr>
          <w:bCs/>
          <w:color w:val="000000"/>
          <w:spacing w:val="-6"/>
          <w:sz w:val="28"/>
          <w:szCs w:val="28"/>
        </w:rPr>
        <w:t xml:space="preserve"> Метод средних прямоугольников.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bCs/>
          <w:color w:val="000000"/>
          <w:spacing w:val="-6"/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 xml:space="preserve">Метод трапеций. 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bCs/>
          <w:color w:val="000000"/>
          <w:spacing w:val="-6"/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>Метод параболических трапеций (метод Симпсона).</w:t>
      </w:r>
    </w:p>
    <w:p w:rsidR="003A0FC7" w:rsidRPr="003A0FC7" w:rsidRDefault="004B71D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bCs/>
          <w:i/>
          <w:color w:val="000000"/>
          <w:spacing w:val="-6"/>
          <w:sz w:val="28"/>
          <w:szCs w:val="28"/>
        </w:rPr>
        <w:t xml:space="preserve"> </w:t>
      </w:r>
      <w:r w:rsidR="003A0FC7" w:rsidRPr="003A0FC7">
        <w:rPr>
          <w:bCs/>
          <w:color w:val="000000"/>
          <w:spacing w:val="-6"/>
          <w:sz w:val="28"/>
          <w:szCs w:val="28"/>
        </w:rPr>
        <w:t xml:space="preserve">Численные методы решения дифференциальных уравнений первого порядка. </w:t>
      </w:r>
      <w:r w:rsidRPr="003A0FC7">
        <w:rPr>
          <w:bCs/>
          <w:color w:val="000000"/>
          <w:spacing w:val="-6"/>
          <w:sz w:val="28"/>
          <w:szCs w:val="28"/>
        </w:rPr>
        <w:t>Постановка задачи. Метод Эйлера.</w:t>
      </w:r>
    </w:p>
    <w:p w:rsidR="003A0FC7" w:rsidRPr="003A0FC7" w:rsidRDefault="003A0FC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>Модифицированный метод Эйлера.</w:t>
      </w:r>
    </w:p>
    <w:p w:rsidR="00356FDA" w:rsidRPr="003A0FC7" w:rsidRDefault="004B71D7" w:rsidP="003A0FC7">
      <w:pPr>
        <w:pStyle w:val="a3"/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 w:rsidRPr="003A0FC7">
        <w:rPr>
          <w:bCs/>
          <w:color w:val="000000"/>
          <w:spacing w:val="-6"/>
          <w:sz w:val="28"/>
          <w:szCs w:val="28"/>
        </w:rPr>
        <w:t>Метод Эйлера-Коши.</w:t>
      </w:r>
    </w:p>
    <w:sectPr w:rsidR="00356FDA" w:rsidRPr="003A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079"/>
    <w:multiLevelType w:val="hybridMultilevel"/>
    <w:tmpl w:val="10FA95C2"/>
    <w:lvl w:ilvl="0" w:tplc="0D04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D7"/>
    <w:rsid w:val="00356FDA"/>
    <w:rsid w:val="003A0FC7"/>
    <w:rsid w:val="004B71D7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D7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D7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cp:lastPrinted>2017-03-15T07:05:00Z</cp:lastPrinted>
  <dcterms:created xsi:type="dcterms:W3CDTF">2017-03-15T07:05:00Z</dcterms:created>
  <dcterms:modified xsi:type="dcterms:W3CDTF">2017-03-15T08:57:00Z</dcterms:modified>
</cp:coreProperties>
</file>