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68FC" w:rsidRDefault="00DB68FC">
      <w:pPr>
        <w:autoSpaceDE w:val="0"/>
        <w:autoSpaceDN w:val="0"/>
        <w:adjustRightInd w:val="0"/>
        <w:spacing w:after="0" w:line="240" w:lineRule="auto"/>
        <w:ind w:firstLine="540"/>
        <w:jc w:val="both"/>
        <w:rPr>
          <w:rFonts w:ascii="Calibri" w:hAnsi="Calibri" w:cs="Calibri"/>
        </w:rPr>
      </w:pPr>
    </w:p>
    <w:p w:rsidR="00DB68FC" w:rsidRDefault="00DB68FC">
      <w:pPr>
        <w:autoSpaceDE w:val="0"/>
        <w:autoSpaceDN w:val="0"/>
        <w:adjustRightInd w:val="0"/>
        <w:spacing w:after="0" w:line="240" w:lineRule="auto"/>
        <w:outlineLvl w:val="0"/>
        <w:rPr>
          <w:rFonts w:ascii="Calibri" w:hAnsi="Calibri" w:cs="Calibri"/>
        </w:rPr>
      </w:pPr>
      <w:r>
        <w:rPr>
          <w:rFonts w:ascii="Calibri" w:hAnsi="Calibri" w:cs="Calibri"/>
        </w:rPr>
        <w:t>Зарегистрировано в Национальном реестре правовых актов</w:t>
      </w:r>
    </w:p>
    <w:p w:rsidR="00DB68FC" w:rsidRDefault="00DB68FC">
      <w:pPr>
        <w:autoSpaceDE w:val="0"/>
        <w:autoSpaceDN w:val="0"/>
        <w:adjustRightInd w:val="0"/>
        <w:spacing w:after="0" w:line="240" w:lineRule="auto"/>
        <w:rPr>
          <w:rFonts w:ascii="Calibri" w:hAnsi="Calibri" w:cs="Calibri"/>
        </w:rPr>
      </w:pPr>
      <w:r>
        <w:rPr>
          <w:rFonts w:ascii="Calibri" w:hAnsi="Calibri" w:cs="Calibri"/>
        </w:rPr>
        <w:t>Республики Беларусь 21 августа 2001 г. N 5/7250</w:t>
      </w:r>
    </w:p>
    <w:p w:rsidR="00DB68FC" w:rsidRDefault="00DB68FC">
      <w:pPr>
        <w:pStyle w:val="ConsPlusNonformat"/>
        <w:widowControl/>
        <w:pBdr>
          <w:top w:val="single" w:sz="6" w:space="0" w:color="auto"/>
        </w:pBdr>
        <w:rPr>
          <w:sz w:val="2"/>
          <w:szCs w:val="2"/>
        </w:rPr>
      </w:pPr>
    </w:p>
    <w:p w:rsidR="00DB68FC" w:rsidRDefault="00DB68FC">
      <w:pPr>
        <w:pStyle w:val="ConsPlusTitle"/>
        <w:widowControl/>
        <w:jc w:val="center"/>
      </w:pPr>
      <w:r>
        <w:t>ПОСТАНОВЛЕНИЕ СОВЕТА МИНИСТРОВ РЕСПУБЛИКИ БЕЛАРУСЬ</w:t>
      </w:r>
    </w:p>
    <w:p w:rsidR="00DB68FC" w:rsidRDefault="00DB68FC">
      <w:pPr>
        <w:pStyle w:val="ConsPlusTitle"/>
        <w:widowControl/>
        <w:jc w:val="center"/>
      </w:pPr>
      <w:r>
        <w:t>21 июля 1997 г. N 914</w:t>
      </w:r>
    </w:p>
    <w:p w:rsidR="00DB68FC" w:rsidRDefault="00DB68FC">
      <w:pPr>
        <w:pStyle w:val="ConsPlusTitle"/>
        <w:widowControl/>
        <w:jc w:val="center"/>
      </w:pPr>
    </w:p>
    <w:p w:rsidR="00DB68FC" w:rsidRDefault="00DB68FC">
      <w:pPr>
        <w:pStyle w:val="ConsPlusTitle"/>
        <w:widowControl/>
        <w:jc w:val="center"/>
      </w:pPr>
      <w:r>
        <w:t>ОБ УТВЕРЖДЕНИИ ПОЛОЖЕНИЯ ОБ ОЦЕНКЕ РЕЗУЛЬТАТОВ НАУЧНОЙ ДЕЯТЕЛЬНОСТИ</w:t>
      </w:r>
    </w:p>
    <w:p w:rsidR="00DB68FC" w:rsidRDefault="00DB68FC">
      <w:pPr>
        <w:autoSpaceDE w:val="0"/>
        <w:autoSpaceDN w:val="0"/>
        <w:adjustRightInd w:val="0"/>
        <w:spacing w:after="0" w:line="240" w:lineRule="auto"/>
        <w:rPr>
          <w:rFonts w:ascii="Calibri" w:hAnsi="Calibri" w:cs="Calibri"/>
        </w:rPr>
      </w:pPr>
    </w:p>
    <w:p w:rsidR="00DB68FC" w:rsidRDefault="00DB68FC">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Совмина от 05.06.2002 </w:t>
      </w:r>
      <w:hyperlink r:id="rId5" w:history="1">
        <w:r>
          <w:rPr>
            <w:rFonts w:ascii="Calibri" w:hAnsi="Calibri" w:cs="Calibri"/>
            <w:color w:val="0000FF"/>
          </w:rPr>
          <w:t>N 737</w:t>
        </w:r>
      </w:hyperlink>
      <w:r>
        <w:rPr>
          <w:rFonts w:ascii="Calibri" w:hAnsi="Calibri" w:cs="Calibri"/>
        </w:rPr>
        <w:t>,</w:t>
      </w:r>
      <w:proofErr w:type="gramEnd"/>
    </w:p>
    <w:p w:rsidR="00DB68FC" w:rsidRDefault="00DB68FC">
      <w:pPr>
        <w:autoSpaceDE w:val="0"/>
        <w:autoSpaceDN w:val="0"/>
        <w:adjustRightInd w:val="0"/>
        <w:spacing w:after="0" w:line="240" w:lineRule="auto"/>
        <w:jc w:val="center"/>
        <w:rPr>
          <w:rFonts w:ascii="Calibri" w:hAnsi="Calibri" w:cs="Calibri"/>
        </w:rPr>
      </w:pPr>
      <w:r>
        <w:rPr>
          <w:rFonts w:ascii="Calibri" w:hAnsi="Calibri" w:cs="Calibri"/>
        </w:rPr>
        <w:t xml:space="preserve">от 15.03.2004 </w:t>
      </w:r>
      <w:hyperlink r:id="rId6" w:history="1">
        <w:r>
          <w:rPr>
            <w:rFonts w:ascii="Calibri" w:hAnsi="Calibri" w:cs="Calibri"/>
            <w:color w:val="0000FF"/>
          </w:rPr>
          <w:t>N 282</w:t>
        </w:r>
      </w:hyperlink>
      <w:r>
        <w:rPr>
          <w:rFonts w:ascii="Calibri" w:hAnsi="Calibri" w:cs="Calibri"/>
        </w:rPr>
        <w:t xml:space="preserve">, от 14.08.2012 </w:t>
      </w:r>
      <w:hyperlink r:id="rId7" w:history="1">
        <w:r>
          <w:rPr>
            <w:rFonts w:ascii="Calibri" w:hAnsi="Calibri" w:cs="Calibri"/>
            <w:color w:val="0000FF"/>
          </w:rPr>
          <w:t>N 750</w:t>
        </w:r>
      </w:hyperlink>
      <w:r>
        <w:rPr>
          <w:rFonts w:ascii="Calibri" w:hAnsi="Calibri" w:cs="Calibri"/>
        </w:rPr>
        <w:t>)</w:t>
      </w:r>
    </w:p>
    <w:p w:rsidR="00DB68FC" w:rsidRDefault="00DB68FC">
      <w:pPr>
        <w:autoSpaceDE w:val="0"/>
        <w:autoSpaceDN w:val="0"/>
        <w:adjustRightInd w:val="0"/>
        <w:spacing w:after="0" w:line="240" w:lineRule="auto"/>
        <w:jc w:val="center"/>
        <w:rPr>
          <w:rFonts w:ascii="Calibri" w:hAnsi="Calibri" w:cs="Calibri"/>
        </w:rPr>
      </w:pP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выполнения </w:t>
      </w:r>
      <w:hyperlink r:id="rId8" w:history="1">
        <w:r>
          <w:rPr>
            <w:rFonts w:ascii="Calibri" w:hAnsi="Calibri" w:cs="Calibri"/>
            <w:color w:val="0000FF"/>
          </w:rPr>
          <w:t>Закона</w:t>
        </w:r>
      </w:hyperlink>
      <w:r>
        <w:rPr>
          <w:rFonts w:ascii="Calibri" w:hAnsi="Calibri" w:cs="Calibri"/>
        </w:rPr>
        <w:t xml:space="preserve"> Республики Беларусь "О научной деятельности" Совет Министров Республики Беларусь ПОСТАНОВЛЯЕТ:</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r:id="rId9" w:history="1">
        <w:r>
          <w:rPr>
            <w:rFonts w:ascii="Calibri" w:hAnsi="Calibri" w:cs="Calibri"/>
            <w:color w:val="0000FF"/>
          </w:rPr>
          <w:t>Положение</w:t>
        </w:r>
      </w:hyperlink>
      <w:r>
        <w:rPr>
          <w:rFonts w:ascii="Calibri" w:hAnsi="Calibri" w:cs="Calibri"/>
        </w:rPr>
        <w:t xml:space="preserve"> об оценке результатов научной деятельности.</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Государственному комитету по науке и технологиям совместно с Национальной академией наук Беларуси по согласованию с заинтересованными министерствами и другими республиканскими органами государственного управления в двухмесячный срок разработать и утвердить примерные перечни результатов научной деятельности, показатели и признаки критериев новизны, значимости для науки и практики, объективности, доказательности и точности этих результатов в зависимости от сфер и видов научной деятельности.</w:t>
      </w:r>
      <w:proofErr w:type="gramEnd"/>
    </w:p>
    <w:p w:rsidR="00DB68FC" w:rsidRDefault="00DB68FC">
      <w:pPr>
        <w:autoSpaceDE w:val="0"/>
        <w:autoSpaceDN w:val="0"/>
        <w:adjustRightInd w:val="0"/>
        <w:spacing w:after="0" w:line="240" w:lineRule="auto"/>
        <w:rPr>
          <w:rFonts w:ascii="Calibri" w:hAnsi="Calibri" w:cs="Calibri"/>
        </w:rPr>
      </w:pPr>
    </w:p>
    <w:p w:rsidR="00DB68FC" w:rsidRDefault="00DB68FC">
      <w:pPr>
        <w:autoSpaceDE w:val="0"/>
        <w:autoSpaceDN w:val="0"/>
        <w:adjustRightInd w:val="0"/>
        <w:spacing w:after="0" w:line="240" w:lineRule="auto"/>
        <w:rPr>
          <w:rFonts w:ascii="Calibri" w:hAnsi="Calibri" w:cs="Calibri"/>
        </w:rPr>
      </w:pPr>
      <w:r>
        <w:rPr>
          <w:rFonts w:ascii="Calibri" w:hAnsi="Calibri" w:cs="Calibri"/>
        </w:rPr>
        <w:t>Первый заместитель</w:t>
      </w:r>
    </w:p>
    <w:p w:rsidR="00DB68FC" w:rsidRDefault="00DB68FC">
      <w:pPr>
        <w:autoSpaceDE w:val="0"/>
        <w:autoSpaceDN w:val="0"/>
        <w:adjustRightInd w:val="0"/>
        <w:spacing w:after="0" w:line="240" w:lineRule="auto"/>
        <w:rPr>
          <w:rFonts w:ascii="Calibri" w:hAnsi="Calibri" w:cs="Calibri"/>
        </w:rPr>
      </w:pPr>
      <w:r>
        <w:rPr>
          <w:rFonts w:ascii="Calibri" w:hAnsi="Calibri" w:cs="Calibri"/>
        </w:rPr>
        <w:t>Премьер-министра</w:t>
      </w:r>
    </w:p>
    <w:p w:rsidR="00DB68FC" w:rsidRDefault="00DB68FC">
      <w:pPr>
        <w:autoSpaceDE w:val="0"/>
        <w:autoSpaceDN w:val="0"/>
        <w:adjustRightInd w:val="0"/>
        <w:spacing w:after="0" w:line="240" w:lineRule="auto"/>
        <w:jc w:val="both"/>
        <w:rPr>
          <w:rFonts w:ascii="Calibri" w:hAnsi="Calibri" w:cs="Calibri"/>
          <w:sz w:val="2"/>
          <w:szCs w:val="2"/>
        </w:rPr>
      </w:pPr>
      <w:r>
        <w:rPr>
          <w:rFonts w:ascii="Calibri" w:hAnsi="Calibri" w:cs="Calibri"/>
        </w:rPr>
        <w:t xml:space="preserve">Республики Беларусь </w:t>
      </w:r>
      <w:proofErr w:type="spellStart"/>
      <w:r>
        <w:rPr>
          <w:rFonts w:ascii="Calibri" w:hAnsi="Calibri" w:cs="Calibri"/>
        </w:rPr>
        <w:t>П.Прокопович</w:t>
      </w:r>
      <w:proofErr w:type="spellEnd"/>
      <w:r>
        <w:rPr>
          <w:rFonts w:ascii="Calibri" w:hAnsi="Calibri" w:cs="Calibri"/>
        </w:rPr>
        <w:br/>
      </w:r>
      <w:r>
        <w:rPr>
          <w:rFonts w:ascii="Calibri" w:hAnsi="Calibri" w:cs="Calibri"/>
        </w:rPr>
        <w:br/>
      </w:r>
    </w:p>
    <w:p w:rsidR="00DB68FC" w:rsidRDefault="00DB68FC">
      <w:pPr>
        <w:autoSpaceDE w:val="0"/>
        <w:autoSpaceDN w:val="0"/>
        <w:adjustRightInd w:val="0"/>
        <w:spacing w:after="0" w:line="240" w:lineRule="auto"/>
        <w:rPr>
          <w:rFonts w:ascii="Calibri" w:hAnsi="Calibri" w:cs="Calibri"/>
        </w:rPr>
      </w:pPr>
    </w:p>
    <w:p w:rsidR="00DB68FC" w:rsidRDefault="00DB68FC">
      <w:pPr>
        <w:autoSpaceDE w:val="0"/>
        <w:autoSpaceDN w:val="0"/>
        <w:adjustRightInd w:val="0"/>
        <w:spacing w:after="0" w:line="240" w:lineRule="auto"/>
        <w:ind w:firstLine="540"/>
        <w:jc w:val="both"/>
        <w:rPr>
          <w:rFonts w:ascii="Calibri" w:hAnsi="Calibri" w:cs="Calibri"/>
        </w:rPr>
      </w:pPr>
    </w:p>
    <w:p w:rsidR="00DB68FC" w:rsidRDefault="00DB68FC">
      <w:pPr>
        <w:autoSpaceDE w:val="0"/>
        <w:autoSpaceDN w:val="0"/>
        <w:adjustRightInd w:val="0"/>
        <w:spacing w:after="0" w:line="240" w:lineRule="auto"/>
        <w:ind w:firstLine="540"/>
        <w:jc w:val="both"/>
        <w:rPr>
          <w:rFonts w:ascii="Calibri" w:hAnsi="Calibri" w:cs="Calibri"/>
        </w:rPr>
      </w:pPr>
    </w:p>
    <w:p w:rsidR="00DB68FC" w:rsidRDefault="00DB68FC">
      <w:pPr>
        <w:autoSpaceDE w:val="0"/>
        <w:autoSpaceDN w:val="0"/>
        <w:adjustRightInd w:val="0"/>
        <w:spacing w:after="0" w:line="240" w:lineRule="auto"/>
        <w:ind w:firstLine="540"/>
        <w:jc w:val="both"/>
        <w:rPr>
          <w:rFonts w:ascii="Calibri" w:hAnsi="Calibri" w:cs="Calibri"/>
        </w:rPr>
      </w:pPr>
    </w:p>
    <w:p w:rsidR="00DB68FC" w:rsidRDefault="00DB68FC">
      <w:pPr>
        <w:autoSpaceDE w:val="0"/>
        <w:autoSpaceDN w:val="0"/>
        <w:adjustRightInd w:val="0"/>
        <w:spacing w:after="0" w:line="240" w:lineRule="auto"/>
        <w:ind w:firstLine="540"/>
        <w:jc w:val="both"/>
        <w:rPr>
          <w:rFonts w:ascii="Calibri" w:hAnsi="Calibri" w:cs="Calibri"/>
        </w:rPr>
      </w:pPr>
    </w:p>
    <w:p w:rsidR="00DB68FC" w:rsidRDefault="00DB68FC">
      <w:pPr>
        <w:pStyle w:val="ConsPlusNonformat"/>
        <w:widowControl/>
      </w:pPr>
      <w:r>
        <w:t xml:space="preserve">                                      УТВЕРЖДЕНО</w:t>
      </w:r>
    </w:p>
    <w:p w:rsidR="00DB68FC" w:rsidRDefault="00DB68FC">
      <w:pPr>
        <w:pStyle w:val="ConsPlusNonformat"/>
        <w:widowControl/>
      </w:pPr>
      <w:r>
        <w:t xml:space="preserve">                                      Постановление Совета Министров</w:t>
      </w:r>
    </w:p>
    <w:p w:rsidR="00DB68FC" w:rsidRDefault="00DB68FC">
      <w:pPr>
        <w:pStyle w:val="ConsPlusNonformat"/>
        <w:widowControl/>
      </w:pPr>
      <w:r>
        <w:t xml:space="preserve">                                      Республики Беларусь</w:t>
      </w:r>
    </w:p>
    <w:p w:rsidR="00DB68FC" w:rsidRDefault="00DB68FC">
      <w:pPr>
        <w:pStyle w:val="ConsPlusNonformat"/>
        <w:widowControl/>
      </w:pPr>
      <w:r>
        <w:t xml:space="preserve">                                      21.07.1997 N 914</w:t>
      </w:r>
    </w:p>
    <w:p w:rsidR="00DB68FC" w:rsidRDefault="00DB68FC">
      <w:pPr>
        <w:autoSpaceDE w:val="0"/>
        <w:autoSpaceDN w:val="0"/>
        <w:adjustRightInd w:val="0"/>
        <w:spacing w:after="0" w:line="240" w:lineRule="auto"/>
        <w:rPr>
          <w:rFonts w:ascii="Calibri" w:hAnsi="Calibri" w:cs="Calibri"/>
        </w:rPr>
      </w:pPr>
    </w:p>
    <w:p w:rsidR="00DB68FC" w:rsidRDefault="00DB68FC">
      <w:pPr>
        <w:autoSpaceDE w:val="0"/>
        <w:autoSpaceDN w:val="0"/>
        <w:adjustRightInd w:val="0"/>
        <w:spacing w:after="0" w:line="240" w:lineRule="auto"/>
        <w:rPr>
          <w:rFonts w:ascii="Calibri" w:hAnsi="Calibri" w:cs="Calibri"/>
        </w:rPr>
      </w:pPr>
    </w:p>
    <w:p w:rsidR="00DB68FC" w:rsidRDefault="00DB68FC">
      <w:pPr>
        <w:pStyle w:val="ConsPlusTitle"/>
        <w:widowControl/>
        <w:jc w:val="center"/>
      </w:pPr>
      <w:r>
        <w:t>ПОЛОЖЕНИЕ</w:t>
      </w:r>
    </w:p>
    <w:p w:rsidR="00DB68FC" w:rsidRDefault="00DB68FC">
      <w:pPr>
        <w:pStyle w:val="ConsPlusTitle"/>
        <w:widowControl/>
        <w:jc w:val="center"/>
      </w:pPr>
      <w:r>
        <w:t>ОБ ОЦЕНКЕ РЕЗУЛЬТАТОВ НАУЧНОЙ ДЕЯТЕЛЬНОСТИ</w:t>
      </w:r>
    </w:p>
    <w:p w:rsidR="00DB68FC" w:rsidRDefault="00DB68FC">
      <w:pPr>
        <w:autoSpaceDE w:val="0"/>
        <w:autoSpaceDN w:val="0"/>
        <w:adjustRightInd w:val="0"/>
        <w:spacing w:after="0" w:line="240" w:lineRule="auto"/>
        <w:rPr>
          <w:rFonts w:ascii="Calibri" w:hAnsi="Calibri" w:cs="Calibri"/>
        </w:rPr>
      </w:pPr>
    </w:p>
    <w:p w:rsidR="00DB68FC" w:rsidRDefault="00DB68FC">
      <w:pPr>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постановлений Совмина от 05.06.2002 </w:t>
      </w:r>
      <w:hyperlink r:id="rId10" w:history="1">
        <w:r>
          <w:rPr>
            <w:rFonts w:ascii="Calibri" w:hAnsi="Calibri" w:cs="Calibri"/>
            <w:color w:val="0000FF"/>
          </w:rPr>
          <w:t>N 737</w:t>
        </w:r>
      </w:hyperlink>
      <w:r>
        <w:rPr>
          <w:rFonts w:ascii="Calibri" w:hAnsi="Calibri" w:cs="Calibri"/>
        </w:rPr>
        <w:t>,</w:t>
      </w:r>
      <w:proofErr w:type="gramEnd"/>
    </w:p>
    <w:p w:rsidR="00DB68FC" w:rsidRDefault="00DB68FC">
      <w:pPr>
        <w:autoSpaceDE w:val="0"/>
        <w:autoSpaceDN w:val="0"/>
        <w:adjustRightInd w:val="0"/>
        <w:spacing w:after="0" w:line="240" w:lineRule="auto"/>
        <w:jc w:val="center"/>
        <w:rPr>
          <w:rFonts w:ascii="Calibri" w:hAnsi="Calibri" w:cs="Calibri"/>
        </w:rPr>
      </w:pPr>
      <w:r>
        <w:rPr>
          <w:rFonts w:ascii="Calibri" w:hAnsi="Calibri" w:cs="Calibri"/>
        </w:rPr>
        <w:t xml:space="preserve">от 15.03.2004 </w:t>
      </w:r>
      <w:hyperlink r:id="rId11" w:history="1">
        <w:r>
          <w:rPr>
            <w:rFonts w:ascii="Calibri" w:hAnsi="Calibri" w:cs="Calibri"/>
            <w:color w:val="0000FF"/>
          </w:rPr>
          <w:t>N 282</w:t>
        </w:r>
      </w:hyperlink>
      <w:r>
        <w:rPr>
          <w:rFonts w:ascii="Calibri" w:hAnsi="Calibri" w:cs="Calibri"/>
        </w:rPr>
        <w:t xml:space="preserve">, от 14.08.2012 </w:t>
      </w:r>
      <w:hyperlink r:id="rId12" w:history="1">
        <w:r>
          <w:rPr>
            <w:rFonts w:ascii="Calibri" w:hAnsi="Calibri" w:cs="Calibri"/>
            <w:color w:val="0000FF"/>
          </w:rPr>
          <w:t>N 750</w:t>
        </w:r>
      </w:hyperlink>
      <w:r>
        <w:rPr>
          <w:rFonts w:ascii="Calibri" w:hAnsi="Calibri" w:cs="Calibri"/>
        </w:rPr>
        <w:t>)</w:t>
      </w:r>
    </w:p>
    <w:p w:rsidR="00DB68FC" w:rsidRDefault="00DB68FC">
      <w:pPr>
        <w:autoSpaceDE w:val="0"/>
        <w:autoSpaceDN w:val="0"/>
        <w:adjustRightInd w:val="0"/>
        <w:spacing w:after="0" w:line="240" w:lineRule="auto"/>
        <w:jc w:val="center"/>
        <w:rPr>
          <w:rFonts w:ascii="Calibri" w:hAnsi="Calibri" w:cs="Calibri"/>
        </w:rPr>
      </w:pPr>
    </w:p>
    <w:p w:rsidR="00DB68FC" w:rsidRDefault="00DB68FC">
      <w:pPr>
        <w:autoSpaceDE w:val="0"/>
        <w:autoSpaceDN w:val="0"/>
        <w:adjustRightInd w:val="0"/>
        <w:spacing w:after="0" w:line="240" w:lineRule="auto"/>
        <w:jc w:val="center"/>
        <w:outlineLvl w:val="1"/>
        <w:rPr>
          <w:rFonts w:ascii="Calibri" w:hAnsi="Calibri" w:cs="Calibri"/>
        </w:rPr>
      </w:pPr>
      <w:r>
        <w:rPr>
          <w:rFonts w:ascii="Calibri" w:hAnsi="Calibri" w:cs="Calibri"/>
        </w:rPr>
        <w:t>Общие положения</w:t>
      </w:r>
    </w:p>
    <w:p w:rsidR="00DB68FC" w:rsidRDefault="00DB68FC">
      <w:pPr>
        <w:autoSpaceDE w:val="0"/>
        <w:autoSpaceDN w:val="0"/>
        <w:adjustRightInd w:val="0"/>
        <w:spacing w:after="0" w:line="240" w:lineRule="auto"/>
        <w:rPr>
          <w:rFonts w:ascii="Calibri" w:hAnsi="Calibri" w:cs="Calibri"/>
        </w:rPr>
      </w:pP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разработано в соответствии с </w:t>
      </w:r>
      <w:hyperlink r:id="rId13" w:history="1">
        <w:r>
          <w:rPr>
            <w:rFonts w:ascii="Calibri" w:hAnsi="Calibri" w:cs="Calibri"/>
            <w:color w:val="0000FF"/>
          </w:rPr>
          <w:t>частью второй статьи 19</w:t>
        </w:r>
      </w:hyperlink>
      <w:r>
        <w:rPr>
          <w:rFonts w:ascii="Calibri" w:hAnsi="Calibri" w:cs="Calibri"/>
        </w:rPr>
        <w:t xml:space="preserve"> Закона Республики Беларусь от 21 октября 1996 года "О научной деятельности" (</w:t>
      </w:r>
      <w:proofErr w:type="spellStart"/>
      <w:r>
        <w:rPr>
          <w:rFonts w:ascii="Calibri" w:hAnsi="Calibri" w:cs="Calibri"/>
        </w:rPr>
        <w:t>Ведамасц</w:t>
      </w:r>
      <w:proofErr w:type="gramStart"/>
      <w:r>
        <w:rPr>
          <w:rFonts w:ascii="Calibri" w:hAnsi="Calibri" w:cs="Calibri"/>
        </w:rPr>
        <w:t>i</w:t>
      </w:r>
      <w:proofErr w:type="spellEnd"/>
      <w:proofErr w:type="gramEnd"/>
      <w:r>
        <w:rPr>
          <w:rFonts w:ascii="Calibri" w:hAnsi="Calibri" w:cs="Calibri"/>
        </w:rPr>
        <w:t xml:space="preserve"> </w:t>
      </w:r>
      <w:proofErr w:type="spellStart"/>
      <w:r>
        <w:rPr>
          <w:rFonts w:ascii="Calibri" w:hAnsi="Calibri" w:cs="Calibri"/>
        </w:rPr>
        <w:t>Вярхоўнага</w:t>
      </w:r>
      <w:proofErr w:type="spellEnd"/>
      <w:r>
        <w:rPr>
          <w:rFonts w:ascii="Calibri" w:hAnsi="Calibri" w:cs="Calibri"/>
        </w:rPr>
        <w:t xml:space="preserve"> </w:t>
      </w:r>
      <w:proofErr w:type="spellStart"/>
      <w:r>
        <w:rPr>
          <w:rFonts w:ascii="Calibri" w:hAnsi="Calibri" w:cs="Calibri"/>
        </w:rPr>
        <w:t>Савета</w:t>
      </w:r>
      <w:proofErr w:type="spellEnd"/>
      <w:r>
        <w:rPr>
          <w:rFonts w:ascii="Calibri" w:hAnsi="Calibri" w:cs="Calibri"/>
        </w:rPr>
        <w:t xml:space="preserve"> </w:t>
      </w:r>
      <w:proofErr w:type="spellStart"/>
      <w:r>
        <w:rPr>
          <w:rFonts w:ascii="Calibri" w:hAnsi="Calibri" w:cs="Calibri"/>
        </w:rPr>
        <w:t>Рэспублiкi</w:t>
      </w:r>
      <w:proofErr w:type="spellEnd"/>
      <w:r>
        <w:rPr>
          <w:rFonts w:ascii="Calibri" w:hAnsi="Calibri" w:cs="Calibri"/>
        </w:rPr>
        <w:t xml:space="preserve"> Беларусь, 1996 г., N 34, ст. 608; </w:t>
      </w:r>
      <w:proofErr w:type="gramStart"/>
      <w:r>
        <w:rPr>
          <w:rFonts w:ascii="Calibri" w:hAnsi="Calibri" w:cs="Calibri"/>
        </w:rPr>
        <w:t>Национальный реестр правовых актов Республики Беларусь, 2005 г., N 171, 2/1143) и устанавливает общий порядок оценки результатов научной деятельности по критериям новизны, значимости для науки и практики, объективности, доказательности и точности в зависимости от видов и сфер этой деятельности.</w:t>
      </w:r>
      <w:proofErr w:type="gramEnd"/>
      <w:r>
        <w:rPr>
          <w:rFonts w:ascii="Calibri" w:hAnsi="Calibri" w:cs="Calibri"/>
        </w:rPr>
        <w:t xml:space="preserve"> В соответствии с законодательными актами Высшая аттестационная комиссия вправе устанавливать особенности регулирования отношений, регламентируемых настоящим Положением, в сфере аттестации научных, в том числе научно-педагогических, работников высшей квалификации.</w:t>
      </w:r>
    </w:p>
    <w:p w:rsidR="00DB68FC" w:rsidRDefault="00DB68F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 w:history="1">
        <w:r>
          <w:rPr>
            <w:rFonts w:ascii="Calibri" w:hAnsi="Calibri" w:cs="Calibri"/>
            <w:color w:val="0000FF"/>
          </w:rPr>
          <w:t>постановления</w:t>
        </w:r>
      </w:hyperlink>
      <w:r>
        <w:rPr>
          <w:rFonts w:ascii="Calibri" w:hAnsi="Calibri" w:cs="Calibri"/>
        </w:rPr>
        <w:t xml:space="preserve"> Совмина от 14.08.2012 N 750)</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Оценка результатов научной деятельности осуществляется в целях объективного соизмерения объема затраченных финансовых, материальных, интеллектуальных и иных ресурсов, определения научной и практической (экономической, социальной, экологической, оборонной) полезности выполненных фундаментальных и прикладных научных исследований.</w:t>
      </w:r>
    </w:p>
    <w:p w:rsidR="00DB68FC" w:rsidRDefault="00DB68F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постановления</w:t>
        </w:r>
      </w:hyperlink>
      <w:r>
        <w:rPr>
          <w:rFonts w:ascii="Calibri" w:hAnsi="Calibri" w:cs="Calibri"/>
        </w:rPr>
        <w:t xml:space="preserve"> Совмина от 14.08.2012 N 750)</w:t>
      </w:r>
    </w:p>
    <w:p w:rsidR="00DB68FC" w:rsidRDefault="00DB68F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Оценке подлежат результаты выполнения научно-исследовательских, опытно-конструкторских и опытно-технологических работ в рамках проектов фундаментальных и прикладных исследований, государственных научно-технических программ, а также отдельных договоров, контрактов или заданий, финансируемых за счет республиканского бюджета, местных бюджетов, внебюджетных фондов и других источников и осуществляемых государственными организациями, подчиненными Президенту Республики Беларусь, Администрации Президента Республики Беларусь, учреждениями образования, реализующими образовательные программы высшего и послевузовского образования, дополнительного</w:t>
      </w:r>
      <w:proofErr w:type="gramEnd"/>
      <w:r>
        <w:rPr>
          <w:rFonts w:ascii="Calibri" w:hAnsi="Calibri" w:cs="Calibri"/>
        </w:rPr>
        <w:t xml:space="preserve"> образования взрослых (за исключением центров подготовки, повышения квалификации и переподготовки рабочих) (далее - учреждения образования), научными организациями, их структурными подразделениями, временными научными коллективами и отдельными научными работниками.</w:t>
      </w:r>
    </w:p>
    <w:p w:rsidR="00DB68FC" w:rsidRDefault="00DB68F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постановления</w:t>
        </w:r>
      </w:hyperlink>
      <w:r>
        <w:rPr>
          <w:rFonts w:ascii="Calibri" w:hAnsi="Calibri" w:cs="Calibri"/>
        </w:rPr>
        <w:t xml:space="preserve"> Совмина от 14.08.2012 N 750)</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3. Общая оценка (сумма) результатов завершенных фундаментальных и прикладных научных исследований за определенный период как итог научной деятельности коллектива научной организации, государственной организации, подчиненной Президенту Республики Беларусь, Администрации Президента Республики Беларусь, учреждения образования (структурного подразделения) является одной из составных частей анализа их научной деятельности.</w:t>
      </w:r>
    </w:p>
    <w:p w:rsidR="00DB68FC" w:rsidRDefault="00DB68FC">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17" w:history="1">
        <w:r>
          <w:rPr>
            <w:rFonts w:ascii="Calibri" w:hAnsi="Calibri" w:cs="Calibri"/>
            <w:color w:val="0000FF"/>
          </w:rPr>
          <w:t>постановления</w:t>
        </w:r>
      </w:hyperlink>
      <w:r>
        <w:rPr>
          <w:rFonts w:ascii="Calibri" w:hAnsi="Calibri" w:cs="Calibri"/>
        </w:rPr>
        <w:t xml:space="preserve"> Совмина от 14.08.2012 N 750)</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4. Результаты оценки научной деятельности могут быть использованы при определении перспективности научных направлений, принятии решений о продолжении (или прекращении) финансирования работ, дифференциации размеров фондов оплаты труда и заработной платы, а также аттестации научных работников.</w:t>
      </w:r>
    </w:p>
    <w:p w:rsidR="00DB68FC" w:rsidRDefault="00DB68F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Оценка результатов научной деятельности, полученная за несколько лет, по конкретным научным организациям-исполнителям, их структурным подразделениям, временным научным коллективам, научным работникам может использоваться в качестве критерия определения способности исполнителей решать конкретные научные задачи, при подборе исполнителей на стадии экспертизы и конкурсного отбора новых проектов и при формировании планов фундаментальных и прикладных исследований.</w:t>
      </w:r>
      <w:proofErr w:type="gramEnd"/>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5. Республиканские органы государственного управления, Национальная академия наук Беларуси, научные организации, фонды, принимающие решение о финансировании (или выполняющие функции заказчика) и осуществляющие приемку работ и проектов, организуют оценку результатов научной деятельности в соответствии с настоящим Положением.</w:t>
      </w:r>
    </w:p>
    <w:p w:rsidR="00DB68FC" w:rsidRDefault="00DB68F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постановления</w:t>
        </w:r>
      </w:hyperlink>
      <w:r>
        <w:rPr>
          <w:rFonts w:ascii="Calibri" w:hAnsi="Calibri" w:cs="Calibri"/>
        </w:rPr>
        <w:t xml:space="preserve"> Совмина от 14.08.2012 N 750)</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Они могут разрабатывать и утверждать отраслевые положения об оценке результатов научной деятельности с учетом особенностей отрасли, видов научной деятельности, целей исследования и способов использования полученных результатов с учетом требований настоящего Положения.</w:t>
      </w:r>
    </w:p>
    <w:p w:rsidR="00DB68FC" w:rsidRDefault="00DB68FC">
      <w:pPr>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Нормы настоящего Положения могут применяться советами по защите диссертаций при квалификационной оценке квалификационных научных работ (диссертаций) на соискание ученых степеней кандидата и доктора наук, а также иными организациями и гражданами при осуществлении в соответствии с законодательством деятельности в области аттестации научных, в том числе научно-педагогических, работников высшей квалификации, если иное не установлено Президентом Республики Беларусь или Высшей аттестационной комиссией.</w:t>
      </w:r>
      <w:proofErr w:type="gramEnd"/>
    </w:p>
    <w:p w:rsidR="00DB68FC" w:rsidRDefault="00DB68FC">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п. 5 в ред. </w:t>
      </w:r>
      <w:hyperlink r:id="rId19" w:history="1">
        <w:r>
          <w:rPr>
            <w:rFonts w:ascii="Calibri" w:hAnsi="Calibri" w:cs="Calibri"/>
            <w:color w:val="0000FF"/>
          </w:rPr>
          <w:t>постановления</w:t>
        </w:r>
      </w:hyperlink>
      <w:r>
        <w:rPr>
          <w:rFonts w:ascii="Calibri" w:hAnsi="Calibri" w:cs="Calibri"/>
        </w:rPr>
        <w:t xml:space="preserve"> Совмина от 14.08.2012 N 750)</w:t>
      </w:r>
    </w:p>
    <w:p w:rsidR="00DB68FC" w:rsidRDefault="00DB68FC">
      <w:pPr>
        <w:autoSpaceDE w:val="0"/>
        <w:autoSpaceDN w:val="0"/>
        <w:adjustRightInd w:val="0"/>
        <w:spacing w:after="0" w:line="240" w:lineRule="auto"/>
        <w:rPr>
          <w:rFonts w:ascii="Calibri" w:hAnsi="Calibri" w:cs="Calibri"/>
        </w:rPr>
      </w:pPr>
    </w:p>
    <w:p w:rsidR="00A00AC1" w:rsidRDefault="00A00AC1">
      <w:pPr>
        <w:autoSpaceDE w:val="0"/>
        <w:autoSpaceDN w:val="0"/>
        <w:adjustRightInd w:val="0"/>
        <w:spacing w:after="0" w:line="240" w:lineRule="auto"/>
        <w:jc w:val="center"/>
        <w:outlineLvl w:val="1"/>
        <w:rPr>
          <w:rFonts w:ascii="Calibri" w:hAnsi="Calibri" w:cs="Calibri"/>
        </w:rPr>
      </w:pPr>
    </w:p>
    <w:p w:rsidR="00A00AC1" w:rsidRDefault="00A00AC1">
      <w:pPr>
        <w:autoSpaceDE w:val="0"/>
        <w:autoSpaceDN w:val="0"/>
        <w:adjustRightInd w:val="0"/>
        <w:spacing w:after="0" w:line="240" w:lineRule="auto"/>
        <w:jc w:val="center"/>
        <w:outlineLvl w:val="1"/>
        <w:rPr>
          <w:rFonts w:ascii="Calibri" w:hAnsi="Calibri" w:cs="Calibri"/>
        </w:rPr>
      </w:pPr>
    </w:p>
    <w:p w:rsidR="00A00AC1" w:rsidRDefault="00A00AC1">
      <w:pPr>
        <w:autoSpaceDE w:val="0"/>
        <w:autoSpaceDN w:val="0"/>
        <w:adjustRightInd w:val="0"/>
        <w:spacing w:after="0" w:line="240" w:lineRule="auto"/>
        <w:jc w:val="center"/>
        <w:outlineLvl w:val="1"/>
        <w:rPr>
          <w:rFonts w:ascii="Calibri" w:hAnsi="Calibri" w:cs="Calibri"/>
        </w:rPr>
      </w:pPr>
    </w:p>
    <w:p w:rsidR="00DB68FC" w:rsidRDefault="00DB68FC">
      <w:pPr>
        <w:autoSpaceDE w:val="0"/>
        <w:autoSpaceDN w:val="0"/>
        <w:adjustRightInd w:val="0"/>
        <w:spacing w:after="0" w:line="240" w:lineRule="auto"/>
        <w:jc w:val="center"/>
        <w:outlineLvl w:val="1"/>
        <w:rPr>
          <w:rFonts w:ascii="Calibri" w:hAnsi="Calibri" w:cs="Calibri"/>
        </w:rPr>
      </w:pPr>
      <w:bookmarkStart w:id="0" w:name="_GoBack"/>
      <w:bookmarkEnd w:id="0"/>
      <w:r>
        <w:rPr>
          <w:rFonts w:ascii="Calibri" w:hAnsi="Calibri" w:cs="Calibri"/>
        </w:rPr>
        <w:lastRenderedPageBreak/>
        <w:t>Критерии и показатели оценки результатов научной деятельности</w:t>
      </w:r>
    </w:p>
    <w:p w:rsidR="00DB68FC" w:rsidRDefault="00DB68FC">
      <w:pPr>
        <w:autoSpaceDE w:val="0"/>
        <w:autoSpaceDN w:val="0"/>
        <w:adjustRightInd w:val="0"/>
        <w:spacing w:after="0" w:line="240" w:lineRule="auto"/>
        <w:rPr>
          <w:rFonts w:ascii="Calibri" w:hAnsi="Calibri" w:cs="Calibri"/>
        </w:rPr>
      </w:pP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6. Результатами научной деятельности являются новые знания о человеке, природе, обществе, искусственно созданных объектах и способах их применения на практике. Новые знания выражаются в форме законов, теорий, гипотез, принципов, направлений исследования и иных формах, а также лабораторных, экспериментальных и опытных образцов изделий, технологических процессов, новых веществ, сортов растений, пород животных и иных результатов.</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7. Характер и содержание результатов научной деятельности зависят от сферы приложения научного труда (естественные, технические, общественные науки) и видов научных исследований (фундаментальные, прикладные).</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Результаты научной деятельности могут быть подтверждены соответствующими государственными или общественными формами признания (регистрацией изобретения, выдачей патента, изданием монографии и иными формами) и характеризоваться с помощью системы критериев.</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8. Критерии - это признаки, на основании которых производится оценка прогрессивности и полезности научных результатов. Результаты научных исследований оцениваются по критериям новизны, значимости для науки и практики, объективности, доказательности и точности.</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Критерий новизны. Основным признаком этого критерия является наличие в результатах научной деятельности новых научных знаний (новой научной информации), которые могут характеризоваться значениями в пределах </w:t>
      </w:r>
      <w:proofErr w:type="gramStart"/>
      <w:r>
        <w:rPr>
          <w:rFonts w:ascii="Calibri" w:hAnsi="Calibri" w:cs="Calibri"/>
        </w:rPr>
        <w:t>от</w:t>
      </w:r>
      <w:proofErr w:type="gramEnd"/>
      <w:r>
        <w:rPr>
          <w:rFonts w:ascii="Calibri" w:hAnsi="Calibri" w:cs="Calibri"/>
        </w:rPr>
        <w:t xml:space="preserve"> уже известного до абсолютной новизны. Высшая степень новизны (абсолютная новизна, принципиально новая научная информация) соответствует в фундаментальных исследованиях открытиям, подтвержденным общественным признанием в форме экспертных заключений высококвалифицированных ученых в соответствующих областях знаний, а в прикладных исследованиях - изобретениям, промышленным образцам, полезным моделям, товарным знакам, сортам растений и другим объектам, на которые получены патенты. Все остальные степени (уровни) новизны определяются путем соотнесения полученных значений с абсолютной новизной и выражаются с помощью конкретных систем показателей.</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Критерий значимости для науки и практики. Основными признаками этого критерия являются масштабы влияния результатов научных исследований на науку, экономику, социальную сферу, экологию, которые могут характеризоваться:</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в фундаментальных исследованиях - значениями в пределах от распространения уже известных знаний и передового опыта до коренных преобразований в науке, технике, экономике, социальной и иных сферах;</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в прикладных исследованиях - от использования на отдельном предприятии до применения в масштабе всего народного хозяйства;</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в инновационной сфере - от реализации отдельных изделий или мелких партий на местном рынке до выхода на мировой рынок.</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Критерий объективности. Признаком этого критерия является степень обоснованности результата научного исследования, которая может изменяться в пределах от несоответствия до полного соответствия оценки результату. Степень объективности может выявляться посредством учета квалификации и компетентности разработчиков и экспертов и по формам признания результатов.</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Критерий доказательности. Признаками этого критерия являются характер используемой информации, способы ее получения и обработки (использование научной литературы, опыта, экспериментов, испытаний, математических методов). Степень доказательности результатов может изменяться в пределах от неопределенности до возможности воспроизведения и применения на практике. Степень доказательности результатов определяется экспертным путем.</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Критерий точности. По критерию точности классифицируют, как правило, результаты прикладных исследований при создании действующих моделей и образцов новой техники и технологий, а также результаты исследований, включенных в инновационный процесс. Основным признаком этого критерия является соответствие модели (образца) стандартам (техническим условиям, техническому заданию, основным показателям бизнес-плана), которое может характеризоваться от несоответствия до полного соответствия.</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Критерии выражаются с помощью конкретных показателей. Показатели - это способы измерения степени проявления критериев при оценке результатов научной деятельности. Показатели могут быть количественными (количество изобретений, патентов, лицензий и т.д.) и качественными (принципиально новая информация, соответствие мировому научно-техническому уровню и т.д.). Качественные показатели могут быть выражены количественно с помощью условных единиц (баллов, коэффициентов и других). Количество и состав показателей определяются сферами научной деятельности (естественные, технические и общественные науки) и видами научных исследований (фундаментальные, прикладные).</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Для оценки результатов научной деятельности научной организации (структурного подразделения, временного научного коллектива, научного работника) используются количественные показатели.</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10. В том случае, когда научные исследования включены непосредственно в инновационные процессы, полученные научные и научно-технические результаты оцениваются дополнительно по критериям научно-технического уровня разработок, конкурентоспособности созданной продукции, экономической эффективности, социальной и экономической полезности с использованием соответствующих показателей.</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11. Примерные перечни результатов научной деятельности, показатели и признаки критериев в зависимости от сфер и видов научной деятельности устанавливаются Государственным комитетом по науке и технологиям совместно с Национальной академией наук Беларуси.</w:t>
      </w:r>
    </w:p>
    <w:p w:rsidR="00DB68FC" w:rsidRDefault="00DB68FC">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Совмина от 05.06.2002 </w:t>
      </w:r>
      <w:hyperlink r:id="rId20" w:history="1">
        <w:r>
          <w:rPr>
            <w:rFonts w:ascii="Calibri" w:hAnsi="Calibri" w:cs="Calibri"/>
            <w:color w:val="0000FF"/>
          </w:rPr>
          <w:t>N 737</w:t>
        </w:r>
      </w:hyperlink>
      <w:r>
        <w:rPr>
          <w:rFonts w:ascii="Calibri" w:hAnsi="Calibri" w:cs="Calibri"/>
        </w:rPr>
        <w:t xml:space="preserve">, от 15.03.2004 </w:t>
      </w:r>
      <w:hyperlink r:id="rId21" w:history="1">
        <w:r>
          <w:rPr>
            <w:rFonts w:ascii="Calibri" w:hAnsi="Calibri" w:cs="Calibri"/>
            <w:color w:val="0000FF"/>
          </w:rPr>
          <w:t>N 282</w:t>
        </w:r>
      </w:hyperlink>
      <w:r>
        <w:rPr>
          <w:rFonts w:ascii="Calibri" w:hAnsi="Calibri" w:cs="Calibri"/>
        </w:rPr>
        <w:t>)</w:t>
      </w:r>
    </w:p>
    <w:p w:rsidR="00DB68FC" w:rsidRDefault="00DB68FC">
      <w:pPr>
        <w:autoSpaceDE w:val="0"/>
        <w:autoSpaceDN w:val="0"/>
        <w:adjustRightInd w:val="0"/>
        <w:spacing w:after="0" w:line="240" w:lineRule="auto"/>
        <w:rPr>
          <w:rFonts w:ascii="Calibri" w:hAnsi="Calibri" w:cs="Calibri"/>
        </w:rPr>
      </w:pPr>
    </w:p>
    <w:p w:rsidR="00DB68FC" w:rsidRDefault="00DB68FC">
      <w:pPr>
        <w:autoSpaceDE w:val="0"/>
        <w:autoSpaceDN w:val="0"/>
        <w:adjustRightInd w:val="0"/>
        <w:spacing w:after="0" w:line="240" w:lineRule="auto"/>
        <w:jc w:val="center"/>
        <w:outlineLvl w:val="1"/>
        <w:rPr>
          <w:rFonts w:ascii="Calibri" w:hAnsi="Calibri" w:cs="Calibri"/>
        </w:rPr>
      </w:pPr>
      <w:r>
        <w:rPr>
          <w:rFonts w:ascii="Calibri" w:hAnsi="Calibri" w:cs="Calibri"/>
        </w:rPr>
        <w:t>Организация и порядок оценки научной деятельности</w:t>
      </w:r>
    </w:p>
    <w:p w:rsidR="00DB68FC" w:rsidRDefault="00DB68FC">
      <w:pPr>
        <w:autoSpaceDE w:val="0"/>
        <w:autoSpaceDN w:val="0"/>
        <w:adjustRightInd w:val="0"/>
        <w:spacing w:after="0" w:line="240" w:lineRule="auto"/>
        <w:rPr>
          <w:rFonts w:ascii="Calibri" w:hAnsi="Calibri" w:cs="Calibri"/>
        </w:rPr>
      </w:pP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12. Оценка результатов научной деятельности осуществляется в процессе проведения научных исследований (в случае получения промежуточных или побочных результатов в ходе выполнения работ) и после завершения научных исследований и получения конечных и возможных побочных результатов.</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13. Оценку результатов научной деятельности на первом этапе после завершения фундаментальных и прикладных исследований осуществляют советы, в том числе ученые, научно-технические советы (далее - советы), организаций-исполнителей или специально создаваемые приемочные комиссии, </w:t>
      </w:r>
      <w:proofErr w:type="gramStart"/>
      <w:r>
        <w:rPr>
          <w:rFonts w:ascii="Calibri" w:hAnsi="Calibri" w:cs="Calibri"/>
        </w:rPr>
        <w:t>итоги</w:t>
      </w:r>
      <w:proofErr w:type="gramEnd"/>
      <w:r>
        <w:rPr>
          <w:rFonts w:ascii="Calibri" w:hAnsi="Calibri" w:cs="Calibri"/>
        </w:rPr>
        <w:t xml:space="preserve"> оценки которых утверждаются советами, а при отсутствии их - руководством организаций. Утвержденные законченные научно-исследовательские работы (проекты) и соответствующие результаты научной деятельности проходят дополнительную экспертизу на советах соответствующих заказчиков. В исключительных случаях для оценки результатов, имеющих межотраслевой характер, создаются межведомственные комиссии.</w:t>
      </w:r>
    </w:p>
    <w:p w:rsidR="00DB68FC" w:rsidRDefault="00DB68F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постановления</w:t>
        </w:r>
      </w:hyperlink>
      <w:r>
        <w:rPr>
          <w:rFonts w:ascii="Calibri" w:hAnsi="Calibri" w:cs="Calibri"/>
        </w:rPr>
        <w:t xml:space="preserve"> Совмина от 14.08.2012 N 750)</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14. Завершенная научно-исследовательская работа (проект) представляется исполнителем (исполнителями) на рассмотрение совета организации-исполнителя. Совет назначает экспертов (рецензентов) для экспертизы и оценки результатов научных исследований. Эксперты могут быть назначены из числа членов совета, специалистов по соответствующему научному направлению, а также из числа научных работников или высококвалифицированных специалистов отечественных или зарубежных научных организаций или учреждений.</w:t>
      </w:r>
    </w:p>
    <w:p w:rsidR="00DB68FC" w:rsidRDefault="00DB68F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постановления</w:t>
        </w:r>
      </w:hyperlink>
      <w:r>
        <w:rPr>
          <w:rFonts w:ascii="Calibri" w:hAnsi="Calibri" w:cs="Calibri"/>
        </w:rPr>
        <w:t xml:space="preserve"> Совмина от 14.08.2012 N 750)</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15. Эксперты (рецензенты) наряду с рецензией на рассматриваемую научно-исследовательскую работу представляют совету заключение, в котором отражается оценка полученных результатов научной деятельности по критериям новизны, значимости для науки и практики, объективности, доказательности и точности. Совет, учитывая особенности сферы науки и научных результатов, может вводить дополнительные критерии.</w:t>
      </w:r>
    </w:p>
    <w:p w:rsidR="00DB68FC" w:rsidRDefault="00DB68F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постановления</w:t>
        </w:r>
      </w:hyperlink>
      <w:r>
        <w:rPr>
          <w:rFonts w:ascii="Calibri" w:hAnsi="Calibri" w:cs="Calibri"/>
        </w:rPr>
        <w:t xml:space="preserve"> Совмина от 14.08.2012 N 750)</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16. Совет определяет общую оценку результата научной деятельности на основе обобщения всех оценок, представленных экспертами. После обсуждения общая оценка результатов вместе с научно-исследовательским отчетом и актом о его приемке утверждается советом.</w:t>
      </w:r>
    </w:p>
    <w:p w:rsidR="00DB68FC" w:rsidRDefault="00DB68F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5" w:history="1">
        <w:r>
          <w:rPr>
            <w:rFonts w:ascii="Calibri" w:hAnsi="Calibri" w:cs="Calibri"/>
            <w:color w:val="0000FF"/>
          </w:rPr>
          <w:t>постановления</w:t>
        </w:r>
      </w:hyperlink>
      <w:r>
        <w:rPr>
          <w:rFonts w:ascii="Calibri" w:hAnsi="Calibri" w:cs="Calibri"/>
        </w:rPr>
        <w:t xml:space="preserve"> Совмина от 14.08.2012 N 750)</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17. </w:t>
      </w:r>
      <w:proofErr w:type="gramStart"/>
      <w:r>
        <w:rPr>
          <w:rFonts w:ascii="Calibri" w:hAnsi="Calibri" w:cs="Calibri"/>
        </w:rPr>
        <w:t>Один экземпляр утвержденного отчета в установленном порядке направляется в орган, осуществляющий регистрацию научно-исследовательских, опытно-конструкторских и опытно-технологических работ, второй - вместе с актом приемки научно-исследовательской работы хранится в научной организации (государственной организации, подчиненной Президенту Республики Беларусь, Администрации Президента Республики Беларусь, учреждении образования), выполнявшей научное исследование, а третий - передается заказчику вместе с актом приемки и заключением эксперта, содержащим оценку результатов научных исследований.</w:t>
      </w:r>
      <w:proofErr w:type="gramEnd"/>
    </w:p>
    <w:p w:rsidR="00DB68FC" w:rsidRDefault="00DB68F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постановления</w:t>
        </w:r>
      </w:hyperlink>
      <w:r>
        <w:rPr>
          <w:rFonts w:ascii="Calibri" w:hAnsi="Calibri" w:cs="Calibri"/>
        </w:rPr>
        <w:t xml:space="preserve"> Совмина от 14.08.2012 N 750)</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18. В случае необходимости проведения экспертизы в ходе выполнения научно-исследовательской работы и оценки промежуточных результатов или при отсутствии совета создаются приемочные комиссии, состав которых формируется и утверждается научной организацией или заказчиком. В состав комиссии включаются ученые и специалисты, работающие в соответствующих областях науки и техники, представители заказчика, организаций-исполнителей и предприятий, заинтересованных в использовании результатов исследований. Комиссия завершает свою работу составлением акта приемки научно-исследовательской работы и оценки полученных результатов научных исследований в соответствии с настоящим Положением.</w:t>
      </w:r>
    </w:p>
    <w:p w:rsidR="00DB68FC" w:rsidRDefault="00DB68FC">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постановления</w:t>
        </w:r>
      </w:hyperlink>
      <w:r>
        <w:rPr>
          <w:rFonts w:ascii="Calibri" w:hAnsi="Calibri" w:cs="Calibri"/>
        </w:rPr>
        <w:t xml:space="preserve"> Совмина от 14.08.2012 N 750)</w:t>
      </w:r>
    </w:p>
    <w:p w:rsidR="00DB68FC" w:rsidRDefault="00DB68FC">
      <w:pPr>
        <w:autoSpaceDE w:val="0"/>
        <w:autoSpaceDN w:val="0"/>
        <w:adjustRightInd w:val="0"/>
        <w:spacing w:after="0" w:line="240" w:lineRule="auto"/>
        <w:ind w:firstLine="540"/>
        <w:jc w:val="both"/>
        <w:rPr>
          <w:rFonts w:ascii="Calibri" w:hAnsi="Calibri" w:cs="Calibri"/>
        </w:rPr>
      </w:pPr>
      <w:r>
        <w:rPr>
          <w:rFonts w:ascii="Calibri" w:hAnsi="Calibri" w:cs="Calibri"/>
        </w:rPr>
        <w:t>19. В случае несогласия исполнителя с оценкой результата научной деятельности он имеет право обжаловать решение совета или приемочной комиссии в вышестоящие республиканские органы государственного управления, в том числе и Государственный комитет по науке и технологиям.</w:t>
      </w:r>
    </w:p>
    <w:p w:rsidR="00DB68FC" w:rsidRDefault="00DB68FC">
      <w:pPr>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Совмина от 05.06.2002 </w:t>
      </w:r>
      <w:hyperlink r:id="rId28" w:history="1">
        <w:r>
          <w:rPr>
            <w:rFonts w:ascii="Calibri" w:hAnsi="Calibri" w:cs="Calibri"/>
            <w:color w:val="0000FF"/>
          </w:rPr>
          <w:t>N 737</w:t>
        </w:r>
      </w:hyperlink>
      <w:r>
        <w:rPr>
          <w:rFonts w:ascii="Calibri" w:hAnsi="Calibri" w:cs="Calibri"/>
        </w:rPr>
        <w:t xml:space="preserve">, от 15.03.2004 </w:t>
      </w:r>
      <w:hyperlink r:id="rId29" w:history="1">
        <w:r>
          <w:rPr>
            <w:rFonts w:ascii="Calibri" w:hAnsi="Calibri" w:cs="Calibri"/>
            <w:color w:val="0000FF"/>
          </w:rPr>
          <w:t>N 282</w:t>
        </w:r>
      </w:hyperlink>
      <w:r>
        <w:rPr>
          <w:rFonts w:ascii="Calibri" w:hAnsi="Calibri" w:cs="Calibri"/>
        </w:rPr>
        <w:t xml:space="preserve">, от 14.08.2012 </w:t>
      </w:r>
      <w:hyperlink r:id="rId30" w:history="1">
        <w:r>
          <w:rPr>
            <w:rFonts w:ascii="Calibri" w:hAnsi="Calibri" w:cs="Calibri"/>
            <w:color w:val="0000FF"/>
          </w:rPr>
          <w:t>N 750</w:t>
        </w:r>
      </w:hyperlink>
      <w:r>
        <w:rPr>
          <w:rFonts w:ascii="Calibri" w:hAnsi="Calibri" w:cs="Calibri"/>
        </w:rPr>
        <w:t>)</w:t>
      </w:r>
    </w:p>
    <w:p w:rsidR="00DB68FC" w:rsidRDefault="00DB68FC">
      <w:pPr>
        <w:autoSpaceDE w:val="0"/>
        <w:autoSpaceDN w:val="0"/>
        <w:adjustRightInd w:val="0"/>
        <w:spacing w:after="0" w:line="240" w:lineRule="auto"/>
        <w:ind w:firstLine="540"/>
        <w:jc w:val="both"/>
        <w:rPr>
          <w:rFonts w:ascii="Calibri" w:hAnsi="Calibri" w:cs="Calibri"/>
        </w:rPr>
      </w:pPr>
    </w:p>
    <w:p w:rsidR="00DB68FC" w:rsidRDefault="00DB68FC">
      <w:pPr>
        <w:autoSpaceDE w:val="0"/>
        <w:autoSpaceDN w:val="0"/>
        <w:adjustRightInd w:val="0"/>
        <w:spacing w:after="0" w:line="240" w:lineRule="auto"/>
        <w:ind w:firstLine="540"/>
        <w:jc w:val="both"/>
        <w:rPr>
          <w:rFonts w:ascii="Calibri" w:hAnsi="Calibri" w:cs="Calibri"/>
        </w:rPr>
      </w:pPr>
    </w:p>
    <w:p w:rsidR="00DB68FC" w:rsidRDefault="00DB68FC">
      <w:pPr>
        <w:pStyle w:val="ConsPlusNonformat"/>
        <w:widowControl/>
        <w:pBdr>
          <w:top w:val="single" w:sz="6" w:space="0" w:color="auto"/>
        </w:pBdr>
        <w:rPr>
          <w:sz w:val="2"/>
          <w:szCs w:val="2"/>
        </w:rPr>
      </w:pPr>
    </w:p>
    <w:p w:rsidR="00707BEE" w:rsidRDefault="00707BEE"/>
    <w:sectPr w:rsidR="00707BEE" w:rsidSect="004B4A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8FC"/>
    <w:rsid w:val="00011142"/>
    <w:rsid w:val="00012726"/>
    <w:rsid w:val="00043744"/>
    <w:rsid w:val="000612D9"/>
    <w:rsid w:val="00065C88"/>
    <w:rsid w:val="00092E0B"/>
    <w:rsid w:val="00097CEB"/>
    <w:rsid w:val="000A2640"/>
    <w:rsid w:val="000A6544"/>
    <w:rsid w:val="000E5FC3"/>
    <w:rsid w:val="00132562"/>
    <w:rsid w:val="00150433"/>
    <w:rsid w:val="00172B15"/>
    <w:rsid w:val="001847DD"/>
    <w:rsid w:val="00196ADA"/>
    <w:rsid w:val="00197866"/>
    <w:rsid w:val="001B376F"/>
    <w:rsid w:val="001D1831"/>
    <w:rsid w:val="001D6147"/>
    <w:rsid w:val="00240CE8"/>
    <w:rsid w:val="002A0674"/>
    <w:rsid w:val="00306115"/>
    <w:rsid w:val="00312ED4"/>
    <w:rsid w:val="0035434F"/>
    <w:rsid w:val="003655F3"/>
    <w:rsid w:val="003751C3"/>
    <w:rsid w:val="003B675B"/>
    <w:rsid w:val="003E0D42"/>
    <w:rsid w:val="00404F04"/>
    <w:rsid w:val="004334D9"/>
    <w:rsid w:val="0043406A"/>
    <w:rsid w:val="00480465"/>
    <w:rsid w:val="004C5D3C"/>
    <w:rsid w:val="004C74BB"/>
    <w:rsid w:val="004F603A"/>
    <w:rsid w:val="005362DA"/>
    <w:rsid w:val="00546A27"/>
    <w:rsid w:val="00550C54"/>
    <w:rsid w:val="00583E0A"/>
    <w:rsid w:val="00585436"/>
    <w:rsid w:val="00585A4F"/>
    <w:rsid w:val="005C3424"/>
    <w:rsid w:val="005C3A9E"/>
    <w:rsid w:val="005C6F59"/>
    <w:rsid w:val="005E5D37"/>
    <w:rsid w:val="005E6E4D"/>
    <w:rsid w:val="005F2981"/>
    <w:rsid w:val="00600FCC"/>
    <w:rsid w:val="00637838"/>
    <w:rsid w:val="00643608"/>
    <w:rsid w:val="006459DC"/>
    <w:rsid w:val="006518EA"/>
    <w:rsid w:val="00656C79"/>
    <w:rsid w:val="00663B53"/>
    <w:rsid w:val="00677999"/>
    <w:rsid w:val="0068460B"/>
    <w:rsid w:val="00687466"/>
    <w:rsid w:val="0069550D"/>
    <w:rsid w:val="006A2481"/>
    <w:rsid w:val="006A42E6"/>
    <w:rsid w:val="006B60C2"/>
    <w:rsid w:val="006E1066"/>
    <w:rsid w:val="006F496F"/>
    <w:rsid w:val="006F6A73"/>
    <w:rsid w:val="00701B62"/>
    <w:rsid w:val="0070222C"/>
    <w:rsid w:val="00707BEE"/>
    <w:rsid w:val="00707C94"/>
    <w:rsid w:val="00734DCB"/>
    <w:rsid w:val="00783F74"/>
    <w:rsid w:val="00787187"/>
    <w:rsid w:val="00795590"/>
    <w:rsid w:val="007D16D6"/>
    <w:rsid w:val="007D2E8D"/>
    <w:rsid w:val="007E20C2"/>
    <w:rsid w:val="007E6691"/>
    <w:rsid w:val="00802431"/>
    <w:rsid w:val="00803711"/>
    <w:rsid w:val="00837856"/>
    <w:rsid w:val="00845381"/>
    <w:rsid w:val="00851670"/>
    <w:rsid w:val="008759B4"/>
    <w:rsid w:val="00876659"/>
    <w:rsid w:val="008778CD"/>
    <w:rsid w:val="009251D3"/>
    <w:rsid w:val="009314AE"/>
    <w:rsid w:val="009320DC"/>
    <w:rsid w:val="00935A2A"/>
    <w:rsid w:val="0095303C"/>
    <w:rsid w:val="00954B32"/>
    <w:rsid w:val="009735A6"/>
    <w:rsid w:val="00991160"/>
    <w:rsid w:val="009B4649"/>
    <w:rsid w:val="009C27D8"/>
    <w:rsid w:val="009D1883"/>
    <w:rsid w:val="009E3BE4"/>
    <w:rsid w:val="009E4F28"/>
    <w:rsid w:val="00A00AC1"/>
    <w:rsid w:val="00A015C1"/>
    <w:rsid w:val="00A357B4"/>
    <w:rsid w:val="00A36A6D"/>
    <w:rsid w:val="00A57086"/>
    <w:rsid w:val="00A71537"/>
    <w:rsid w:val="00A83D16"/>
    <w:rsid w:val="00AA1FCF"/>
    <w:rsid w:val="00AE025D"/>
    <w:rsid w:val="00B53898"/>
    <w:rsid w:val="00B77E59"/>
    <w:rsid w:val="00BA30ED"/>
    <w:rsid w:val="00BA6D54"/>
    <w:rsid w:val="00BC53B3"/>
    <w:rsid w:val="00BD3861"/>
    <w:rsid w:val="00BD7E0E"/>
    <w:rsid w:val="00BF4E08"/>
    <w:rsid w:val="00BF54AA"/>
    <w:rsid w:val="00C01A3B"/>
    <w:rsid w:val="00C13C2B"/>
    <w:rsid w:val="00C15E2E"/>
    <w:rsid w:val="00C314ED"/>
    <w:rsid w:val="00C65128"/>
    <w:rsid w:val="00C6545E"/>
    <w:rsid w:val="00C72AE4"/>
    <w:rsid w:val="00CE21B1"/>
    <w:rsid w:val="00CE2852"/>
    <w:rsid w:val="00CE4A8B"/>
    <w:rsid w:val="00CE6275"/>
    <w:rsid w:val="00D0190C"/>
    <w:rsid w:val="00D604DA"/>
    <w:rsid w:val="00D60BC3"/>
    <w:rsid w:val="00D62879"/>
    <w:rsid w:val="00D96330"/>
    <w:rsid w:val="00DB68FC"/>
    <w:rsid w:val="00DB6E56"/>
    <w:rsid w:val="00DC1519"/>
    <w:rsid w:val="00DC72FA"/>
    <w:rsid w:val="00E01B5F"/>
    <w:rsid w:val="00E26290"/>
    <w:rsid w:val="00E779D2"/>
    <w:rsid w:val="00ED5EDB"/>
    <w:rsid w:val="00EE2FCB"/>
    <w:rsid w:val="00EF2990"/>
    <w:rsid w:val="00F01CB6"/>
    <w:rsid w:val="00F03924"/>
    <w:rsid w:val="00F26F5E"/>
    <w:rsid w:val="00F506FE"/>
    <w:rsid w:val="00F5322A"/>
    <w:rsid w:val="00F63FA7"/>
    <w:rsid w:val="00FB72D2"/>
    <w:rsid w:val="00FC7C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68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68FC"/>
    <w:pPr>
      <w:widowControl w:val="0"/>
      <w:autoSpaceDE w:val="0"/>
      <w:autoSpaceDN w:val="0"/>
      <w:adjustRightInd w:val="0"/>
      <w:spacing w:after="0" w:line="240" w:lineRule="auto"/>
    </w:pPr>
    <w:rPr>
      <w:rFonts w:ascii="Calibri" w:eastAsiaTheme="minorEastAsia" w:hAnsi="Calibri" w:cs="Calibri"/>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DB68F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DB68FC"/>
    <w:pPr>
      <w:widowControl w:val="0"/>
      <w:autoSpaceDE w:val="0"/>
      <w:autoSpaceDN w:val="0"/>
      <w:adjustRightInd w:val="0"/>
      <w:spacing w:after="0" w:line="240" w:lineRule="auto"/>
    </w:pPr>
    <w:rPr>
      <w:rFonts w:ascii="Calibri" w:eastAsiaTheme="minorEastAsia" w:hAnsi="Calibri" w:cs="Calibri"/>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17B1C879E6DD5B435B13F8C6408135810CE34C674C101CFB26405EB0930586676A04EBBDAD3D6EAD90751E13zBI" TargetMode="External"/><Relationship Id="rId13" Type="http://schemas.openxmlformats.org/officeDocument/2006/relationships/hyperlink" Target="consultantplus://offline/ref=B617B1C879E6DD5B435B13F8C6408135810CE34C674C141FF5224C03BA9B5C8A656D0BB4AAAA7462AC9074123D10z5I" TargetMode="External"/><Relationship Id="rId18" Type="http://schemas.openxmlformats.org/officeDocument/2006/relationships/hyperlink" Target="consultantplus://offline/ref=B617B1C879E6DD5B435B13F8C6408135810CE34C674C141CFC224F03BA9B5C8A656D0BB4AAAA7462AC9074163810zBI" TargetMode="External"/><Relationship Id="rId26" Type="http://schemas.openxmlformats.org/officeDocument/2006/relationships/hyperlink" Target="consultantplus://offline/ref=B617B1C879E6DD5B435B13F8C6408135810CE34C674C141CFC224F03BA9B5C8A656D0BB4AAAA7462AC9074163A10z0I" TargetMode="External"/><Relationship Id="rId3" Type="http://schemas.openxmlformats.org/officeDocument/2006/relationships/settings" Target="settings.xml"/><Relationship Id="rId21" Type="http://schemas.openxmlformats.org/officeDocument/2006/relationships/hyperlink" Target="consultantplus://offline/ref=B617B1C879E6DD5B435B13F8C6408135810CE34C674A131FFB23405EB0930586676A04EBBDAD3D6EAD90741713zBI" TargetMode="External"/><Relationship Id="rId7" Type="http://schemas.openxmlformats.org/officeDocument/2006/relationships/hyperlink" Target="consultantplus://offline/ref=B617B1C879E6DD5B435B13F8C6408135810CE34C674C141CFC224F03BA9B5C8A656D0BB4AAAA7462AC9074163910z5I" TargetMode="External"/><Relationship Id="rId12" Type="http://schemas.openxmlformats.org/officeDocument/2006/relationships/hyperlink" Target="consultantplus://offline/ref=B617B1C879E6DD5B435B13F8C6408135810CE34C674C141CFC224F03BA9B5C8A656D0BB4AAAA7462AC9074163910z5I" TargetMode="External"/><Relationship Id="rId17" Type="http://schemas.openxmlformats.org/officeDocument/2006/relationships/hyperlink" Target="consultantplus://offline/ref=B617B1C879E6DD5B435B13F8C6408135810CE34C674C141CFC224F03BA9B5C8A656D0BB4AAAA7462AC9074163810z6I" TargetMode="External"/><Relationship Id="rId25" Type="http://schemas.openxmlformats.org/officeDocument/2006/relationships/hyperlink" Target="consultantplus://offline/ref=B617B1C879E6DD5B435B13F8C6408135810CE34C674C141CFC224F03BA9B5C8A656D0BB4AAAA7462AC9074163A10z3I" TargetMode="External"/><Relationship Id="rId2" Type="http://schemas.microsoft.com/office/2007/relationships/stylesWithEffects" Target="stylesWithEffects.xml"/><Relationship Id="rId16" Type="http://schemas.openxmlformats.org/officeDocument/2006/relationships/hyperlink" Target="consultantplus://offline/ref=B617B1C879E6DD5B435B13F8C6408135810CE34C674C141CFC224F03BA9B5C8A656D0BB4AAAA7462AC9074163810z7I" TargetMode="External"/><Relationship Id="rId20" Type="http://schemas.openxmlformats.org/officeDocument/2006/relationships/hyperlink" Target="consultantplus://offline/ref=B617B1C879E6DD5B435B13F8C6408135810CE34C674A131CFC24405EB0930586676A04EBBDAD3D6EAD90741713z8I" TargetMode="External"/><Relationship Id="rId29" Type="http://schemas.openxmlformats.org/officeDocument/2006/relationships/hyperlink" Target="consultantplus://offline/ref=B617B1C879E6DD5B435B13F8C6408135810CE34C674A131FFB23405EB0930586676A04EBBDAD3D6EAD90741713zBI" TargetMode="External"/><Relationship Id="rId1" Type="http://schemas.openxmlformats.org/officeDocument/2006/relationships/styles" Target="styles.xml"/><Relationship Id="rId6" Type="http://schemas.openxmlformats.org/officeDocument/2006/relationships/hyperlink" Target="consultantplus://offline/ref=B617B1C879E6DD5B435B13F8C6408135810CE34C674A131FFB23405EB0930586676A04EBBDAD3D6EAD90741713zBI" TargetMode="External"/><Relationship Id="rId11" Type="http://schemas.openxmlformats.org/officeDocument/2006/relationships/hyperlink" Target="consultantplus://offline/ref=B617B1C879E6DD5B435B13F8C6408135810CE34C674A131FFB23405EB0930586676A04EBBDAD3D6EAD90741713zBI" TargetMode="External"/><Relationship Id="rId24" Type="http://schemas.openxmlformats.org/officeDocument/2006/relationships/hyperlink" Target="consultantplus://offline/ref=B617B1C879E6DD5B435B13F8C6408135810CE34C674C141CFC224F03BA9B5C8A656D0BB4AAAA7462AC9074163B10z4I" TargetMode="External"/><Relationship Id="rId32" Type="http://schemas.openxmlformats.org/officeDocument/2006/relationships/theme" Target="theme/theme1.xml"/><Relationship Id="rId5" Type="http://schemas.openxmlformats.org/officeDocument/2006/relationships/hyperlink" Target="consultantplus://offline/ref=B617B1C879E6DD5B435B13F8C6408135810CE34C674A131CFC24405EB0930586676A04EBBDAD3D6EAD90741713z9I" TargetMode="External"/><Relationship Id="rId15" Type="http://schemas.openxmlformats.org/officeDocument/2006/relationships/hyperlink" Target="consultantplus://offline/ref=B617B1C879E6DD5B435B13F8C6408135810CE34C674C141CFC224F03BA9B5C8A656D0BB4AAAA7462AC9074163810z2I" TargetMode="External"/><Relationship Id="rId23" Type="http://schemas.openxmlformats.org/officeDocument/2006/relationships/hyperlink" Target="consultantplus://offline/ref=B617B1C879E6DD5B435B13F8C6408135810CE34C674C141CFC224F03BA9B5C8A656D0BB4AAAA7462AC9074163B10z7I" TargetMode="External"/><Relationship Id="rId28" Type="http://schemas.openxmlformats.org/officeDocument/2006/relationships/hyperlink" Target="consultantplus://offline/ref=B617B1C879E6DD5B435B13F8C6408135810CE34C674A131CFC24405EB0930586676A04EBBDAD3D6EAD90741713zBI" TargetMode="External"/><Relationship Id="rId10" Type="http://schemas.openxmlformats.org/officeDocument/2006/relationships/hyperlink" Target="consultantplus://offline/ref=B617B1C879E6DD5B435B13F8C6408135810CE34C674A131CFC24405EB0930586676A04EBBDAD3D6EAD90741713z9I" TargetMode="External"/><Relationship Id="rId19" Type="http://schemas.openxmlformats.org/officeDocument/2006/relationships/hyperlink" Target="consultantplus://offline/ref=B617B1C879E6DD5B435B13F8C6408135810CE34C674C141CFC224F03BA9B5C8A656D0BB4AAAA7462AC9074163810zAI"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617B1C879E6DD5B435B13F8C6408135810CE34C674C141CFE244A03BA9B5C8A656D0BB4AAAA7462AC9074163910zAI" TargetMode="External"/><Relationship Id="rId14" Type="http://schemas.openxmlformats.org/officeDocument/2006/relationships/hyperlink" Target="consultantplus://offline/ref=B617B1C879E6DD5B435B13F8C6408135810CE34C674C141CFC224F03BA9B5C8A656D0BB4AAAA7462AC9074163910z4I" TargetMode="External"/><Relationship Id="rId22" Type="http://schemas.openxmlformats.org/officeDocument/2006/relationships/hyperlink" Target="consultantplus://offline/ref=B617B1C879E6DD5B435B13F8C6408135810CE34C674C141CFC224F03BA9B5C8A656D0BB4AAAA7462AC9074163B10z2I" TargetMode="External"/><Relationship Id="rId27" Type="http://schemas.openxmlformats.org/officeDocument/2006/relationships/hyperlink" Target="consultantplus://offline/ref=B617B1C879E6DD5B435B13F8C6408135810CE34C674C141CFC224F03BA9B5C8A656D0BB4AAAA7462AC9074163A10z7I" TargetMode="External"/><Relationship Id="rId30" Type="http://schemas.openxmlformats.org/officeDocument/2006/relationships/hyperlink" Target="consultantplus://offline/ref=B617B1C879E6DD5B435B13F8C6408135810CE34C674C141CFC224F03BA9B5C8A656D0BB4AAAA7462AC9074163A10z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2909</Words>
  <Characters>16583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3</cp:revision>
  <dcterms:created xsi:type="dcterms:W3CDTF">2012-10-18T08:51:00Z</dcterms:created>
  <dcterms:modified xsi:type="dcterms:W3CDTF">2012-10-18T08:56:00Z</dcterms:modified>
</cp:coreProperties>
</file>