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6D" w:rsidRDefault="000E5D6D" w:rsidP="000E5D6D">
      <w:pPr>
        <w:pStyle w:val="Default"/>
      </w:pPr>
    </w:p>
    <w:p w:rsidR="000E5D6D" w:rsidRDefault="000E5D6D" w:rsidP="00A33A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КОМИТЕТ ПО НАУКЕ И ТЕХНОЛОГИЯМ РЕСПУБЛИКИ БЕЛАРУСЬ</w:t>
      </w: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0E5D6D" w:rsidRDefault="000E5D6D" w:rsidP="00A33A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ГОСУДАРСТВЕННОЕ УЧРЕЖДЕНИЕ «БЕЛОРУССКИЙ ИНСТИТУТ СИСТЕМНОГО АНАЛИЗА И ИНФОРМАЦИОННОГО ОБЕСПЕЧЕНИЯ НАУЧНО-ТЕХНИЧЕСКОЙ СФЕРЫ»</w:t>
      </w:r>
    </w:p>
    <w:p w:rsidR="000E5D6D" w:rsidRDefault="000E5D6D" w:rsidP="00A33A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(ГУ «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>»)</w:t>
      </w: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0E5D6D" w:rsidRDefault="000E5D6D" w:rsidP="00A33A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Отдел научно-методического обеспечения экспертизы и регистрации НИОКТР</w:t>
      </w: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A33A7C" w:rsidRDefault="00A33A7C" w:rsidP="00A33A7C">
      <w:pPr>
        <w:pStyle w:val="Default"/>
        <w:jc w:val="center"/>
        <w:rPr>
          <w:sz w:val="28"/>
          <w:szCs w:val="28"/>
        </w:rPr>
      </w:pPr>
    </w:p>
    <w:p w:rsidR="007D19FB" w:rsidRDefault="000E5D6D" w:rsidP="00A33A7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СИСТЕМА </w:t>
      </w:r>
    </w:p>
    <w:p w:rsidR="000E5D6D" w:rsidRDefault="000E5D6D" w:rsidP="00A33A7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 опытно-технологических работ и ведению соответствующих </w:t>
      </w:r>
      <w:r w:rsidR="007D19FB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информационных ресурсов и систем</w:t>
      </w:r>
    </w:p>
    <w:p w:rsidR="00A33A7C" w:rsidRDefault="00A33A7C" w:rsidP="00A33A7C">
      <w:pPr>
        <w:pStyle w:val="Default"/>
        <w:jc w:val="center"/>
        <w:rPr>
          <w:b/>
          <w:bCs/>
          <w:sz w:val="32"/>
          <w:szCs w:val="32"/>
        </w:rPr>
      </w:pPr>
    </w:p>
    <w:p w:rsidR="00A33A7C" w:rsidRDefault="00A33A7C" w:rsidP="00A33A7C">
      <w:pPr>
        <w:pStyle w:val="Default"/>
        <w:jc w:val="center"/>
        <w:rPr>
          <w:b/>
          <w:bCs/>
          <w:sz w:val="32"/>
          <w:szCs w:val="32"/>
        </w:rPr>
      </w:pPr>
    </w:p>
    <w:p w:rsidR="00A33A7C" w:rsidRDefault="00A33A7C" w:rsidP="00A33A7C">
      <w:pPr>
        <w:pStyle w:val="Default"/>
        <w:jc w:val="center"/>
        <w:rPr>
          <w:b/>
          <w:bCs/>
          <w:sz w:val="32"/>
          <w:szCs w:val="32"/>
        </w:rPr>
      </w:pPr>
    </w:p>
    <w:p w:rsidR="00A33A7C" w:rsidRDefault="00A33A7C" w:rsidP="00A33A7C">
      <w:pPr>
        <w:pStyle w:val="Default"/>
        <w:jc w:val="center"/>
        <w:rPr>
          <w:b/>
          <w:bCs/>
          <w:sz w:val="32"/>
          <w:szCs w:val="32"/>
        </w:rPr>
      </w:pPr>
    </w:p>
    <w:p w:rsidR="000E5D6D" w:rsidRDefault="000E5D6D" w:rsidP="00A33A7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ИНСТРУКЦИЯ</w:t>
      </w:r>
    </w:p>
    <w:p w:rsidR="000E5D6D" w:rsidRDefault="000E5D6D" w:rsidP="00A33A7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ЗАПОЛНЕНИЮ РЕГИСТРАЦИОННОЙ КАРТЫ</w:t>
      </w: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A33A7C" w:rsidP="00A33A7C">
      <w:pPr>
        <w:pStyle w:val="Default"/>
        <w:jc w:val="center"/>
        <w:rPr>
          <w:sz w:val="23"/>
          <w:szCs w:val="23"/>
        </w:rPr>
      </w:pPr>
    </w:p>
    <w:p w:rsidR="00A33A7C" w:rsidRDefault="000E5D6D" w:rsidP="00A33A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Минск 2016</w:t>
      </w:r>
    </w:p>
    <w:p w:rsidR="000E5D6D" w:rsidRDefault="000E5D6D" w:rsidP="00A33A7C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Общие положения</w:t>
      </w:r>
    </w:p>
    <w:p w:rsidR="000E5D6D" w:rsidRPr="000C1214" w:rsidRDefault="000E5D6D" w:rsidP="00A33A7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0C1214">
        <w:rPr>
          <w:color w:val="auto"/>
          <w:sz w:val="27"/>
          <w:szCs w:val="27"/>
        </w:rPr>
        <w:t xml:space="preserve">В Республике Беларусь государственная регистрация НИР, </w:t>
      </w:r>
      <w:proofErr w:type="gramStart"/>
      <w:r w:rsidRPr="000C1214">
        <w:rPr>
          <w:color w:val="auto"/>
          <w:sz w:val="27"/>
          <w:szCs w:val="27"/>
        </w:rPr>
        <w:t>ОКР</w:t>
      </w:r>
      <w:proofErr w:type="gramEnd"/>
      <w:r w:rsidRPr="000C1214">
        <w:rPr>
          <w:color w:val="auto"/>
          <w:sz w:val="27"/>
          <w:szCs w:val="27"/>
        </w:rPr>
        <w:t>, ОТР осу-</w:t>
      </w:r>
      <w:proofErr w:type="spellStart"/>
      <w:r w:rsidRPr="000C1214">
        <w:rPr>
          <w:color w:val="auto"/>
          <w:sz w:val="27"/>
          <w:szCs w:val="27"/>
        </w:rPr>
        <w:t>ществляется</w:t>
      </w:r>
      <w:proofErr w:type="spellEnd"/>
      <w:r w:rsidRPr="000C1214">
        <w:rPr>
          <w:color w:val="auto"/>
          <w:sz w:val="27"/>
          <w:szCs w:val="27"/>
        </w:rPr>
        <w:t xml:space="preserve"> в соответствии с Положением о порядке государственной регистра-</w:t>
      </w:r>
      <w:proofErr w:type="spellStart"/>
      <w:r w:rsidRPr="000C1214">
        <w:rPr>
          <w:color w:val="auto"/>
          <w:sz w:val="27"/>
          <w:szCs w:val="27"/>
        </w:rPr>
        <w:t>ции</w:t>
      </w:r>
      <w:proofErr w:type="spellEnd"/>
      <w:r w:rsidRPr="000C1214">
        <w:rPr>
          <w:color w:val="auto"/>
          <w:sz w:val="27"/>
          <w:szCs w:val="27"/>
        </w:rPr>
        <w:t xml:space="preserve"> научно-исследовательских, опытно-конструкторских и опытно-</w:t>
      </w:r>
      <w:proofErr w:type="spellStart"/>
      <w:r w:rsidRPr="000C1214">
        <w:rPr>
          <w:color w:val="auto"/>
          <w:sz w:val="27"/>
          <w:szCs w:val="27"/>
        </w:rPr>
        <w:t>технологиче</w:t>
      </w:r>
      <w:proofErr w:type="spellEnd"/>
      <w:r w:rsidRPr="000C1214">
        <w:rPr>
          <w:color w:val="auto"/>
          <w:sz w:val="27"/>
          <w:szCs w:val="27"/>
        </w:rPr>
        <w:t>-</w:t>
      </w:r>
      <w:proofErr w:type="spellStart"/>
      <w:r w:rsidRPr="000C1214">
        <w:rPr>
          <w:color w:val="auto"/>
          <w:sz w:val="27"/>
          <w:szCs w:val="27"/>
        </w:rPr>
        <w:t>ских</w:t>
      </w:r>
      <w:proofErr w:type="spellEnd"/>
      <w:r w:rsidRPr="000C1214">
        <w:rPr>
          <w:color w:val="auto"/>
          <w:sz w:val="27"/>
          <w:szCs w:val="27"/>
        </w:rPr>
        <w:t xml:space="preserve"> работ, утвержденным Указом Президента Республики Беларусь от 25 мая 2006 г. № 356 (далее – Положение). </w:t>
      </w:r>
    </w:p>
    <w:p w:rsidR="000E5D6D" w:rsidRPr="000C1214" w:rsidRDefault="000E5D6D" w:rsidP="00A33A7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0C1214">
        <w:rPr>
          <w:color w:val="auto"/>
          <w:sz w:val="27"/>
          <w:szCs w:val="27"/>
        </w:rPr>
        <w:t xml:space="preserve">Согласно пункту 4 Положения организация-исполнитель для </w:t>
      </w:r>
      <w:proofErr w:type="spellStart"/>
      <w:proofErr w:type="gramStart"/>
      <w:r w:rsidRPr="000C1214">
        <w:rPr>
          <w:color w:val="auto"/>
          <w:sz w:val="27"/>
          <w:szCs w:val="27"/>
        </w:rPr>
        <w:t>государ-ственной</w:t>
      </w:r>
      <w:proofErr w:type="spellEnd"/>
      <w:proofErr w:type="gramEnd"/>
      <w:r w:rsidRPr="000C1214">
        <w:rPr>
          <w:color w:val="auto"/>
          <w:sz w:val="27"/>
          <w:szCs w:val="27"/>
        </w:rPr>
        <w:t xml:space="preserve"> регистрации работы в </w:t>
      </w:r>
      <w:r w:rsidRPr="000C1214">
        <w:rPr>
          <w:b/>
          <w:bCs/>
          <w:color w:val="auto"/>
          <w:sz w:val="27"/>
          <w:szCs w:val="27"/>
        </w:rPr>
        <w:t xml:space="preserve">месячный </w:t>
      </w:r>
      <w:r w:rsidRPr="000C1214">
        <w:rPr>
          <w:color w:val="auto"/>
          <w:sz w:val="27"/>
          <w:szCs w:val="27"/>
        </w:rPr>
        <w:t xml:space="preserve">срок с даты заключения договора на её выполнение (издания приказа руководителя организации-исполнителя о выполнении работы структурным подразделением такой организации) </w:t>
      </w:r>
      <w:proofErr w:type="spellStart"/>
      <w:r w:rsidRPr="000C1214">
        <w:rPr>
          <w:color w:val="auto"/>
          <w:sz w:val="27"/>
          <w:szCs w:val="27"/>
        </w:rPr>
        <w:t>направ-ляет</w:t>
      </w:r>
      <w:proofErr w:type="spellEnd"/>
      <w:r w:rsidRPr="000C1214">
        <w:rPr>
          <w:color w:val="auto"/>
          <w:sz w:val="27"/>
          <w:szCs w:val="27"/>
        </w:rPr>
        <w:t xml:space="preserve"> в ГУ «</w:t>
      </w:r>
      <w:proofErr w:type="spellStart"/>
      <w:r w:rsidRPr="000C1214">
        <w:rPr>
          <w:color w:val="auto"/>
          <w:sz w:val="27"/>
          <w:szCs w:val="27"/>
        </w:rPr>
        <w:t>БелИСА</w:t>
      </w:r>
      <w:proofErr w:type="spellEnd"/>
      <w:r w:rsidRPr="000C1214">
        <w:rPr>
          <w:color w:val="auto"/>
          <w:sz w:val="27"/>
          <w:szCs w:val="27"/>
        </w:rPr>
        <w:t xml:space="preserve">» следующие документы: </w:t>
      </w:r>
    </w:p>
    <w:p w:rsidR="000E5D6D" w:rsidRPr="000C1214" w:rsidRDefault="000E5D6D" w:rsidP="000C1214">
      <w:pPr>
        <w:pStyle w:val="Default"/>
        <w:ind w:left="284" w:hanging="284"/>
        <w:jc w:val="both"/>
        <w:rPr>
          <w:color w:val="auto"/>
          <w:sz w:val="27"/>
          <w:szCs w:val="27"/>
        </w:rPr>
      </w:pPr>
      <w:r w:rsidRPr="000C1214">
        <w:rPr>
          <w:color w:val="auto"/>
          <w:sz w:val="27"/>
          <w:szCs w:val="27"/>
        </w:rPr>
        <w:t xml:space="preserve">а) регистрационную карту (РК) на выполняемую работу по форме, </w:t>
      </w:r>
      <w:proofErr w:type="gramStart"/>
      <w:r w:rsidRPr="000C1214">
        <w:rPr>
          <w:color w:val="auto"/>
          <w:sz w:val="27"/>
          <w:szCs w:val="27"/>
        </w:rPr>
        <w:t>утвержден-ной</w:t>
      </w:r>
      <w:proofErr w:type="gramEnd"/>
      <w:r w:rsidRPr="000C1214">
        <w:rPr>
          <w:color w:val="auto"/>
          <w:sz w:val="27"/>
          <w:szCs w:val="27"/>
        </w:rPr>
        <w:t xml:space="preserve"> приказом Государственного комитета по науке и технологиям </w:t>
      </w:r>
      <w:proofErr w:type="spellStart"/>
      <w:r w:rsidRPr="000C1214">
        <w:rPr>
          <w:color w:val="auto"/>
          <w:sz w:val="27"/>
          <w:szCs w:val="27"/>
        </w:rPr>
        <w:t>Респуб</w:t>
      </w:r>
      <w:proofErr w:type="spellEnd"/>
      <w:r w:rsidRPr="000C1214">
        <w:rPr>
          <w:color w:val="auto"/>
          <w:sz w:val="27"/>
          <w:szCs w:val="27"/>
        </w:rPr>
        <w:t>-лики Беларусь (ГКНТ) от 6 августа 2009 г. № 219 «Об утверждении форм до-</w:t>
      </w:r>
      <w:proofErr w:type="spellStart"/>
      <w:r w:rsidRPr="000C1214">
        <w:rPr>
          <w:color w:val="auto"/>
          <w:sz w:val="27"/>
          <w:szCs w:val="27"/>
        </w:rPr>
        <w:t>кументов</w:t>
      </w:r>
      <w:proofErr w:type="spellEnd"/>
      <w:r w:rsidRPr="000C1214">
        <w:rPr>
          <w:color w:val="auto"/>
          <w:sz w:val="27"/>
          <w:szCs w:val="27"/>
        </w:rPr>
        <w:t>, связанных с государственной регистрацией научно-исследователь-</w:t>
      </w:r>
      <w:proofErr w:type="spellStart"/>
      <w:r w:rsidRPr="000C1214">
        <w:rPr>
          <w:color w:val="auto"/>
          <w:sz w:val="27"/>
          <w:szCs w:val="27"/>
        </w:rPr>
        <w:t>ских</w:t>
      </w:r>
      <w:proofErr w:type="spellEnd"/>
      <w:r w:rsidRPr="000C1214">
        <w:rPr>
          <w:color w:val="auto"/>
          <w:sz w:val="27"/>
          <w:szCs w:val="27"/>
        </w:rPr>
        <w:t xml:space="preserve">, опытно-конструкторских и опытно-технологических работ»; </w:t>
      </w:r>
    </w:p>
    <w:p w:rsidR="000E5D6D" w:rsidRPr="000C1214" w:rsidRDefault="000E5D6D" w:rsidP="000C1214">
      <w:pPr>
        <w:pStyle w:val="Default"/>
        <w:ind w:left="284" w:hanging="284"/>
        <w:jc w:val="both"/>
        <w:rPr>
          <w:color w:val="auto"/>
          <w:sz w:val="27"/>
          <w:szCs w:val="27"/>
        </w:rPr>
      </w:pPr>
      <w:r w:rsidRPr="000C1214">
        <w:rPr>
          <w:color w:val="auto"/>
          <w:sz w:val="27"/>
          <w:szCs w:val="27"/>
        </w:rPr>
        <w:t xml:space="preserve">б) копию договора на выполнение этой работы (если работа выполняется во </w:t>
      </w:r>
      <w:proofErr w:type="spellStart"/>
      <w:proofErr w:type="gramStart"/>
      <w:r w:rsidRPr="000C1214">
        <w:rPr>
          <w:color w:val="auto"/>
          <w:sz w:val="27"/>
          <w:szCs w:val="27"/>
        </w:rPr>
        <w:t>ис-полнение</w:t>
      </w:r>
      <w:proofErr w:type="spellEnd"/>
      <w:proofErr w:type="gramEnd"/>
      <w:r w:rsidRPr="000C1214">
        <w:rPr>
          <w:color w:val="auto"/>
          <w:sz w:val="27"/>
          <w:szCs w:val="27"/>
        </w:rPr>
        <w:t xml:space="preserve"> договора); </w:t>
      </w:r>
    </w:p>
    <w:p w:rsidR="000E5D6D" w:rsidRPr="000C1214" w:rsidRDefault="000E5D6D" w:rsidP="000C1214">
      <w:pPr>
        <w:pStyle w:val="Default"/>
        <w:ind w:left="284" w:hanging="284"/>
        <w:jc w:val="both"/>
        <w:rPr>
          <w:color w:val="auto"/>
          <w:sz w:val="27"/>
          <w:szCs w:val="27"/>
        </w:rPr>
      </w:pPr>
      <w:r w:rsidRPr="000C1214">
        <w:rPr>
          <w:color w:val="auto"/>
          <w:sz w:val="27"/>
          <w:szCs w:val="27"/>
        </w:rPr>
        <w:t xml:space="preserve">в) техническое (научное) задание (ТЗ) или технико-экономическое обоснование этой работы (ТЭО); </w:t>
      </w:r>
    </w:p>
    <w:p w:rsidR="000E5D6D" w:rsidRPr="000C1214" w:rsidRDefault="000E5D6D" w:rsidP="00A33A7C">
      <w:pPr>
        <w:pStyle w:val="Default"/>
        <w:jc w:val="both"/>
        <w:rPr>
          <w:color w:val="auto"/>
          <w:sz w:val="27"/>
          <w:szCs w:val="27"/>
        </w:rPr>
      </w:pPr>
      <w:r w:rsidRPr="000C1214">
        <w:rPr>
          <w:color w:val="auto"/>
          <w:sz w:val="27"/>
          <w:szCs w:val="27"/>
        </w:rPr>
        <w:t xml:space="preserve">г) календарный план на проведение работы (КП); </w:t>
      </w:r>
    </w:p>
    <w:p w:rsidR="000E5D6D" w:rsidRPr="000C1214" w:rsidRDefault="000E5D6D" w:rsidP="00A33A7C">
      <w:pPr>
        <w:pStyle w:val="Default"/>
        <w:jc w:val="both"/>
        <w:rPr>
          <w:color w:val="auto"/>
          <w:sz w:val="27"/>
          <w:szCs w:val="27"/>
        </w:rPr>
      </w:pPr>
      <w:r w:rsidRPr="000C1214">
        <w:rPr>
          <w:color w:val="auto"/>
          <w:sz w:val="27"/>
          <w:szCs w:val="27"/>
        </w:rPr>
        <w:t xml:space="preserve">д) иные документы (при необходимости). </w:t>
      </w:r>
    </w:p>
    <w:p w:rsidR="000E5D6D" w:rsidRPr="000C1214" w:rsidRDefault="000E5D6D" w:rsidP="000C121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C1214">
        <w:rPr>
          <w:color w:val="auto"/>
          <w:sz w:val="26"/>
          <w:szCs w:val="26"/>
        </w:rPr>
        <w:t xml:space="preserve">Прилагаемые к РК документы должны подтверждать данные, внесенные в РК, и соответствовать СТБ 1080-2011 «Порядок выполнения научно-исследовательских, опытно-конструкторских и опытно-технологических работ по созданию научно-технической продукции». </w:t>
      </w:r>
    </w:p>
    <w:p w:rsidR="000E5D6D" w:rsidRPr="000C1214" w:rsidRDefault="000E5D6D" w:rsidP="00A33A7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C1214">
        <w:rPr>
          <w:color w:val="auto"/>
          <w:sz w:val="26"/>
          <w:szCs w:val="26"/>
        </w:rPr>
        <w:t xml:space="preserve">РК является основным документом, описывающим представляемую на государственную регистрацию НИР, </w:t>
      </w:r>
      <w:proofErr w:type="gramStart"/>
      <w:r w:rsidRPr="000C1214">
        <w:rPr>
          <w:color w:val="auto"/>
          <w:sz w:val="26"/>
          <w:szCs w:val="26"/>
        </w:rPr>
        <w:t>ОКР</w:t>
      </w:r>
      <w:proofErr w:type="gramEnd"/>
      <w:r w:rsidRPr="000C1214">
        <w:rPr>
          <w:color w:val="auto"/>
          <w:sz w:val="26"/>
          <w:szCs w:val="26"/>
        </w:rPr>
        <w:t xml:space="preserve"> и ОТР, и характеризующим работу в объеме, требуемом для регистрации и учета в государственном реестре (далее – </w:t>
      </w:r>
      <w:proofErr w:type="spellStart"/>
      <w:r w:rsidRPr="000C1214">
        <w:rPr>
          <w:color w:val="auto"/>
          <w:sz w:val="26"/>
          <w:szCs w:val="26"/>
        </w:rPr>
        <w:t>госреестр</w:t>
      </w:r>
      <w:proofErr w:type="spellEnd"/>
      <w:r w:rsidRPr="000C1214">
        <w:rPr>
          <w:color w:val="auto"/>
          <w:sz w:val="26"/>
          <w:szCs w:val="26"/>
        </w:rPr>
        <w:t xml:space="preserve"> или ГР). </w:t>
      </w:r>
    </w:p>
    <w:p w:rsidR="000E5D6D" w:rsidRPr="000C1214" w:rsidRDefault="000E5D6D" w:rsidP="00A33A7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C1214">
        <w:rPr>
          <w:color w:val="auto"/>
          <w:sz w:val="26"/>
          <w:szCs w:val="26"/>
        </w:rPr>
        <w:t>При поступлении в ГУ «</w:t>
      </w:r>
      <w:proofErr w:type="spellStart"/>
      <w:r w:rsidRPr="000C1214">
        <w:rPr>
          <w:color w:val="auto"/>
          <w:sz w:val="26"/>
          <w:szCs w:val="26"/>
        </w:rPr>
        <w:t>БелИСА</w:t>
      </w:r>
      <w:proofErr w:type="spellEnd"/>
      <w:r w:rsidRPr="000C1214">
        <w:rPr>
          <w:color w:val="auto"/>
          <w:sz w:val="26"/>
          <w:szCs w:val="26"/>
        </w:rPr>
        <w:t xml:space="preserve">» РК регистрируется как входящий </w:t>
      </w:r>
      <w:proofErr w:type="gramStart"/>
      <w:r w:rsidRPr="000C1214">
        <w:rPr>
          <w:color w:val="auto"/>
          <w:sz w:val="26"/>
          <w:szCs w:val="26"/>
        </w:rPr>
        <w:t>доку-мент</w:t>
      </w:r>
      <w:proofErr w:type="gramEnd"/>
      <w:r w:rsidRPr="000C1214">
        <w:rPr>
          <w:color w:val="auto"/>
          <w:sz w:val="26"/>
          <w:szCs w:val="26"/>
        </w:rPr>
        <w:t xml:space="preserve"> в системе электронного документооборота ГУ «</w:t>
      </w:r>
      <w:proofErr w:type="spellStart"/>
      <w:r w:rsidRPr="000C1214">
        <w:rPr>
          <w:color w:val="auto"/>
          <w:sz w:val="26"/>
          <w:szCs w:val="26"/>
        </w:rPr>
        <w:t>БелИСА</w:t>
      </w:r>
      <w:proofErr w:type="spellEnd"/>
      <w:r w:rsidRPr="000C1214">
        <w:rPr>
          <w:color w:val="auto"/>
          <w:sz w:val="26"/>
          <w:szCs w:val="26"/>
        </w:rPr>
        <w:t xml:space="preserve">», а после включения работы в </w:t>
      </w:r>
      <w:proofErr w:type="spellStart"/>
      <w:r w:rsidRPr="000C1214">
        <w:rPr>
          <w:color w:val="auto"/>
          <w:sz w:val="26"/>
          <w:szCs w:val="26"/>
        </w:rPr>
        <w:t>госреестр</w:t>
      </w:r>
      <w:proofErr w:type="spellEnd"/>
      <w:r w:rsidRPr="000C1214">
        <w:rPr>
          <w:color w:val="auto"/>
          <w:sz w:val="26"/>
          <w:szCs w:val="26"/>
        </w:rPr>
        <w:t xml:space="preserve"> РК вместе с пакетом прилагаемых документов остается в ГУ «</w:t>
      </w:r>
      <w:proofErr w:type="spellStart"/>
      <w:r w:rsidRPr="000C1214">
        <w:rPr>
          <w:color w:val="auto"/>
          <w:sz w:val="26"/>
          <w:szCs w:val="26"/>
        </w:rPr>
        <w:t>БелИСА</w:t>
      </w:r>
      <w:proofErr w:type="spellEnd"/>
      <w:r w:rsidRPr="000C1214">
        <w:rPr>
          <w:color w:val="auto"/>
          <w:sz w:val="26"/>
          <w:szCs w:val="26"/>
        </w:rPr>
        <w:t xml:space="preserve">» в составе информационных ресурсов, ведущихся согласно </w:t>
      </w:r>
      <w:proofErr w:type="spellStart"/>
      <w:r w:rsidRPr="000C1214">
        <w:rPr>
          <w:color w:val="auto"/>
          <w:sz w:val="26"/>
          <w:szCs w:val="26"/>
        </w:rPr>
        <w:t>зако-нодательству</w:t>
      </w:r>
      <w:proofErr w:type="spellEnd"/>
      <w:r w:rsidRPr="000C1214">
        <w:rPr>
          <w:color w:val="auto"/>
          <w:sz w:val="26"/>
          <w:szCs w:val="26"/>
        </w:rPr>
        <w:t xml:space="preserve"> Республики Беларусь. </w:t>
      </w:r>
    </w:p>
    <w:p w:rsidR="000E5D6D" w:rsidRPr="000C1214" w:rsidRDefault="000E5D6D" w:rsidP="00A33A7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C1214">
        <w:rPr>
          <w:color w:val="auto"/>
          <w:sz w:val="26"/>
          <w:szCs w:val="26"/>
        </w:rPr>
        <w:t xml:space="preserve">Сведения, представленные в РК и прилагаемых документах, должны быть достоверны, так как они включаются в </w:t>
      </w:r>
      <w:proofErr w:type="spellStart"/>
      <w:r w:rsidRPr="000C1214">
        <w:rPr>
          <w:color w:val="auto"/>
          <w:sz w:val="26"/>
          <w:szCs w:val="26"/>
        </w:rPr>
        <w:t>госреестр</w:t>
      </w:r>
      <w:proofErr w:type="spellEnd"/>
      <w:r w:rsidRPr="000C1214">
        <w:rPr>
          <w:color w:val="auto"/>
          <w:sz w:val="26"/>
          <w:szCs w:val="26"/>
        </w:rPr>
        <w:t xml:space="preserve"> и используются для </w:t>
      </w:r>
      <w:proofErr w:type="spellStart"/>
      <w:proofErr w:type="gramStart"/>
      <w:r w:rsidRPr="000C1214">
        <w:rPr>
          <w:color w:val="auto"/>
          <w:sz w:val="26"/>
          <w:szCs w:val="26"/>
        </w:rPr>
        <w:t>формиро-вания</w:t>
      </w:r>
      <w:proofErr w:type="spellEnd"/>
      <w:proofErr w:type="gramEnd"/>
      <w:r w:rsidRPr="000C1214">
        <w:rPr>
          <w:color w:val="auto"/>
          <w:sz w:val="26"/>
          <w:szCs w:val="26"/>
        </w:rPr>
        <w:t xml:space="preserve"> государственного информационного ресурса, обобщения, анализа и предо-</w:t>
      </w:r>
      <w:proofErr w:type="spellStart"/>
      <w:r w:rsidRPr="000C1214">
        <w:rPr>
          <w:color w:val="auto"/>
          <w:sz w:val="26"/>
          <w:szCs w:val="26"/>
        </w:rPr>
        <w:t>ставления</w:t>
      </w:r>
      <w:proofErr w:type="spellEnd"/>
      <w:r w:rsidRPr="000C1214">
        <w:rPr>
          <w:color w:val="auto"/>
          <w:sz w:val="26"/>
          <w:szCs w:val="26"/>
        </w:rPr>
        <w:t xml:space="preserve"> сводной информации в ГКНТ, Совет Министров Республики Беларусь и Президенту Республики Беларусь (в соответствии с пунктом 16 Положения).  </w:t>
      </w:r>
    </w:p>
    <w:p w:rsidR="000E5D6D" w:rsidRPr="000C1214" w:rsidRDefault="000E5D6D" w:rsidP="00A33A7C">
      <w:pPr>
        <w:pStyle w:val="Default"/>
        <w:jc w:val="both"/>
        <w:rPr>
          <w:color w:val="auto"/>
          <w:sz w:val="27"/>
          <w:szCs w:val="27"/>
        </w:rPr>
      </w:pPr>
    </w:p>
    <w:p w:rsidR="000E5D6D" w:rsidRDefault="000E5D6D" w:rsidP="00A33A7C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Структура регистрационной карты</w:t>
      </w:r>
    </w:p>
    <w:p w:rsidR="000E5D6D" w:rsidRPr="000C1214" w:rsidRDefault="000E5D6D" w:rsidP="000C1214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0C1214">
        <w:rPr>
          <w:color w:val="auto"/>
          <w:sz w:val="26"/>
          <w:szCs w:val="26"/>
        </w:rPr>
        <w:t xml:space="preserve">РК представляет собой документ, выполненный на одном </w:t>
      </w:r>
      <w:r w:rsidRPr="000C1214">
        <w:rPr>
          <w:b/>
          <w:bCs/>
          <w:color w:val="auto"/>
          <w:sz w:val="26"/>
          <w:szCs w:val="26"/>
        </w:rPr>
        <w:t xml:space="preserve">листе </w:t>
      </w:r>
      <w:r w:rsidRPr="000C1214">
        <w:rPr>
          <w:color w:val="auto"/>
          <w:sz w:val="26"/>
          <w:szCs w:val="26"/>
        </w:rPr>
        <w:t>(с двух сто-</w:t>
      </w:r>
      <w:proofErr w:type="spellStart"/>
      <w:r w:rsidRPr="000C1214">
        <w:rPr>
          <w:color w:val="auto"/>
          <w:sz w:val="26"/>
          <w:szCs w:val="26"/>
        </w:rPr>
        <w:t>рон</w:t>
      </w:r>
      <w:proofErr w:type="spellEnd"/>
      <w:r w:rsidRPr="000C1214">
        <w:rPr>
          <w:color w:val="auto"/>
          <w:sz w:val="26"/>
          <w:szCs w:val="26"/>
        </w:rPr>
        <w:t>) формата А</w:t>
      </w:r>
      <w:proofErr w:type="gramStart"/>
      <w:r w:rsidRPr="000C1214">
        <w:rPr>
          <w:color w:val="auto"/>
          <w:sz w:val="26"/>
          <w:szCs w:val="26"/>
        </w:rPr>
        <w:t>4</w:t>
      </w:r>
      <w:proofErr w:type="gramEnd"/>
      <w:r w:rsidRPr="000C1214">
        <w:rPr>
          <w:color w:val="auto"/>
          <w:sz w:val="26"/>
          <w:szCs w:val="26"/>
        </w:rPr>
        <w:t xml:space="preserve">. РК состоит из набора полей, подлежащих заполнению </w:t>
      </w:r>
      <w:proofErr w:type="gramStart"/>
      <w:r w:rsidRPr="000C1214">
        <w:rPr>
          <w:color w:val="auto"/>
          <w:sz w:val="26"/>
          <w:szCs w:val="26"/>
        </w:rPr>
        <w:t>работни-ком</w:t>
      </w:r>
      <w:proofErr w:type="gramEnd"/>
      <w:r w:rsidR="009936EE">
        <w:rPr>
          <w:color w:val="auto"/>
          <w:sz w:val="26"/>
          <w:szCs w:val="26"/>
        </w:rPr>
        <w:t xml:space="preserve"> – </w:t>
      </w:r>
      <w:r w:rsidRPr="000C1214">
        <w:rPr>
          <w:color w:val="auto"/>
          <w:sz w:val="26"/>
          <w:szCs w:val="26"/>
        </w:rPr>
        <w:t>ответственным должностным лицом организации-исполнителя</w:t>
      </w:r>
      <w:r w:rsidRPr="000C1214">
        <w:rPr>
          <w:color w:val="auto"/>
          <w:sz w:val="27"/>
          <w:szCs w:val="27"/>
        </w:rPr>
        <w:t xml:space="preserve">. </w:t>
      </w:r>
    </w:p>
    <w:p w:rsidR="000E5D6D" w:rsidRPr="000C1214" w:rsidRDefault="006D1ECE" w:rsidP="000C121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</w:t>
      </w:r>
      <w:r w:rsidR="000E5D6D" w:rsidRPr="000C1214">
        <w:rPr>
          <w:b/>
          <w:bCs/>
          <w:color w:val="auto"/>
          <w:sz w:val="26"/>
          <w:szCs w:val="26"/>
        </w:rPr>
        <w:t>оля 01</w:t>
      </w:r>
      <w:r w:rsidR="000C1214" w:rsidRPr="000C1214">
        <w:rPr>
          <w:b/>
          <w:bCs/>
          <w:color w:val="auto"/>
          <w:sz w:val="26"/>
          <w:szCs w:val="26"/>
        </w:rPr>
        <w:t>–</w:t>
      </w:r>
      <w:r w:rsidR="000E5D6D" w:rsidRPr="000C1214">
        <w:rPr>
          <w:b/>
          <w:bCs/>
          <w:color w:val="auto"/>
          <w:sz w:val="26"/>
          <w:szCs w:val="26"/>
        </w:rPr>
        <w:t>10</w:t>
      </w:r>
      <w:r>
        <w:rPr>
          <w:b/>
          <w:bCs/>
          <w:color w:val="auto"/>
          <w:sz w:val="26"/>
          <w:szCs w:val="26"/>
        </w:rPr>
        <w:t xml:space="preserve"> –</w:t>
      </w:r>
      <w:r w:rsidR="000E5D6D" w:rsidRPr="000C1214">
        <w:rPr>
          <w:color w:val="auto"/>
          <w:sz w:val="26"/>
          <w:szCs w:val="26"/>
        </w:rPr>
        <w:t xml:space="preserve"> включающие данные о грифе ограничения доступа либо его отсутствии, о государственной регистрации, наименовании организации-исполнителя и ее статусе, наименовании работы, целях, задачах и сроках ее выполнения, ожидаемых результатах. </w:t>
      </w:r>
    </w:p>
    <w:p w:rsidR="000E5D6D" w:rsidRPr="000C1214" w:rsidRDefault="000E5D6D" w:rsidP="000C121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C1214">
        <w:rPr>
          <w:color w:val="auto"/>
          <w:sz w:val="26"/>
          <w:szCs w:val="26"/>
        </w:rPr>
        <w:t xml:space="preserve">На оборотной стороне – </w:t>
      </w:r>
      <w:r w:rsidRPr="000C1214">
        <w:rPr>
          <w:b/>
          <w:bCs/>
          <w:color w:val="auto"/>
          <w:sz w:val="26"/>
          <w:szCs w:val="26"/>
        </w:rPr>
        <w:t>поля 11-28 –</w:t>
      </w:r>
      <w:r w:rsidR="009936EE">
        <w:rPr>
          <w:b/>
          <w:bCs/>
          <w:color w:val="auto"/>
          <w:sz w:val="26"/>
          <w:szCs w:val="26"/>
        </w:rPr>
        <w:t xml:space="preserve"> </w:t>
      </w:r>
      <w:r w:rsidR="006D1ECE">
        <w:rPr>
          <w:color w:val="auto"/>
          <w:sz w:val="26"/>
          <w:szCs w:val="26"/>
        </w:rPr>
        <w:t>содержащие све</w:t>
      </w:r>
      <w:r w:rsidRPr="000C1214">
        <w:rPr>
          <w:color w:val="auto"/>
          <w:sz w:val="26"/>
          <w:szCs w:val="26"/>
        </w:rPr>
        <w:t>дения о создаваемой научно-технической продукции, финансировании работы, месте ее внедрения, заказчике и исполнителе, приложениях к РК, заключении ГУ «</w:t>
      </w:r>
      <w:proofErr w:type="spellStart"/>
      <w:r w:rsidRPr="000C1214">
        <w:rPr>
          <w:color w:val="auto"/>
          <w:sz w:val="26"/>
          <w:szCs w:val="26"/>
        </w:rPr>
        <w:t>БелИСА</w:t>
      </w:r>
      <w:proofErr w:type="spellEnd"/>
      <w:r w:rsidRPr="000C1214">
        <w:rPr>
          <w:color w:val="auto"/>
          <w:sz w:val="26"/>
          <w:szCs w:val="26"/>
        </w:rPr>
        <w:t xml:space="preserve">». </w:t>
      </w:r>
    </w:p>
    <w:p w:rsidR="000E5D6D" w:rsidRPr="00A63CF8" w:rsidRDefault="000E5D6D" w:rsidP="00A33A7C">
      <w:pPr>
        <w:pStyle w:val="Default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РК </w:t>
      </w:r>
      <w:r w:rsidRPr="00A63CF8">
        <w:rPr>
          <w:b/>
          <w:bCs/>
          <w:color w:val="auto"/>
          <w:sz w:val="26"/>
          <w:szCs w:val="26"/>
        </w:rPr>
        <w:t xml:space="preserve">подписывается: </w:t>
      </w:r>
    </w:p>
    <w:p w:rsidR="000E5D6D" w:rsidRPr="00A63CF8" w:rsidRDefault="000C1214" w:rsidP="000C1214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–</w:t>
      </w:r>
      <w:r w:rsidR="000E5D6D" w:rsidRPr="00A63CF8">
        <w:rPr>
          <w:color w:val="auto"/>
          <w:sz w:val="26"/>
          <w:szCs w:val="26"/>
        </w:rPr>
        <w:t xml:space="preserve"> руководителем организации-исполнителя, </w:t>
      </w:r>
    </w:p>
    <w:p w:rsidR="000E5D6D" w:rsidRPr="00A63CF8" w:rsidRDefault="000C1214" w:rsidP="000C1214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–</w:t>
      </w:r>
      <w:r w:rsidR="000E5D6D" w:rsidRPr="00A63CF8">
        <w:rPr>
          <w:color w:val="auto"/>
          <w:sz w:val="26"/>
          <w:szCs w:val="26"/>
        </w:rPr>
        <w:t xml:space="preserve"> ответственным исполнителем (научным руководителем) НИР, </w:t>
      </w:r>
      <w:proofErr w:type="gramStart"/>
      <w:r w:rsidR="000E5D6D" w:rsidRPr="00A63CF8">
        <w:rPr>
          <w:color w:val="auto"/>
          <w:sz w:val="26"/>
          <w:szCs w:val="26"/>
        </w:rPr>
        <w:t>ОКР</w:t>
      </w:r>
      <w:proofErr w:type="gramEnd"/>
      <w:r w:rsidR="000E5D6D" w:rsidRPr="00A63CF8">
        <w:rPr>
          <w:color w:val="auto"/>
          <w:sz w:val="26"/>
          <w:szCs w:val="26"/>
        </w:rPr>
        <w:t xml:space="preserve">, ОТР, </w:t>
      </w:r>
    </w:p>
    <w:p w:rsidR="000E5D6D" w:rsidRPr="00A63CF8" w:rsidRDefault="000C1214" w:rsidP="000C1214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–</w:t>
      </w:r>
      <w:r w:rsidR="000E5D6D" w:rsidRPr="00A63CF8">
        <w:rPr>
          <w:color w:val="auto"/>
          <w:sz w:val="26"/>
          <w:szCs w:val="26"/>
        </w:rPr>
        <w:t xml:space="preserve"> руководителем </w:t>
      </w:r>
      <w:proofErr w:type="spellStart"/>
      <w:r w:rsidR="000E5D6D" w:rsidRPr="00A63CF8">
        <w:rPr>
          <w:color w:val="auto"/>
          <w:sz w:val="26"/>
          <w:szCs w:val="26"/>
        </w:rPr>
        <w:t>режимно</w:t>
      </w:r>
      <w:proofErr w:type="spellEnd"/>
      <w:r w:rsidR="000E5D6D" w:rsidRPr="00A63CF8">
        <w:rPr>
          <w:color w:val="auto"/>
          <w:sz w:val="26"/>
          <w:szCs w:val="26"/>
        </w:rPr>
        <w:t xml:space="preserve">-секретной службы (при необходимости), </w:t>
      </w:r>
    </w:p>
    <w:p w:rsidR="000E5D6D" w:rsidRPr="00A63CF8" w:rsidRDefault="000C1214" w:rsidP="000C1214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–</w:t>
      </w:r>
      <w:r w:rsidR="000E5D6D" w:rsidRPr="00A63CF8">
        <w:rPr>
          <w:color w:val="auto"/>
          <w:sz w:val="26"/>
          <w:szCs w:val="26"/>
        </w:rPr>
        <w:t xml:space="preserve"> работником, ответственным за подготовку документов. </w:t>
      </w:r>
    </w:p>
    <w:p w:rsidR="000E5D6D" w:rsidRPr="00A63CF8" w:rsidRDefault="000E5D6D" w:rsidP="000C1214">
      <w:pPr>
        <w:pStyle w:val="Default"/>
        <w:ind w:firstLine="360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Подписи </w:t>
      </w:r>
      <w:r w:rsidRPr="00A63CF8">
        <w:rPr>
          <w:b/>
          <w:bCs/>
          <w:color w:val="auto"/>
          <w:sz w:val="26"/>
          <w:szCs w:val="26"/>
        </w:rPr>
        <w:t xml:space="preserve">заверяются </w:t>
      </w:r>
      <w:r w:rsidRPr="00A63CF8">
        <w:rPr>
          <w:color w:val="auto"/>
          <w:sz w:val="26"/>
          <w:szCs w:val="26"/>
        </w:rPr>
        <w:t xml:space="preserve">печатью организации-исполнителя. </w:t>
      </w:r>
    </w:p>
    <w:p w:rsidR="000E5D6D" w:rsidRPr="00A63CF8" w:rsidRDefault="000E5D6D" w:rsidP="000C1214">
      <w:pPr>
        <w:pStyle w:val="Default"/>
        <w:ind w:firstLine="360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Вышеуказанные должностные лица несут </w:t>
      </w:r>
      <w:r w:rsidRPr="00A63CF8">
        <w:rPr>
          <w:b/>
          <w:bCs/>
          <w:color w:val="auto"/>
          <w:sz w:val="26"/>
          <w:szCs w:val="26"/>
        </w:rPr>
        <w:t xml:space="preserve">полную ответственность за </w:t>
      </w:r>
      <w:proofErr w:type="gramStart"/>
      <w:r w:rsidRPr="00A63CF8">
        <w:rPr>
          <w:b/>
          <w:bCs/>
          <w:color w:val="auto"/>
          <w:sz w:val="26"/>
          <w:szCs w:val="26"/>
        </w:rPr>
        <w:t>до-</w:t>
      </w:r>
      <w:proofErr w:type="spellStart"/>
      <w:r w:rsidRPr="00A63CF8">
        <w:rPr>
          <w:b/>
          <w:bCs/>
          <w:color w:val="auto"/>
          <w:sz w:val="26"/>
          <w:szCs w:val="26"/>
        </w:rPr>
        <w:t>стоверность</w:t>
      </w:r>
      <w:proofErr w:type="spellEnd"/>
      <w:proofErr w:type="gramEnd"/>
      <w:r w:rsidRPr="00A63CF8">
        <w:rPr>
          <w:b/>
          <w:bCs/>
          <w:color w:val="auto"/>
          <w:sz w:val="26"/>
          <w:szCs w:val="26"/>
        </w:rPr>
        <w:t xml:space="preserve"> предоставленных сведений</w:t>
      </w:r>
      <w:r w:rsidRPr="00A63CF8">
        <w:rPr>
          <w:color w:val="auto"/>
          <w:sz w:val="26"/>
          <w:szCs w:val="26"/>
        </w:rPr>
        <w:t xml:space="preserve">. </w:t>
      </w:r>
    </w:p>
    <w:p w:rsidR="000E5D6D" w:rsidRPr="00A63CF8" w:rsidRDefault="000E5D6D" w:rsidP="000C1214">
      <w:pPr>
        <w:pStyle w:val="Default"/>
        <w:ind w:firstLine="360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Данные РК проверяются специалистом ГУ «</w:t>
      </w:r>
      <w:proofErr w:type="spellStart"/>
      <w:r w:rsidRPr="00A63CF8">
        <w:rPr>
          <w:color w:val="auto"/>
          <w:sz w:val="26"/>
          <w:szCs w:val="26"/>
        </w:rPr>
        <w:t>БелИСА</w:t>
      </w:r>
      <w:proofErr w:type="spellEnd"/>
      <w:r w:rsidRPr="00A63CF8">
        <w:rPr>
          <w:color w:val="auto"/>
          <w:sz w:val="26"/>
          <w:szCs w:val="26"/>
        </w:rPr>
        <w:t xml:space="preserve">». </w:t>
      </w:r>
    </w:p>
    <w:p w:rsidR="00A33A7C" w:rsidRPr="00A63CF8" w:rsidRDefault="00A33A7C" w:rsidP="00A33A7C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E5D6D" w:rsidRDefault="000E5D6D" w:rsidP="00A33A7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Документы в электронном виде</w:t>
      </w:r>
    </w:p>
    <w:p w:rsidR="000E5D6D" w:rsidRPr="00A63CF8" w:rsidRDefault="000E5D6D" w:rsidP="006D1ECE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8"/>
          <w:szCs w:val="28"/>
        </w:rPr>
        <w:t>При предоставлении в ГУ «</w:t>
      </w:r>
      <w:proofErr w:type="spellStart"/>
      <w:r>
        <w:rPr>
          <w:color w:val="auto"/>
          <w:sz w:val="28"/>
          <w:szCs w:val="28"/>
        </w:rPr>
        <w:t>БелИСА</w:t>
      </w:r>
      <w:proofErr w:type="spellEnd"/>
      <w:r>
        <w:rPr>
          <w:color w:val="auto"/>
          <w:sz w:val="28"/>
          <w:szCs w:val="28"/>
        </w:rPr>
        <w:t>» регистрационных документов к РК (см. раздел «Общие положения») в обязательном порядке прилагаются документы в электронном виде</w:t>
      </w:r>
      <w:r w:rsidR="006D1ECE">
        <w:rPr>
          <w:color w:val="auto"/>
          <w:sz w:val="28"/>
          <w:szCs w:val="28"/>
        </w:rPr>
        <w:t xml:space="preserve"> </w:t>
      </w:r>
      <w:r w:rsidRPr="00A63CF8">
        <w:rPr>
          <w:color w:val="auto"/>
          <w:sz w:val="26"/>
          <w:szCs w:val="26"/>
        </w:rPr>
        <w:t>в текстов</w:t>
      </w:r>
      <w:r w:rsidR="00036189">
        <w:rPr>
          <w:color w:val="auto"/>
          <w:sz w:val="26"/>
          <w:szCs w:val="26"/>
        </w:rPr>
        <w:t>ом</w:t>
      </w:r>
      <w:r w:rsidRPr="00A63CF8">
        <w:rPr>
          <w:color w:val="auto"/>
          <w:sz w:val="26"/>
          <w:szCs w:val="26"/>
        </w:rPr>
        <w:t xml:space="preserve"> </w:t>
      </w:r>
      <w:r w:rsidR="007D19FB">
        <w:rPr>
          <w:color w:val="auto"/>
          <w:sz w:val="26"/>
          <w:szCs w:val="26"/>
        </w:rPr>
        <w:t>и</w:t>
      </w:r>
      <w:r w:rsidRPr="00A63CF8">
        <w:rPr>
          <w:color w:val="auto"/>
          <w:sz w:val="26"/>
          <w:szCs w:val="26"/>
        </w:rPr>
        <w:t xml:space="preserve"> графическом формат</w:t>
      </w:r>
      <w:r w:rsidR="00036189">
        <w:rPr>
          <w:color w:val="auto"/>
          <w:sz w:val="26"/>
          <w:szCs w:val="26"/>
        </w:rPr>
        <w:t>ах</w:t>
      </w:r>
      <w:r w:rsidRPr="00A63CF8">
        <w:rPr>
          <w:color w:val="auto"/>
          <w:sz w:val="26"/>
          <w:szCs w:val="26"/>
        </w:rPr>
        <w:t xml:space="preserve"> с личными подписями ответственных лиц, заверенными печатями. </w:t>
      </w:r>
      <w:proofErr w:type="gramEnd"/>
    </w:p>
    <w:p w:rsidR="00A63CF8" w:rsidRPr="00A63CF8" w:rsidRDefault="00A63CF8" w:rsidP="00A63CF8">
      <w:pPr>
        <w:pStyle w:val="Default"/>
        <w:jc w:val="both"/>
        <w:rPr>
          <w:color w:val="auto"/>
          <w:sz w:val="26"/>
          <w:szCs w:val="26"/>
        </w:rPr>
      </w:pPr>
    </w:p>
    <w:p w:rsidR="000E5D6D" w:rsidRDefault="000E5D6D" w:rsidP="00A63CF8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Порядок рассмотрения в ГУ «</w:t>
      </w:r>
      <w:proofErr w:type="spellStart"/>
      <w:r>
        <w:rPr>
          <w:b/>
          <w:bCs/>
          <w:color w:val="auto"/>
          <w:sz w:val="32"/>
          <w:szCs w:val="32"/>
        </w:rPr>
        <w:t>БелИСА</w:t>
      </w:r>
      <w:proofErr w:type="spellEnd"/>
      <w:r>
        <w:rPr>
          <w:b/>
          <w:bCs/>
          <w:color w:val="auto"/>
          <w:sz w:val="32"/>
          <w:szCs w:val="32"/>
        </w:rPr>
        <w:t>» документов, предоставленных на государственную регистрацию</w:t>
      </w:r>
    </w:p>
    <w:p w:rsidR="000E5D6D" w:rsidRPr="00B7198B" w:rsidRDefault="000E5D6D" w:rsidP="00A63CF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B7198B">
        <w:rPr>
          <w:color w:val="auto"/>
          <w:sz w:val="27"/>
          <w:szCs w:val="27"/>
        </w:rPr>
        <w:t>При поступлении в ГУ «</w:t>
      </w:r>
      <w:proofErr w:type="spellStart"/>
      <w:r w:rsidRPr="00B7198B">
        <w:rPr>
          <w:color w:val="auto"/>
          <w:sz w:val="27"/>
          <w:szCs w:val="27"/>
        </w:rPr>
        <w:t>БелИСА</w:t>
      </w:r>
      <w:proofErr w:type="spellEnd"/>
      <w:r w:rsidRPr="00B7198B">
        <w:rPr>
          <w:color w:val="auto"/>
          <w:sz w:val="27"/>
          <w:szCs w:val="27"/>
        </w:rPr>
        <w:t xml:space="preserve">» РК с прилагаемыми документами </w:t>
      </w:r>
      <w:proofErr w:type="gramStart"/>
      <w:r w:rsidRPr="00B7198B">
        <w:rPr>
          <w:color w:val="auto"/>
          <w:sz w:val="27"/>
          <w:szCs w:val="27"/>
        </w:rPr>
        <w:t>при-</w:t>
      </w:r>
      <w:proofErr w:type="spellStart"/>
      <w:r w:rsidRPr="00B7198B">
        <w:rPr>
          <w:color w:val="auto"/>
          <w:sz w:val="27"/>
          <w:szCs w:val="27"/>
        </w:rPr>
        <w:t>сваивается</w:t>
      </w:r>
      <w:proofErr w:type="spellEnd"/>
      <w:proofErr w:type="gramEnd"/>
      <w:r w:rsidRPr="00B7198B">
        <w:rPr>
          <w:color w:val="auto"/>
          <w:sz w:val="27"/>
          <w:szCs w:val="27"/>
        </w:rPr>
        <w:t xml:space="preserve"> входящий номер в системе электронного документооборота. Далее весь пакет документов поступает на рассмотрение специалисту, за которым </w:t>
      </w:r>
      <w:proofErr w:type="gramStart"/>
      <w:r w:rsidRPr="00B7198B">
        <w:rPr>
          <w:color w:val="auto"/>
          <w:sz w:val="27"/>
          <w:szCs w:val="27"/>
        </w:rPr>
        <w:t>за-креплена</w:t>
      </w:r>
      <w:proofErr w:type="gramEnd"/>
      <w:r w:rsidRPr="00B7198B">
        <w:rPr>
          <w:color w:val="auto"/>
          <w:sz w:val="27"/>
          <w:szCs w:val="27"/>
        </w:rPr>
        <w:t xml:space="preserve"> функция принятия решения о соответствии работы критериям, </w:t>
      </w:r>
      <w:proofErr w:type="spellStart"/>
      <w:r w:rsidRPr="00B7198B">
        <w:rPr>
          <w:color w:val="auto"/>
          <w:sz w:val="27"/>
          <w:szCs w:val="27"/>
        </w:rPr>
        <w:t>предъ</w:t>
      </w:r>
      <w:proofErr w:type="spellEnd"/>
      <w:r w:rsidRPr="00B7198B">
        <w:rPr>
          <w:color w:val="auto"/>
          <w:sz w:val="27"/>
          <w:szCs w:val="27"/>
        </w:rPr>
        <w:t>-являемым законодательством к научным исследованиям и разработкам на основе представленных документов, а также о правильности и полноте их заполнения. ГУ</w:t>
      </w:r>
      <w:r w:rsidR="00B7198B" w:rsidRPr="00B7198B">
        <w:rPr>
          <w:color w:val="auto"/>
          <w:sz w:val="27"/>
          <w:szCs w:val="27"/>
        </w:rPr>
        <w:t> </w:t>
      </w:r>
      <w:r w:rsidRPr="00B7198B">
        <w:rPr>
          <w:color w:val="auto"/>
          <w:sz w:val="27"/>
          <w:szCs w:val="27"/>
        </w:rPr>
        <w:t>«</w:t>
      </w:r>
      <w:proofErr w:type="spellStart"/>
      <w:r w:rsidRPr="00B7198B">
        <w:rPr>
          <w:color w:val="auto"/>
          <w:sz w:val="27"/>
          <w:szCs w:val="27"/>
        </w:rPr>
        <w:t>БелИСА</w:t>
      </w:r>
      <w:proofErr w:type="spellEnd"/>
      <w:r w:rsidRPr="00B7198B">
        <w:rPr>
          <w:color w:val="auto"/>
          <w:sz w:val="27"/>
          <w:szCs w:val="27"/>
        </w:rPr>
        <w:t xml:space="preserve">» при этом вправе запрашивать у организации-исполнителя дополнительную информацию.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При положительном решении пакет документов принимается для </w:t>
      </w:r>
      <w:proofErr w:type="gramStart"/>
      <w:r w:rsidRPr="00A63CF8">
        <w:rPr>
          <w:color w:val="auto"/>
          <w:sz w:val="26"/>
          <w:szCs w:val="26"/>
        </w:rPr>
        <w:t>дальней-</w:t>
      </w:r>
      <w:proofErr w:type="spellStart"/>
      <w:r w:rsidRPr="00A63CF8">
        <w:rPr>
          <w:color w:val="auto"/>
          <w:sz w:val="26"/>
          <w:szCs w:val="26"/>
        </w:rPr>
        <w:t>шего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прохождения процедуры государственной регистрации. </w:t>
      </w:r>
    </w:p>
    <w:p w:rsidR="000E5D6D" w:rsidRPr="00A63CF8" w:rsidRDefault="000E5D6D" w:rsidP="009936E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 случаях неполной комплектации документов, наличия разночтений в представленных документах, включения в состав НИР, </w:t>
      </w:r>
      <w:proofErr w:type="gramStart"/>
      <w:r w:rsidRPr="00A63CF8">
        <w:rPr>
          <w:color w:val="auto"/>
          <w:sz w:val="26"/>
          <w:szCs w:val="26"/>
        </w:rPr>
        <w:t>ОКР</w:t>
      </w:r>
      <w:proofErr w:type="gramEnd"/>
      <w:r w:rsidRPr="00A63CF8">
        <w:rPr>
          <w:color w:val="auto"/>
          <w:sz w:val="26"/>
          <w:szCs w:val="26"/>
        </w:rPr>
        <w:t xml:space="preserve">, ОТР работ, не от-носящихся к научной, научно-технической и инновационной деятельности (например, подготовка производства, изготовление установочных серий, обучение персонала, издательская деятельность, пополнение баз данных и т.п.), документы возвращаются на доработку организации-исполнителю в трехдневный срок с даты их поступления с обоснованием причин возврата.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lastRenderedPageBreak/>
        <w:t xml:space="preserve">Доработанные </w:t>
      </w:r>
      <w:r w:rsidRPr="00A63CF8">
        <w:rPr>
          <w:color w:val="auto"/>
          <w:sz w:val="26"/>
          <w:szCs w:val="26"/>
        </w:rPr>
        <w:t xml:space="preserve">документы с новым исходящим номером и новой </w:t>
      </w:r>
      <w:proofErr w:type="gramStart"/>
      <w:r w:rsidRPr="00A63CF8">
        <w:rPr>
          <w:color w:val="auto"/>
          <w:sz w:val="26"/>
          <w:szCs w:val="26"/>
        </w:rPr>
        <w:t>исходя-щей</w:t>
      </w:r>
      <w:proofErr w:type="gramEnd"/>
      <w:r w:rsidRPr="00A63CF8">
        <w:rPr>
          <w:color w:val="auto"/>
          <w:sz w:val="26"/>
          <w:szCs w:val="26"/>
        </w:rPr>
        <w:t xml:space="preserve"> датой вновь проходят указанный выше цикл и с новым входящим номером с подписью специалиста ГУ «</w:t>
      </w:r>
      <w:proofErr w:type="spellStart"/>
      <w:r w:rsidRPr="00A63CF8">
        <w:rPr>
          <w:color w:val="auto"/>
          <w:sz w:val="26"/>
          <w:szCs w:val="26"/>
        </w:rPr>
        <w:t>БелИСА</w:t>
      </w:r>
      <w:proofErr w:type="spellEnd"/>
      <w:r w:rsidRPr="00A63CF8">
        <w:rPr>
          <w:color w:val="auto"/>
          <w:sz w:val="26"/>
          <w:szCs w:val="26"/>
        </w:rPr>
        <w:t xml:space="preserve">», ответственного за соответствие документов установленным требованиям, направляются на дальнейшую обработку.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После прохождения всех этапов процедуры регистрации и получения от ГКНТ положительного заключения работе присваивается регистрационный номер в </w:t>
      </w:r>
      <w:proofErr w:type="spellStart"/>
      <w:r w:rsidRPr="00A63CF8">
        <w:rPr>
          <w:color w:val="auto"/>
          <w:sz w:val="26"/>
          <w:szCs w:val="26"/>
        </w:rPr>
        <w:t>госреестре</w:t>
      </w:r>
      <w:proofErr w:type="spellEnd"/>
      <w:r w:rsidRPr="00A63CF8">
        <w:rPr>
          <w:color w:val="auto"/>
          <w:sz w:val="26"/>
          <w:szCs w:val="26"/>
        </w:rPr>
        <w:t xml:space="preserve">, который вместе с датой регистрации проставляется на РК.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Организации-исполнителю работы высылается извещение о регистрации на почтовый адрес, указанный в УКО.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При вынесении ГУ «</w:t>
      </w:r>
      <w:proofErr w:type="spellStart"/>
      <w:r w:rsidRPr="00A63CF8">
        <w:rPr>
          <w:color w:val="auto"/>
          <w:sz w:val="26"/>
          <w:szCs w:val="26"/>
        </w:rPr>
        <w:t>БелИСА</w:t>
      </w:r>
      <w:proofErr w:type="spellEnd"/>
      <w:r w:rsidRPr="00A63CF8">
        <w:rPr>
          <w:color w:val="auto"/>
          <w:sz w:val="26"/>
          <w:szCs w:val="26"/>
        </w:rPr>
        <w:t xml:space="preserve">» решения о несоответствии работы </w:t>
      </w:r>
      <w:proofErr w:type="spellStart"/>
      <w:proofErr w:type="gramStart"/>
      <w:r w:rsidRPr="00A63CF8">
        <w:rPr>
          <w:color w:val="auto"/>
          <w:sz w:val="26"/>
          <w:szCs w:val="26"/>
        </w:rPr>
        <w:t>крите-риям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, предъявляемым законодательством к научным исследованиям и </w:t>
      </w:r>
      <w:proofErr w:type="spellStart"/>
      <w:r w:rsidRPr="00A63CF8">
        <w:rPr>
          <w:color w:val="auto"/>
          <w:sz w:val="26"/>
          <w:szCs w:val="26"/>
        </w:rPr>
        <w:t>разработ-кам</w:t>
      </w:r>
      <w:proofErr w:type="spellEnd"/>
      <w:r w:rsidRPr="00A63CF8">
        <w:rPr>
          <w:color w:val="auto"/>
          <w:sz w:val="26"/>
          <w:szCs w:val="26"/>
        </w:rPr>
        <w:t xml:space="preserve">, а также Государственным комитетом по науке и технологиям заключения о несоответствии работы критериям, определенным в пункте 2 Положения, </w:t>
      </w:r>
    </w:p>
    <w:p w:rsidR="000E5D6D" w:rsidRDefault="000E5D6D" w:rsidP="00F4021F">
      <w:pPr>
        <w:pStyle w:val="Default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ГУ «</w:t>
      </w:r>
      <w:proofErr w:type="spellStart"/>
      <w:r w:rsidRPr="00A63CF8">
        <w:rPr>
          <w:color w:val="auto"/>
          <w:sz w:val="26"/>
          <w:szCs w:val="26"/>
        </w:rPr>
        <w:t>БелИСА</w:t>
      </w:r>
      <w:proofErr w:type="spellEnd"/>
      <w:r w:rsidRPr="00A63CF8">
        <w:rPr>
          <w:color w:val="auto"/>
          <w:sz w:val="26"/>
          <w:szCs w:val="26"/>
        </w:rPr>
        <w:t xml:space="preserve">» в течение десяти дней после поступления документов или </w:t>
      </w:r>
      <w:proofErr w:type="gramStart"/>
      <w:r w:rsidRPr="00A63CF8">
        <w:rPr>
          <w:color w:val="auto"/>
          <w:sz w:val="26"/>
          <w:szCs w:val="26"/>
        </w:rPr>
        <w:t>указан-</w:t>
      </w:r>
      <w:proofErr w:type="spellStart"/>
      <w:r w:rsidRPr="00A63CF8">
        <w:rPr>
          <w:color w:val="auto"/>
          <w:sz w:val="26"/>
          <w:szCs w:val="26"/>
        </w:rPr>
        <w:t>ного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заключения направляет организации-исполнителю извещение об отказе в государственной регистрации. </w:t>
      </w:r>
    </w:p>
    <w:p w:rsidR="00A63CF8" w:rsidRPr="00A63CF8" w:rsidRDefault="00A63CF8" w:rsidP="00A63CF8">
      <w:pPr>
        <w:pStyle w:val="Default"/>
        <w:jc w:val="both"/>
        <w:rPr>
          <w:color w:val="auto"/>
          <w:sz w:val="26"/>
          <w:szCs w:val="26"/>
        </w:rPr>
      </w:pPr>
    </w:p>
    <w:p w:rsidR="000E5D6D" w:rsidRDefault="000E5D6D" w:rsidP="00A63CF8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Поля регистрационной карты и инструкции по их заполнению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 данном разделе описаны поля РК и даны инструкции по их заполнению.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В поле «Вид карты» </w:t>
      </w:r>
      <w:r w:rsidRPr="00A63CF8">
        <w:rPr>
          <w:color w:val="auto"/>
          <w:sz w:val="26"/>
          <w:szCs w:val="26"/>
        </w:rPr>
        <w:t xml:space="preserve">следует выбрать один из видов заполняемой карты: </w:t>
      </w:r>
    </w:p>
    <w:p w:rsidR="000E5D6D" w:rsidRPr="00A63CF8" w:rsidRDefault="000E5D6D" w:rsidP="00A63CF8">
      <w:pPr>
        <w:pStyle w:val="Default"/>
        <w:numPr>
          <w:ilvl w:val="0"/>
          <w:numId w:val="6"/>
        </w:numPr>
        <w:spacing w:after="17"/>
        <w:ind w:left="993" w:hanging="284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регистрация новой работы (</w:t>
      </w:r>
      <w:proofErr w:type="gramStart"/>
      <w:r w:rsidRPr="00A63CF8">
        <w:rPr>
          <w:color w:val="auto"/>
          <w:sz w:val="26"/>
          <w:szCs w:val="26"/>
        </w:rPr>
        <w:t>выбран</w:t>
      </w:r>
      <w:proofErr w:type="gramEnd"/>
      <w:r w:rsidRPr="00A63CF8">
        <w:rPr>
          <w:color w:val="auto"/>
          <w:sz w:val="26"/>
          <w:szCs w:val="26"/>
        </w:rPr>
        <w:t xml:space="preserve"> по умолчанию), </w:t>
      </w:r>
    </w:p>
    <w:p w:rsidR="000E5D6D" w:rsidRPr="00A63CF8" w:rsidRDefault="000E5D6D" w:rsidP="00A63CF8">
      <w:pPr>
        <w:pStyle w:val="Default"/>
        <w:numPr>
          <w:ilvl w:val="0"/>
          <w:numId w:val="6"/>
        </w:numPr>
        <w:spacing w:after="17"/>
        <w:ind w:left="993" w:hanging="284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внесение изменений в ранее зарегистрированную работу</w:t>
      </w:r>
      <w:proofErr w:type="gramStart"/>
      <w:r w:rsidR="00B7198B">
        <w:rPr>
          <w:color w:val="auto"/>
          <w:sz w:val="26"/>
          <w:szCs w:val="26"/>
          <w:vertAlign w:val="superscript"/>
        </w:rPr>
        <w:t>1</w:t>
      </w:r>
      <w:proofErr w:type="gramEnd"/>
      <w:r w:rsidRPr="00A63CF8">
        <w:rPr>
          <w:color w:val="auto"/>
          <w:sz w:val="26"/>
          <w:szCs w:val="26"/>
        </w:rPr>
        <w:t xml:space="preserve">, </w:t>
      </w:r>
    </w:p>
    <w:p w:rsidR="000E5D6D" w:rsidRPr="00A63CF8" w:rsidRDefault="000E5D6D" w:rsidP="00A63CF8">
      <w:pPr>
        <w:pStyle w:val="Default"/>
        <w:numPr>
          <w:ilvl w:val="0"/>
          <w:numId w:val="6"/>
        </w:numPr>
        <w:ind w:left="993" w:hanging="284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перерегистрация работы в соответствии с частью 2 пункта 7 Положения.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 </w:t>
      </w:r>
      <w:r w:rsidRPr="00A63CF8">
        <w:rPr>
          <w:b/>
          <w:bCs/>
          <w:color w:val="auto"/>
          <w:sz w:val="26"/>
          <w:szCs w:val="26"/>
        </w:rPr>
        <w:t xml:space="preserve">поле «Гриф ограничения доступа» </w:t>
      </w:r>
      <w:r w:rsidRPr="00A63CF8">
        <w:rPr>
          <w:color w:val="auto"/>
          <w:sz w:val="26"/>
          <w:szCs w:val="26"/>
        </w:rPr>
        <w:t>указывается ограничение доступа к ознакомлению с документацией о работе и использованию ее результатов, для чего соответственно заполняется вид категории, к которой относится выполняемое исследование или разработка</w:t>
      </w:r>
      <w:proofErr w:type="gramStart"/>
      <w:r w:rsidR="00B7198B">
        <w:rPr>
          <w:color w:val="auto"/>
          <w:sz w:val="26"/>
          <w:szCs w:val="26"/>
          <w:vertAlign w:val="superscript"/>
        </w:rPr>
        <w:t>2</w:t>
      </w:r>
      <w:proofErr w:type="gramEnd"/>
      <w:r w:rsidRPr="00A63CF8">
        <w:rPr>
          <w:color w:val="auto"/>
          <w:sz w:val="26"/>
          <w:szCs w:val="26"/>
        </w:rPr>
        <w:t xml:space="preserve">: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– </w:t>
      </w:r>
      <w:r w:rsidRPr="00A63CF8">
        <w:rPr>
          <w:b/>
          <w:bCs/>
          <w:color w:val="auto"/>
          <w:sz w:val="26"/>
          <w:szCs w:val="26"/>
        </w:rPr>
        <w:t>коммерческая тайна</w:t>
      </w:r>
      <w:r w:rsidRPr="00A63CF8">
        <w:rPr>
          <w:color w:val="auto"/>
          <w:sz w:val="26"/>
          <w:szCs w:val="26"/>
        </w:rPr>
        <w:t xml:space="preserve">,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– </w:t>
      </w:r>
      <w:r w:rsidRPr="00A63CF8">
        <w:rPr>
          <w:b/>
          <w:bCs/>
          <w:color w:val="auto"/>
          <w:sz w:val="26"/>
          <w:szCs w:val="26"/>
        </w:rPr>
        <w:t>для служебного пользования</w:t>
      </w:r>
      <w:r w:rsidRPr="00A63CF8">
        <w:rPr>
          <w:color w:val="auto"/>
          <w:sz w:val="26"/>
          <w:szCs w:val="26"/>
        </w:rPr>
        <w:t xml:space="preserve">,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– </w:t>
      </w:r>
      <w:r w:rsidRPr="00A63CF8">
        <w:rPr>
          <w:b/>
          <w:bCs/>
          <w:color w:val="auto"/>
          <w:sz w:val="26"/>
          <w:szCs w:val="26"/>
        </w:rPr>
        <w:t>открытая</w:t>
      </w:r>
      <w:r w:rsidRPr="00A63CF8">
        <w:rPr>
          <w:color w:val="auto"/>
          <w:sz w:val="26"/>
          <w:szCs w:val="26"/>
        </w:rPr>
        <w:t xml:space="preserve">. </w:t>
      </w:r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Гриф ограничения допуска определяется исполнителем и лицом, </w:t>
      </w:r>
      <w:proofErr w:type="spellStart"/>
      <w:proofErr w:type="gramStart"/>
      <w:r w:rsidRPr="00A63CF8">
        <w:rPr>
          <w:color w:val="auto"/>
          <w:sz w:val="26"/>
          <w:szCs w:val="26"/>
        </w:rPr>
        <w:t>подписыва-ющим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документ, и подтверждается при необходимости подписью руководителя (ответственного лица) </w:t>
      </w:r>
      <w:proofErr w:type="spellStart"/>
      <w:r w:rsidRPr="00A63CF8">
        <w:rPr>
          <w:color w:val="auto"/>
          <w:sz w:val="26"/>
          <w:szCs w:val="26"/>
        </w:rPr>
        <w:t>режимно</w:t>
      </w:r>
      <w:proofErr w:type="spellEnd"/>
      <w:r w:rsidRPr="00A63CF8">
        <w:rPr>
          <w:color w:val="auto"/>
          <w:sz w:val="26"/>
          <w:szCs w:val="26"/>
        </w:rPr>
        <w:t xml:space="preserve">-секретной службы (см. </w:t>
      </w:r>
      <w:r w:rsidRPr="00A63CF8">
        <w:rPr>
          <w:b/>
          <w:bCs/>
          <w:color w:val="auto"/>
          <w:sz w:val="26"/>
          <w:szCs w:val="26"/>
        </w:rPr>
        <w:t>поле 26)</w:t>
      </w:r>
      <w:r w:rsidRPr="00A63CF8">
        <w:rPr>
          <w:color w:val="auto"/>
          <w:sz w:val="26"/>
          <w:szCs w:val="26"/>
        </w:rPr>
        <w:t xml:space="preserve">, которые несут ответственность за законность и обоснованность установки грифа. </w:t>
      </w:r>
    </w:p>
    <w:p w:rsidR="000E5D6D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Поле 02. «Изменяемый номер государственной регистрации» </w:t>
      </w:r>
      <w:r w:rsidRPr="00A63CF8">
        <w:rPr>
          <w:color w:val="auto"/>
          <w:sz w:val="26"/>
          <w:szCs w:val="26"/>
        </w:rPr>
        <w:t xml:space="preserve">заполняется исполнителем </w:t>
      </w:r>
      <w:r w:rsidRPr="00A63CF8">
        <w:rPr>
          <w:b/>
          <w:bCs/>
          <w:color w:val="auto"/>
          <w:sz w:val="26"/>
          <w:szCs w:val="26"/>
        </w:rPr>
        <w:t xml:space="preserve">в случае перерегистрации зарегистрированной ранее работы </w:t>
      </w:r>
      <w:r w:rsidRPr="00A63CF8">
        <w:rPr>
          <w:color w:val="auto"/>
          <w:sz w:val="26"/>
          <w:szCs w:val="26"/>
        </w:rPr>
        <w:t xml:space="preserve">в соответствии с частью 2 пункта 7 Положения. В поле записывается </w:t>
      </w:r>
      <w:proofErr w:type="gramStart"/>
      <w:r w:rsidRPr="00A63CF8">
        <w:rPr>
          <w:color w:val="auto"/>
          <w:sz w:val="26"/>
          <w:szCs w:val="26"/>
        </w:rPr>
        <w:t>регистра-</w:t>
      </w:r>
      <w:proofErr w:type="spellStart"/>
      <w:r w:rsidRPr="00A63CF8">
        <w:rPr>
          <w:color w:val="auto"/>
          <w:sz w:val="26"/>
          <w:szCs w:val="26"/>
        </w:rPr>
        <w:t>ционный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номер работы, подлежащей перерегистрации. </w:t>
      </w:r>
    </w:p>
    <w:p w:rsidR="009936EE" w:rsidRDefault="009936EE" w:rsidP="009936E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Поле 02. «№ </w:t>
      </w:r>
      <w:proofErr w:type="spellStart"/>
      <w:r w:rsidRPr="00A63CF8">
        <w:rPr>
          <w:b/>
          <w:bCs/>
          <w:color w:val="auto"/>
          <w:sz w:val="26"/>
          <w:szCs w:val="26"/>
        </w:rPr>
        <w:t>госрегистрации</w:t>
      </w:r>
      <w:proofErr w:type="spellEnd"/>
      <w:r w:rsidRPr="00A63CF8">
        <w:rPr>
          <w:b/>
          <w:bCs/>
          <w:color w:val="auto"/>
          <w:sz w:val="26"/>
          <w:szCs w:val="26"/>
        </w:rPr>
        <w:t xml:space="preserve"> для внесения изменений» </w:t>
      </w:r>
      <w:r w:rsidRPr="00A63CF8">
        <w:rPr>
          <w:color w:val="auto"/>
          <w:sz w:val="26"/>
          <w:szCs w:val="26"/>
        </w:rPr>
        <w:t xml:space="preserve">заполняется </w:t>
      </w:r>
      <w:proofErr w:type="spellStart"/>
      <w:proofErr w:type="gramStart"/>
      <w:r w:rsidRPr="00A63CF8">
        <w:rPr>
          <w:color w:val="auto"/>
          <w:sz w:val="26"/>
          <w:szCs w:val="26"/>
        </w:rPr>
        <w:t>ис-полнителем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в случае внесения изменений в сведения о зарегистрирова</w:t>
      </w:r>
      <w:r>
        <w:rPr>
          <w:color w:val="auto"/>
          <w:sz w:val="26"/>
          <w:szCs w:val="26"/>
        </w:rPr>
        <w:t>нной ра</w:t>
      </w:r>
      <w:r w:rsidRPr="00A63CF8">
        <w:rPr>
          <w:color w:val="auto"/>
          <w:sz w:val="26"/>
          <w:szCs w:val="26"/>
        </w:rPr>
        <w:t xml:space="preserve">боте (объёмы финансирования, сроки выполнения и др.). В поле вносится </w:t>
      </w:r>
      <w:proofErr w:type="spellStart"/>
      <w:proofErr w:type="gramStart"/>
      <w:r w:rsidRPr="00A63CF8">
        <w:rPr>
          <w:color w:val="auto"/>
          <w:sz w:val="26"/>
          <w:szCs w:val="26"/>
        </w:rPr>
        <w:t>реги-страционный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номер изменяемой работы. </w:t>
      </w:r>
    </w:p>
    <w:p w:rsidR="00F4021F" w:rsidRPr="005E35D5" w:rsidRDefault="00F4021F" w:rsidP="00F4021F">
      <w:pPr>
        <w:pStyle w:val="Default"/>
        <w:rPr>
          <w:color w:val="auto"/>
          <w:sz w:val="20"/>
          <w:szCs w:val="20"/>
        </w:rPr>
      </w:pPr>
      <w:r w:rsidRPr="005E35D5">
        <w:rPr>
          <w:color w:val="auto"/>
          <w:sz w:val="20"/>
          <w:szCs w:val="20"/>
        </w:rPr>
        <w:t>__________________________</w:t>
      </w:r>
    </w:p>
    <w:p w:rsidR="00F4021F" w:rsidRPr="00F4021F" w:rsidRDefault="00F4021F" w:rsidP="00F4021F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</w:t>
      </w:r>
      <w:proofErr w:type="gramStart"/>
      <w:r>
        <w:rPr>
          <w:sz w:val="19"/>
          <w:szCs w:val="19"/>
          <w:vertAlign w:val="superscript"/>
        </w:rPr>
        <w:t xml:space="preserve"> </w:t>
      </w:r>
      <w:r w:rsidRPr="00F4021F">
        <w:rPr>
          <w:sz w:val="19"/>
          <w:szCs w:val="19"/>
        </w:rPr>
        <w:t>П</w:t>
      </w:r>
      <w:proofErr w:type="gramEnd"/>
      <w:r w:rsidRPr="00F4021F">
        <w:rPr>
          <w:sz w:val="19"/>
          <w:szCs w:val="19"/>
        </w:rPr>
        <w:t xml:space="preserve">ри выборе варианта «Внесение изменений» обязательно заполняются поля 02. «№ </w:t>
      </w:r>
      <w:proofErr w:type="spellStart"/>
      <w:r w:rsidRPr="00F4021F">
        <w:rPr>
          <w:sz w:val="19"/>
          <w:szCs w:val="19"/>
        </w:rPr>
        <w:t>госрегистрации</w:t>
      </w:r>
      <w:proofErr w:type="spellEnd"/>
      <w:r w:rsidRPr="00F4021F">
        <w:rPr>
          <w:sz w:val="19"/>
          <w:szCs w:val="19"/>
        </w:rPr>
        <w:t xml:space="preserve"> для внесения изменений», 03. «Наименование организации-исполнителя работы», 05. «Наименование работы». Остальные поля заполняются только в том случае, если в них вносятся исправления по сравнению с зарегистрированной работой. </w:t>
      </w:r>
    </w:p>
    <w:p w:rsidR="00F4021F" w:rsidRPr="00F4021F" w:rsidRDefault="00F4021F" w:rsidP="00F4021F">
      <w:pPr>
        <w:pStyle w:val="Default"/>
        <w:jc w:val="both"/>
        <w:rPr>
          <w:color w:val="auto"/>
          <w:sz w:val="19"/>
          <w:szCs w:val="19"/>
        </w:rPr>
      </w:pPr>
      <w:proofErr w:type="gramStart"/>
      <w:r>
        <w:rPr>
          <w:sz w:val="19"/>
          <w:szCs w:val="19"/>
          <w:vertAlign w:val="superscript"/>
        </w:rPr>
        <w:t xml:space="preserve">2 </w:t>
      </w:r>
      <w:r w:rsidRPr="00F4021F">
        <w:rPr>
          <w:sz w:val="19"/>
          <w:szCs w:val="19"/>
        </w:rPr>
        <w:t>Проставление гр</w:t>
      </w:r>
      <w:r w:rsidR="009936EE">
        <w:rPr>
          <w:sz w:val="19"/>
          <w:szCs w:val="19"/>
        </w:rPr>
        <w:t>и</w:t>
      </w:r>
      <w:r w:rsidRPr="00F4021F">
        <w:rPr>
          <w:sz w:val="19"/>
          <w:szCs w:val="19"/>
        </w:rPr>
        <w:t>фов «Коммерческая тайна» либо «Служебная тайна» подтверждается документально, напри-мер приказом по организации, см. ст. 140 Гражданского кодекса Республики Беларусь, ст. 255 Уголовного кодекса Республики Беларусь, Закон Республики Беларусь от 29 ноября 1994</w:t>
      </w:r>
      <w:r w:rsidR="005E35D5">
        <w:rPr>
          <w:sz w:val="19"/>
          <w:szCs w:val="19"/>
        </w:rPr>
        <w:t xml:space="preserve"> </w:t>
      </w:r>
      <w:r w:rsidRPr="00F4021F">
        <w:rPr>
          <w:sz w:val="19"/>
          <w:szCs w:val="19"/>
        </w:rPr>
        <w:t>г. «О государственных секретах», Положение о коммерческой тайне, утв</w:t>
      </w:r>
      <w:r w:rsidR="005E35D5">
        <w:rPr>
          <w:sz w:val="19"/>
          <w:szCs w:val="19"/>
        </w:rPr>
        <w:t>.</w:t>
      </w:r>
      <w:r w:rsidRPr="00F4021F">
        <w:rPr>
          <w:sz w:val="19"/>
          <w:szCs w:val="19"/>
        </w:rPr>
        <w:t xml:space="preserve"> Постановлением Совета Министров Республики Беларусь от 6 ноября 1992г. № 670</w:t>
      </w:r>
      <w:r w:rsidR="005E35D5">
        <w:rPr>
          <w:sz w:val="19"/>
          <w:szCs w:val="19"/>
        </w:rPr>
        <w:t>.</w:t>
      </w:r>
      <w:r w:rsidRPr="00F4021F">
        <w:rPr>
          <w:sz w:val="19"/>
          <w:szCs w:val="19"/>
        </w:rPr>
        <w:t xml:space="preserve"> </w:t>
      </w:r>
      <w:proofErr w:type="gramEnd"/>
    </w:p>
    <w:p w:rsidR="000E5D6D" w:rsidRPr="00A63CF8" w:rsidRDefault="000E5D6D" w:rsidP="00A63C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lastRenderedPageBreak/>
        <w:t xml:space="preserve">Поле 03. «Наименование организации-исполнителя работы» </w:t>
      </w:r>
      <w:r w:rsidRPr="00A63CF8">
        <w:rPr>
          <w:color w:val="auto"/>
          <w:sz w:val="26"/>
          <w:szCs w:val="26"/>
        </w:rPr>
        <w:t xml:space="preserve">должно </w:t>
      </w:r>
      <w:proofErr w:type="gramStart"/>
      <w:r w:rsidRPr="00A63CF8">
        <w:rPr>
          <w:color w:val="auto"/>
          <w:sz w:val="26"/>
          <w:szCs w:val="26"/>
        </w:rPr>
        <w:t>со-держать</w:t>
      </w:r>
      <w:proofErr w:type="gramEnd"/>
      <w:r w:rsidRPr="00A63CF8">
        <w:rPr>
          <w:color w:val="auto"/>
          <w:sz w:val="26"/>
          <w:szCs w:val="26"/>
        </w:rPr>
        <w:t xml:space="preserve"> сокращённое наименование организации-исполнителя в соответствии с учредительными документами. В полях </w:t>
      </w:r>
      <w:r w:rsidRPr="00A63CF8">
        <w:rPr>
          <w:b/>
          <w:bCs/>
          <w:color w:val="auto"/>
          <w:sz w:val="26"/>
          <w:szCs w:val="26"/>
        </w:rPr>
        <w:t xml:space="preserve">«ОКПО» </w:t>
      </w:r>
      <w:r w:rsidRPr="00A63CF8">
        <w:rPr>
          <w:color w:val="auto"/>
          <w:sz w:val="26"/>
          <w:szCs w:val="26"/>
        </w:rPr>
        <w:t xml:space="preserve">и </w:t>
      </w:r>
      <w:r w:rsidRPr="00A63CF8">
        <w:rPr>
          <w:b/>
          <w:bCs/>
          <w:color w:val="auto"/>
          <w:sz w:val="26"/>
          <w:szCs w:val="26"/>
        </w:rPr>
        <w:t xml:space="preserve">«УНП» </w:t>
      </w:r>
      <w:r w:rsidRPr="00A63CF8">
        <w:rPr>
          <w:color w:val="auto"/>
          <w:sz w:val="26"/>
          <w:szCs w:val="26"/>
        </w:rPr>
        <w:t xml:space="preserve">следует указать соответствующие коды организации. </w:t>
      </w:r>
    </w:p>
    <w:p w:rsidR="000E5D6D" w:rsidRPr="00D4107A" w:rsidRDefault="000E5D6D" w:rsidP="00F4021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A63CF8">
        <w:rPr>
          <w:b/>
          <w:bCs/>
          <w:color w:val="auto"/>
          <w:sz w:val="26"/>
          <w:szCs w:val="26"/>
        </w:rPr>
        <w:t>Поле 04. «Статус организации-исполнителя работы»</w:t>
      </w:r>
      <w:r w:rsidRPr="00A63CF8">
        <w:rPr>
          <w:color w:val="auto"/>
          <w:sz w:val="26"/>
          <w:szCs w:val="26"/>
        </w:rPr>
        <w:t xml:space="preserve">. Отмечается, </w:t>
      </w:r>
      <w:proofErr w:type="spellStart"/>
      <w:proofErr w:type="gramStart"/>
      <w:r w:rsidRPr="00A63CF8">
        <w:rPr>
          <w:color w:val="auto"/>
          <w:sz w:val="26"/>
          <w:szCs w:val="26"/>
        </w:rPr>
        <w:t>явля-ется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организация-исполнитель головной либо с</w:t>
      </w:r>
      <w:r w:rsidR="00D4107A">
        <w:rPr>
          <w:color w:val="auto"/>
          <w:sz w:val="26"/>
          <w:szCs w:val="26"/>
        </w:rPr>
        <w:t>оисполнителем. При этом для ор-</w:t>
      </w:r>
      <w:proofErr w:type="spellStart"/>
      <w:r w:rsidRPr="00D4107A">
        <w:rPr>
          <w:color w:val="auto"/>
          <w:sz w:val="27"/>
          <w:szCs w:val="27"/>
        </w:rPr>
        <w:t>ганизации</w:t>
      </w:r>
      <w:proofErr w:type="spellEnd"/>
      <w:r w:rsidRPr="00D4107A">
        <w:rPr>
          <w:color w:val="auto"/>
          <w:sz w:val="27"/>
          <w:szCs w:val="27"/>
        </w:rPr>
        <w:t xml:space="preserve">-соисполнителя указывается номер и дата государственной </w:t>
      </w:r>
      <w:proofErr w:type="gramStart"/>
      <w:r w:rsidRPr="00D4107A">
        <w:rPr>
          <w:color w:val="auto"/>
          <w:sz w:val="27"/>
          <w:szCs w:val="27"/>
        </w:rPr>
        <w:t>регистра-</w:t>
      </w:r>
      <w:proofErr w:type="spellStart"/>
      <w:r w:rsidRPr="00D4107A">
        <w:rPr>
          <w:color w:val="auto"/>
          <w:sz w:val="27"/>
          <w:szCs w:val="27"/>
        </w:rPr>
        <w:t>ции</w:t>
      </w:r>
      <w:proofErr w:type="spellEnd"/>
      <w:proofErr w:type="gramEnd"/>
      <w:r w:rsidRPr="00D4107A">
        <w:rPr>
          <w:color w:val="auto"/>
          <w:sz w:val="27"/>
          <w:szCs w:val="27"/>
        </w:rPr>
        <w:t xml:space="preserve"> работы, зарегистрированной головной организацией-исполнителем, если эти данные известны к моменту подачи документов на регистрацию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05. «Наименование работы»</w:t>
      </w:r>
      <w:r w:rsidRPr="00A63CF8">
        <w:rPr>
          <w:color w:val="auto"/>
          <w:sz w:val="26"/>
          <w:szCs w:val="26"/>
        </w:rPr>
        <w:t xml:space="preserve">. Заполняется исполнителем в строгом соответствии с формулировкой предмета договора или иного документа, его за-меняющего (например, утвержденный план НИР, </w:t>
      </w:r>
      <w:proofErr w:type="gramStart"/>
      <w:r w:rsidRPr="00A63CF8">
        <w:rPr>
          <w:color w:val="auto"/>
          <w:sz w:val="26"/>
          <w:szCs w:val="26"/>
        </w:rPr>
        <w:t>ОКР</w:t>
      </w:r>
      <w:proofErr w:type="gramEnd"/>
      <w:r w:rsidRPr="00A63CF8">
        <w:rPr>
          <w:color w:val="auto"/>
          <w:sz w:val="26"/>
          <w:szCs w:val="26"/>
        </w:rPr>
        <w:t xml:space="preserve">, ОТР министерства, НАН Беларуси), ТЗ или ТЭО, а также КП.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При выполнении работы или темы в рамках государственной программы без заключения договора наименование работы </w:t>
      </w:r>
      <w:r w:rsidRPr="00A63CF8">
        <w:rPr>
          <w:b/>
          <w:bCs/>
          <w:color w:val="auto"/>
          <w:sz w:val="26"/>
          <w:szCs w:val="26"/>
        </w:rPr>
        <w:t xml:space="preserve">должно точно </w:t>
      </w:r>
      <w:r w:rsidRPr="00A63CF8">
        <w:rPr>
          <w:color w:val="auto"/>
          <w:sz w:val="26"/>
          <w:szCs w:val="26"/>
        </w:rPr>
        <w:t xml:space="preserve">совпадать с </w:t>
      </w:r>
      <w:proofErr w:type="spellStart"/>
      <w:r w:rsidRPr="00A63CF8">
        <w:rPr>
          <w:color w:val="auto"/>
          <w:sz w:val="26"/>
          <w:szCs w:val="26"/>
        </w:rPr>
        <w:t>наиме-нованием</w:t>
      </w:r>
      <w:proofErr w:type="spellEnd"/>
      <w:r w:rsidRPr="00A63CF8">
        <w:rPr>
          <w:color w:val="auto"/>
          <w:sz w:val="26"/>
          <w:szCs w:val="26"/>
        </w:rPr>
        <w:t xml:space="preserve">, </w:t>
      </w:r>
      <w:proofErr w:type="gramStart"/>
      <w:r w:rsidRPr="00A63CF8">
        <w:rPr>
          <w:color w:val="auto"/>
          <w:sz w:val="26"/>
          <w:szCs w:val="26"/>
        </w:rPr>
        <w:t>указанным</w:t>
      </w:r>
      <w:proofErr w:type="gramEnd"/>
      <w:r w:rsidRPr="00A63CF8">
        <w:rPr>
          <w:color w:val="auto"/>
          <w:sz w:val="26"/>
          <w:szCs w:val="26"/>
        </w:rPr>
        <w:t xml:space="preserve"> в задании программы. В этом случае к РК прилагается </w:t>
      </w:r>
      <w:proofErr w:type="gramStart"/>
      <w:r w:rsidRPr="00A63CF8">
        <w:rPr>
          <w:b/>
          <w:bCs/>
          <w:color w:val="auto"/>
          <w:sz w:val="26"/>
          <w:szCs w:val="26"/>
        </w:rPr>
        <w:t>заве-</w:t>
      </w:r>
      <w:proofErr w:type="spellStart"/>
      <w:r w:rsidRPr="00A63CF8">
        <w:rPr>
          <w:b/>
          <w:bCs/>
          <w:color w:val="auto"/>
          <w:sz w:val="26"/>
          <w:szCs w:val="26"/>
        </w:rPr>
        <w:t>ренная</w:t>
      </w:r>
      <w:proofErr w:type="spellEnd"/>
      <w:proofErr w:type="gramEnd"/>
      <w:r w:rsidRPr="00A63CF8">
        <w:rPr>
          <w:b/>
          <w:bCs/>
          <w:color w:val="auto"/>
          <w:sz w:val="26"/>
          <w:szCs w:val="26"/>
        </w:rPr>
        <w:t xml:space="preserve"> выписка </w:t>
      </w:r>
      <w:r w:rsidRPr="00A63CF8">
        <w:rPr>
          <w:color w:val="auto"/>
          <w:sz w:val="26"/>
          <w:szCs w:val="26"/>
        </w:rPr>
        <w:t xml:space="preserve">из перечня заданий государственной программы в части, </w:t>
      </w:r>
      <w:proofErr w:type="spellStart"/>
      <w:r w:rsidRPr="00A63CF8">
        <w:rPr>
          <w:color w:val="auto"/>
          <w:sz w:val="26"/>
          <w:szCs w:val="26"/>
        </w:rPr>
        <w:t>каса-ющейся</w:t>
      </w:r>
      <w:proofErr w:type="spellEnd"/>
      <w:r w:rsidRPr="00A63CF8">
        <w:rPr>
          <w:color w:val="auto"/>
          <w:sz w:val="26"/>
          <w:szCs w:val="26"/>
        </w:rPr>
        <w:t xml:space="preserve"> задания, выполняемого организацией-исполнителем.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Если работа выполняется по заданию органа государственного управления, ее наименование должно точно совпадать с наименованием, указанным в данном задании, копию которого необходимо представить в ГУ «</w:t>
      </w:r>
      <w:proofErr w:type="spellStart"/>
      <w:r w:rsidRPr="00A63CF8">
        <w:rPr>
          <w:color w:val="auto"/>
          <w:sz w:val="26"/>
          <w:szCs w:val="26"/>
        </w:rPr>
        <w:t>БелИСА</w:t>
      </w:r>
      <w:proofErr w:type="spellEnd"/>
      <w:r w:rsidRPr="00A63CF8">
        <w:rPr>
          <w:color w:val="auto"/>
          <w:sz w:val="26"/>
          <w:szCs w:val="26"/>
        </w:rPr>
        <w:t xml:space="preserve">» вместе с РК. </w:t>
      </w:r>
    </w:p>
    <w:p w:rsidR="000E5D6D" w:rsidRPr="00930CEE" w:rsidRDefault="000E5D6D" w:rsidP="00D4107A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930CEE">
        <w:rPr>
          <w:color w:val="auto"/>
          <w:sz w:val="27"/>
          <w:szCs w:val="27"/>
        </w:rPr>
        <w:t xml:space="preserve">В случае инициативного выполнения работы ее наименование должно точно совпадать с наименованием, указанным в решении Ученого совета </w:t>
      </w:r>
      <w:proofErr w:type="spellStart"/>
      <w:r w:rsidRPr="00930CEE">
        <w:rPr>
          <w:color w:val="auto"/>
          <w:sz w:val="27"/>
          <w:szCs w:val="27"/>
        </w:rPr>
        <w:t>орга</w:t>
      </w:r>
      <w:proofErr w:type="spellEnd"/>
      <w:r w:rsidRPr="00930CEE">
        <w:rPr>
          <w:color w:val="auto"/>
          <w:sz w:val="27"/>
          <w:szCs w:val="27"/>
        </w:rPr>
        <w:t>-</w:t>
      </w:r>
      <w:proofErr w:type="spellStart"/>
      <w:r w:rsidRPr="00930CEE">
        <w:rPr>
          <w:color w:val="auto"/>
          <w:sz w:val="27"/>
          <w:szCs w:val="27"/>
        </w:rPr>
        <w:t>низации</w:t>
      </w:r>
      <w:proofErr w:type="spellEnd"/>
      <w:r w:rsidRPr="00930CEE">
        <w:rPr>
          <w:color w:val="auto"/>
          <w:sz w:val="27"/>
          <w:szCs w:val="27"/>
        </w:rPr>
        <w:t xml:space="preserve">-исполнителя об утверждении данной темы, копию которого </w:t>
      </w:r>
      <w:proofErr w:type="spellStart"/>
      <w:proofErr w:type="gramStart"/>
      <w:r w:rsidRPr="00930CEE">
        <w:rPr>
          <w:color w:val="auto"/>
          <w:sz w:val="27"/>
          <w:szCs w:val="27"/>
        </w:rPr>
        <w:t>необхо-димо</w:t>
      </w:r>
      <w:proofErr w:type="spellEnd"/>
      <w:proofErr w:type="gramEnd"/>
      <w:r w:rsidRPr="00930CEE">
        <w:rPr>
          <w:color w:val="auto"/>
          <w:sz w:val="27"/>
          <w:szCs w:val="27"/>
        </w:rPr>
        <w:t xml:space="preserve"> представить в ГУ «</w:t>
      </w:r>
      <w:proofErr w:type="spellStart"/>
      <w:r w:rsidRPr="00930CEE">
        <w:rPr>
          <w:color w:val="auto"/>
          <w:sz w:val="27"/>
          <w:szCs w:val="27"/>
        </w:rPr>
        <w:t>БелИСА</w:t>
      </w:r>
      <w:proofErr w:type="spellEnd"/>
      <w:r w:rsidRPr="00930CEE">
        <w:rPr>
          <w:color w:val="auto"/>
          <w:sz w:val="27"/>
          <w:szCs w:val="27"/>
        </w:rPr>
        <w:t xml:space="preserve">» вместе с РК.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Поле 06. «Коды тематических рубрик по ГРНТИ» </w:t>
      </w:r>
      <w:r w:rsidRPr="00A63CF8">
        <w:rPr>
          <w:color w:val="auto"/>
          <w:sz w:val="26"/>
          <w:szCs w:val="26"/>
        </w:rPr>
        <w:t xml:space="preserve">заполняется в </w:t>
      </w:r>
      <w:proofErr w:type="spellStart"/>
      <w:proofErr w:type="gramStart"/>
      <w:r w:rsidRPr="00A63CF8">
        <w:rPr>
          <w:color w:val="auto"/>
          <w:sz w:val="26"/>
          <w:szCs w:val="26"/>
        </w:rPr>
        <w:t>соот-ветствии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с Государственным рубрикатором научно-технической информации, при-</w:t>
      </w:r>
      <w:proofErr w:type="spellStart"/>
      <w:r w:rsidRPr="00A63CF8">
        <w:rPr>
          <w:color w:val="auto"/>
          <w:sz w:val="26"/>
          <w:szCs w:val="26"/>
        </w:rPr>
        <w:t>нятым</w:t>
      </w:r>
      <w:proofErr w:type="spellEnd"/>
      <w:r w:rsidRPr="00A63CF8">
        <w:rPr>
          <w:color w:val="auto"/>
          <w:sz w:val="26"/>
          <w:szCs w:val="26"/>
        </w:rPr>
        <w:t xml:space="preserve"> Межгосударственным Советом по стандартизации, метрологии и </w:t>
      </w:r>
      <w:proofErr w:type="spellStart"/>
      <w:r w:rsidRPr="00A63CF8">
        <w:rPr>
          <w:color w:val="auto"/>
          <w:sz w:val="26"/>
          <w:szCs w:val="26"/>
        </w:rPr>
        <w:t>серти-фикации</w:t>
      </w:r>
      <w:proofErr w:type="spellEnd"/>
      <w:r w:rsidRPr="00A63CF8">
        <w:rPr>
          <w:color w:val="auto"/>
          <w:sz w:val="26"/>
          <w:szCs w:val="26"/>
        </w:rPr>
        <w:t xml:space="preserve"> (протокол № 13–98 от 26–28 мая 1998 г., подписанный Республикой </w:t>
      </w:r>
      <w:proofErr w:type="spellStart"/>
      <w:r w:rsidRPr="00A63CF8">
        <w:rPr>
          <w:color w:val="auto"/>
          <w:sz w:val="26"/>
          <w:szCs w:val="26"/>
        </w:rPr>
        <w:t>Бе-ларусь</w:t>
      </w:r>
      <w:proofErr w:type="spellEnd"/>
      <w:r w:rsidRPr="00A63CF8">
        <w:rPr>
          <w:color w:val="auto"/>
          <w:sz w:val="26"/>
          <w:szCs w:val="26"/>
        </w:rPr>
        <w:t xml:space="preserve">) / ВИНИТИ РАН. – 6-е издание – Москва: ВИНИТИ, 2007.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07. «Код приоритетного направления НТД»</w:t>
      </w:r>
      <w:r w:rsidRPr="00A63CF8">
        <w:rPr>
          <w:color w:val="auto"/>
          <w:sz w:val="26"/>
          <w:szCs w:val="26"/>
        </w:rPr>
        <w:t xml:space="preserve">. В соответствии с </w:t>
      </w:r>
      <w:proofErr w:type="gramStart"/>
      <w:r w:rsidRPr="00A63CF8">
        <w:rPr>
          <w:color w:val="auto"/>
          <w:sz w:val="26"/>
          <w:szCs w:val="26"/>
        </w:rPr>
        <w:t>при-</w:t>
      </w:r>
      <w:proofErr w:type="spellStart"/>
      <w:r w:rsidRPr="00A63CF8">
        <w:rPr>
          <w:color w:val="auto"/>
          <w:sz w:val="26"/>
          <w:szCs w:val="26"/>
        </w:rPr>
        <w:t>казом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ГКНТ от 6 августа 2009 г. № 219 присваиваются коды приоритетных направлений НТД.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08. «Срок выполнения работы»</w:t>
      </w:r>
      <w:r w:rsidRPr="00A63CF8">
        <w:rPr>
          <w:color w:val="auto"/>
          <w:sz w:val="26"/>
          <w:szCs w:val="26"/>
        </w:rPr>
        <w:t xml:space="preserve">. Указываются сроки начала и </w:t>
      </w:r>
      <w:proofErr w:type="gramStart"/>
      <w:r w:rsidRPr="00A63CF8">
        <w:rPr>
          <w:color w:val="auto"/>
          <w:sz w:val="26"/>
          <w:szCs w:val="26"/>
        </w:rPr>
        <w:t>за-</w:t>
      </w:r>
      <w:proofErr w:type="spellStart"/>
      <w:r w:rsidRPr="00A63CF8">
        <w:rPr>
          <w:color w:val="auto"/>
          <w:sz w:val="26"/>
          <w:szCs w:val="26"/>
        </w:rPr>
        <w:t>вершения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работы в соответствии с договором, заключенным между заказчиком и исполнителем исследования или разработки, или иным документом, его заме-</w:t>
      </w:r>
      <w:proofErr w:type="spellStart"/>
      <w:r w:rsidRPr="00A63CF8">
        <w:rPr>
          <w:color w:val="auto"/>
          <w:sz w:val="26"/>
          <w:szCs w:val="26"/>
        </w:rPr>
        <w:t>няющим</w:t>
      </w:r>
      <w:proofErr w:type="spellEnd"/>
      <w:r w:rsidRPr="00A63CF8">
        <w:rPr>
          <w:color w:val="auto"/>
          <w:sz w:val="26"/>
          <w:szCs w:val="26"/>
        </w:rPr>
        <w:t>, КП, ТЗ или ТЭО. Сроки задаются в виде ДД.ММ</w:t>
      </w:r>
      <w:proofErr w:type="gramStart"/>
      <w:r w:rsidRPr="00A63CF8">
        <w:rPr>
          <w:color w:val="auto"/>
          <w:sz w:val="26"/>
          <w:szCs w:val="26"/>
        </w:rPr>
        <w:t>.Г</w:t>
      </w:r>
      <w:proofErr w:type="gramEnd"/>
      <w:r w:rsidRPr="00A63CF8">
        <w:rPr>
          <w:color w:val="auto"/>
          <w:sz w:val="26"/>
          <w:szCs w:val="26"/>
        </w:rPr>
        <w:t xml:space="preserve">ГГГ, где ДД – номер дня месяца, ММ – номер месяца в году, ГГГГ – номер года. Если в документе указаны только месяцы (кварталы, годы) выполнения работы, нужно ввести </w:t>
      </w:r>
      <w:proofErr w:type="gramStart"/>
      <w:r w:rsidRPr="00A63CF8">
        <w:rPr>
          <w:color w:val="auto"/>
          <w:sz w:val="26"/>
          <w:szCs w:val="26"/>
        </w:rPr>
        <w:t>пер-вый</w:t>
      </w:r>
      <w:proofErr w:type="gramEnd"/>
      <w:r w:rsidRPr="00A63CF8">
        <w:rPr>
          <w:color w:val="auto"/>
          <w:sz w:val="26"/>
          <w:szCs w:val="26"/>
        </w:rPr>
        <w:t xml:space="preserve"> день начального периода и последний день завершающего периода.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 случае </w:t>
      </w:r>
      <w:r w:rsidRPr="00A63CF8">
        <w:rPr>
          <w:b/>
          <w:bCs/>
          <w:color w:val="auto"/>
          <w:sz w:val="26"/>
          <w:szCs w:val="26"/>
        </w:rPr>
        <w:t xml:space="preserve">перерегистрации </w:t>
      </w:r>
      <w:r w:rsidRPr="00A63CF8">
        <w:rPr>
          <w:color w:val="auto"/>
          <w:sz w:val="26"/>
          <w:szCs w:val="26"/>
        </w:rPr>
        <w:t>зарегистрированной ранее работы указывает</w:t>
      </w:r>
      <w:r w:rsidR="00AF03C7">
        <w:rPr>
          <w:color w:val="auto"/>
          <w:sz w:val="26"/>
          <w:szCs w:val="26"/>
        </w:rPr>
        <w:t>ся общий срок выполнения работы</w:t>
      </w:r>
      <w:r w:rsidRPr="00A63CF8">
        <w:rPr>
          <w:color w:val="auto"/>
          <w:sz w:val="26"/>
          <w:szCs w:val="26"/>
        </w:rPr>
        <w:t xml:space="preserve"> до полного ее окончания. </w:t>
      </w:r>
    </w:p>
    <w:p w:rsidR="000E5D6D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09. «Цели и задачи, назначение, исходные данные для выполнения работы»</w:t>
      </w:r>
      <w:r w:rsidRPr="00A63CF8">
        <w:rPr>
          <w:color w:val="auto"/>
          <w:sz w:val="26"/>
          <w:szCs w:val="26"/>
        </w:rPr>
        <w:t xml:space="preserve">. Отражается информация в соответствии с договором, ТЗ или ТЭО, </w:t>
      </w:r>
      <w:proofErr w:type="gramStart"/>
      <w:r w:rsidRPr="00A63CF8">
        <w:rPr>
          <w:color w:val="auto"/>
          <w:sz w:val="26"/>
          <w:szCs w:val="26"/>
        </w:rPr>
        <w:t>эта-</w:t>
      </w:r>
      <w:proofErr w:type="spellStart"/>
      <w:r w:rsidRPr="00A63CF8">
        <w:rPr>
          <w:color w:val="auto"/>
          <w:sz w:val="26"/>
          <w:szCs w:val="26"/>
        </w:rPr>
        <w:t>пами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КП.</w:t>
      </w:r>
    </w:p>
    <w:p w:rsidR="000E5D6D" w:rsidRPr="00A63CF8" w:rsidRDefault="000E5D6D" w:rsidP="001718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Если организация является соисполнителем, субподрядчиком работы, </w:t>
      </w:r>
      <w:proofErr w:type="gramStart"/>
      <w:r w:rsidRPr="00A63CF8">
        <w:rPr>
          <w:color w:val="auto"/>
          <w:sz w:val="26"/>
          <w:szCs w:val="26"/>
        </w:rPr>
        <w:t>вы-</w:t>
      </w:r>
      <w:proofErr w:type="spellStart"/>
      <w:r w:rsidRPr="00A63CF8">
        <w:rPr>
          <w:color w:val="auto"/>
          <w:sz w:val="26"/>
          <w:szCs w:val="26"/>
        </w:rPr>
        <w:t>полняемой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головной организацией, то следует указать номер государственной ре-</w:t>
      </w:r>
      <w:proofErr w:type="spellStart"/>
      <w:r w:rsidRPr="00A63CF8">
        <w:rPr>
          <w:color w:val="auto"/>
          <w:sz w:val="26"/>
          <w:szCs w:val="26"/>
        </w:rPr>
        <w:t>гистрации</w:t>
      </w:r>
      <w:proofErr w:type="spellEnd"/>
      <w:r w:rsidRPr="00A63CF8">
        <w:rPr>
          <w:color w:val="auto"/>
          <w:sz w:val="26"/>
          <w:szCs w:val="26"/>
        </w:rPr>
        <w:t xml:space="preserve"> этой работы. </w:t>
      </w:r>
    </w:p>
    <w:p w:rsidR="000E5D6D" w:rsidRPr="00D4107A" w:rsidRDefault="000E5D6D" w:rsidP="00D4107A">
      <w:pPr>
        <w:pStyle w:val="Default"/>
        <w:ind w:firstLine="708"/>
        <w:jc w:val="both"/>
        <w:rPr>
          <w:color w:val="auto"/>
          <w:spacing w:val="-4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lastRenderedPageBreak/>
        <w:t>09.1 «Цели и задачи»</w:t>
      </w:r>
      <w:r w:rsidRPr="00A63CF8">
        <w:rPr>
          <w:color w:val="auto"/>
          <w:sz w:val="26"/>
          <w:szCs w:val="26"/>
        </w:rPr>
        <w:t xml:space="preserve">. </w:t>
      </w:r>
      <w:r w:rsidRPr="00D4107A">
        <w:rPr>
          <w:color w:val="auto"/>
          <w:spacing w:val="-4"/>
          <w:sz w:val="26"/>
          <w:szCs w:val="26"/>
        </w:rPr>
        <w:t xml:space="preserve">Указываются цели и задачи работы в соответствии с ТЗ.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09.2 «Назначение»</w:t>
      </w:r>
      <w:r w:rsidRPr="00A63CF8">
        <w:rPr>
          <w:color w:val="auto"/>
          <w:sz w:val="26"/>
          <w:szCs w:val="26"/>
        </w:rPr>
        <w:t xml:space="preserve">. Кратко описывается назначение работы в соответствии с договорными документами.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09.3 «Исходные данные»</w:t>
      </w:r>
      <w:r w:rsidRPr="00A63CF8">
        <w:rPr>
          <w:color w:val="auto"/>
          <w:sz w:val="26"/>
          <w:szCs w:val="26"/>
        </w:rPr>
        <w:t xml:space="preserve">. В поле кратко описываются исходные данные для проведения исследования или разработки. </w:t>
      </w:r>
    </w:p>
    <w:p w:rsidR="000E5D6D" w:rsidRPr="00D4107A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4107A">
        <w:rPr>
          <w:b/>
          <w:bCs/>
          <w:color w:val="auto"/>
          <w:sz w:val="27"/>
          <w:szCs w:val="27"/>
        </w:rPr>
        <w:t>Поле 10. «Ожидаемые результаты»</w:t>
      </w:r>
      <w:r w:rsidRPr="00D4107A">
        <w:rPr>
          <w:color w:val="auto"/>
          <w:sz w:val="27"/>
          <w:szCs w:val="27"/>
        </w:rPr>
        <w:t>.</w:t>
      </w:r>
      <w:r w:rsidRPr="00A63CF8">
        <w:rPr>
          <w:color w:val="auto"/>
          <w:sz w:val="26"/>
          <w:szCs w:val="26"/>
        </w:rPr>
        <w:t xml:space="preserve"> </w:t>
      </w:r>
      <w:r w:rsidRPr="00D4107A">
        <w:rPr>
          <w:color w:val="auto"/>
          <w:sz w:val="26"/>
          <w:szCs w:val="26"/>
        </w:rPr>
        <w:t xml:space="preserve">Указываются конкретные </w:t>
      </w:r>
      <w:proofErr w:type="spellStart"/>
      <w:proofErr w:type="gramStart"/>
      <w:r w:rsidRPr="00D4107A">
        <w:rPr>
          <w:color w:val="auto"/>
          <w:sz w:val="26"/>
          <w:szCs w:val="26"/>
        </w:rPr>
        <w:t>ожидае-мые</w:t>
      </w:r>
      <w:proofErr w:type="spellEnd"/>
      <w:proofErr w:type="gramEnd"/>
      <w:r w:rsidRPr="00D4107A">
        <w:rPr>
          <w:color w:val="auto"/>
          <w:sz w:val="26"/>
          <w:szCs w:val="26"/>
        </w:rPr>
        <w:t xml:space="preserve"> результаты работы. Кратко описываются наиболее значительные </w:t>
      </w:r>
      <w:proofErr w:type="spellStart"/>
      <w:proofErr w:type="gramStart"/>
      <w:r w:rsidRPr="00D4107A">
        <w:rPr>
          <w:color w:val="auto"/>
          <w:sz w:val="26"/>
          <w:szCs w:val="26"/>
        </w:rPr>
        <w:t>преимуще-ства</w:t>
      </w:r>
      <w:proofErr w:type="spellEnd"/>
      <w:proofErr w:type="gramEnd"/>
      <w:r w:rsidRPr="00D4107A">
        <w:rPr>
          <w:color w:val="auto"/>
          <w:sz w:val="26"/>
          <w:szCs w:val="26"/>
        </w:rPr>
        <w:t xml:space="preserve">, оценка научно-технического уровня, показатели экономической </w:t>
      </w:r>
      <w:proofErr w:type="spellStart"/>
      <w:r w:rsidRPr="00D4107A">
        <w:rPr>
          <w:color w:val="auto"/>
          <w:sz w:val="26"/>
          <w:szCs w:val="26"/>
        </w:rPr>
        <w:t>эффектив-ности</w:t>
      </w:r>
      <w:proofErr w:type="spellEnd"/>
      <w:r w:rsidRPr="00D4107A">
        <w:rPr>
          <w:color w:val="auto"/>
          <w:sz w:val="26"/>
          <w:szCs w:val="26"/>
        </w:rPr>
        <w:t xml:space="preserve">, потенциальные возможности использования результатов исследования или разработки с указанием основных параметров и свойств создаваемого объекта. </w:t>
      </w:r>
    </w:p>
    <w:p w:rsidR="000E5D6D" w:rsidRPr="00D4107A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4107A">
        <w:rPr>
          <w:color w:val="auto"/>
          <w:sz w:val="26"/>
          <w:szCs w:val="26"/>
        </w:rPr>
        <w:t xml:space="preserve">При этом организации-соисполнители указывают преимущества и </w:t>
      </w:r>
      <w:proofErr w:type="spellStart"/>
      <w:proofErr w:type="gramStart"/>
      <w:r w:rsidRPr="00D4107A">
        <w:rPr>
          <w:color w:val="auto"/>
          <w:sz w:val="26"/>
          <w:szCs w:val="26"/>
        </w:rPr>
        <w:t>возмож-ности</w:t>
      </w:r>
      <w:proofErr w:type="spellEnd"/>
      <w:proofErr w:type="gramEnd"/>
      <w:r w:rsidRPr="00D4107A">
        <w:rPr>
          <w:color w:val="auto"/>
          <w:sz w:val="26"/>
          <w:szCs w:val="26"/>
        </w:rPr>
        <w:t xml:space="preserve"> применения </w:t>
      </w:r>
      <w:r w:rsidRPr="00D4107A">
        <w:rPr>
          <w:b/>
          <w:bCs/>
          <w:color w:val="auto"/>
          <w:sz w:val="26"/>
          <w:szCs w:val="26"/>
        </w:rPr>
        <w:t xml:space="preserve">создаваемого ими </w:t>
      </w:r>
      <w:r w:rsidRPr="00D4107A">
        <w:rPr>
          <w:color w:val="auto"/>
          <w:sz w:val="26"/>
          <w:szCs w:val="26"/>
        </w:rPr>
        <w:t xml:space="preserve">научно-технического продукта, а не </w:t>
      </w:r>
      <w:proofErr w:type="spellStart"/>
      <w:r w:rsidRPr="00D4107A">
        <w:rPr>
          <w:color w:val="auto"/>
          <w:sz w:val="26"/>
          <w:szCs w:val="26"/>
        </w:rPr>
        <w:t>иссле-дования</w:t>
      </w:r>
      <w:proofErr w:type="spellEnd"/>
      <w:r w:rsidRPr="00D4107A">
        <w:rPr>
          <w:color w:val="auto"/>
          <w:sz w:val="26"/>
          <w:szCs w:val="26"/>
        </w:rPr>
        <w:t xml:space="preserve"> или разработки в целом, часть которого они разрабатывают.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63CF8">
        <w:rPr>
          <w:color w:val="auto"/>
          <w:sz w:val="26"/>
          <w:szCs w:val="26"/>
        </w:rPr>
        <w:t>Общие принципы оценки результатов научных исследований во всех от-</w:t>
      </w:r>
      <w:proofErr w:type="spellStart"/>
      <w:r w:rsidRPr="00A63CF8">
        <w:rPr>
          <w:color w:val="auto"/>
          <w:sz w:val="26"/>
          <w:szCs w:val="26"/>
        </w:rPr>
        <w:t>раслях</w:t>
      </w:r>
      <w:proofErr w:type="spellEnd"/>
      <w:r w:rsidRPr="00A63CF8">
        <w:rPr>
          <w:color w:val="auto"/>
          <w:sz w:val="26"/>
          <w:szCs w:val="26"/>
        </w:rPr>
        <w:t xml:space="preserve"> науки сформулированы в «Примерном перечне результатов научной </w:t>
      </w:r>
      <w:proofErr w:type="spellStart"/>
      <w:r w:rsidRPr="00A63CF8">
        <w:rPr>
          <w:color w:val="auto"/>
          <w:sz w:val="26"/>
          <w:szCs w:val="26"/>
        </w:rPr>
        <w:t>дея-тельности</w:t>
      </w:r>
      <w:proofErr w:type="spellEnd"/>
      <w:r w:rsidRPr="00A63CF8">
        <w:rPr>
          <w:color w:val="auto"/>
          <w:sz w:val="26"/>
          <w:szCs w:val="26"/>
        </w:rPr>
        <w:t xml:space="preserve">, показателей и признаков критериев новизны, значимости для науки и практики, объективности, доказательности и точности этих результатов», утвержденном приказом Председателя ГКНТ Республики Беларусь и </w:t>
      </w:r>
      <w:proofErr w:type="spellStart"/>
      <w:r w:rsidRPr="00A63CF8">
        <w:rPr>
          <w:color w:val="auto"/>
          <w:sz w:val="26"/>
          <w:szCs w:val="26"/>
        </w:rPr>
        <w:t>Председа</w:t>
      </w:r>
      <w:proofErr w:type="spellEnd"/>
      <w:r w:rsidRPr="00A63CF8">
        <w:rPr>
          <w:color w:val="auto"/>
          <w:sz w:val="26"/>
          <w:szCs w:val="26"/>
        </w:rPr>
        <w:t>-теля Президиума НАН Беларуси от 9 сентября 1997 г. № 84/187.</w:t>
      </w:r>
      <w:proofErr w:type="gramEnd"/>
      <w:r w:rsidRPr="00A63CF8">
        <w:rPr>
          <w:color w:val="auto"/>
          <w:sz w:val="26"/>
          <w:szCs w:val="26"/>
        </w:rPr>
        <w:t xml:space="preserve"> Данный приказ зарегистрирован в Национальном реестре правовых актов Республики Беларусь 11 октября 1999 г. №8/1107.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11. «Код основания для выполнения работы»</w:t>
      </w:r>
      <w:r w:rsidRPr="00A63CF8">
        <w:rPr>
          <w:color w:val="auto"/>
          <w:sz w:val="26"/>
          <w:szCs w:val="26"/>
        </w:rPr>
        <w:t xml:space="preserve">. В соответствии с приказом ГКНТ от 6 августа 2009 г. № 219 присваиваются коды оснований для выполнения работы.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Поле 12. «Краткое наименование программы, в рамках которой </w:t>
      </w:r>
      <w:proofErr w:type="gramStart"/>
      <w:r w:rsidRPr="00A63CF8">
        <w:rPr>
          <w:b/>
          <w:bCs/>
          <w:color w:val="auto"/>
          <w:sz w:val="26"/>
          <w:szCs w:val="26"/>
        </w:rPr>
        <w:t>вы-</w:t>
      </w:r>
      <w:proofErr w:type="spellStart"/>
      <w:r w:rsidRPr="00A63CF8">
        <w:rPr>
          <w:b/>
          <w:bCs/>
          <w:color w:val="auto"/>
          <w:sz w:val="26"/>
          <w:szCs w:val="26"/>
        </w:rPr>
        <w:t>полняется</w:t>
      </w:r>
      <w:proofErr w:type="spellEnd"/>
      <w:proofErr w:type="gramEnd"/>
      <w:r w:rsidRPr="00A63CF8">
        <w:rPr>
          <w:b/>
          <w:bCs/>
          <w:color w:val="auto"/>
          <w:sz w:val="26"/>
          <w:szCs w:val="26"/>
        </w:rPr>
        <w:t xml:space="preserve"> работа»</w:t>
      </w:r>
      <w:r w:rsidRPr="00A63CF8">
        <w:rPr>
          <w:color w:val="auto"/>
          <w:sz w:val="26"/>
          <w:szCs w:val="26"/>
        </w:rPr>
        <w:t xml:space="preserve">. Заполняется в соответствии с договором или иным </w:t>
      </w:r>
      <w:proofErr w:type="spellStart"/>
      <w:proofErr w:type="gramStart"/>
      <w:r w:rsidRPr="00A63CF8">
        <w:rPr>
          <w:color w:val="auto"/>
          <w:sz w:val="26"/>
          <w:szCs w:val="26"/>
        </w:rPr>
        <w:t>докумен</w:t>
      </w:r>
      <w:proofErr w:type="spellEnd"/>
      <w:r w:rsidRPr="00A63CF8">
        <w:rPr>
          <w:color w:val="auto"/>
          <w:sz w:val="26"/>
          <w:szCs w:val="26"/>
        </w:rPr>
        <w:t>-том</w:t>
      </w:r>
      <w:proofErr w:type="gramEnd"/>
      <w:r w:rsidRPr="00A63CF8">
        <w:rPr>
          <w:color w:val="auto"/>
          <w:sz w:val="26"/>
          <w:szCs w:val="26"/>
        </w:rPr>
        <w:t xml:space="preserve">, его заменяющим, если работа выполняется в рамках одной из указанных в </w:t>
      </w:r>
      <w:r w:rsidRPr="00A63CF8">
        <w:rPr>
          <w:b/>
          <w:bCs/>
          <w:color w:val="auto"/>
          <w:sz w:val="26"/>
          <w:szCs w:val="26"/>
        </w:rPr>
        <w:t xml:space="preserve">поле 11 </w:t>
      </w:r>
      <w:r w:rsidRPr="00A63CF8">
        <w:rPr>
          <w:color w:val="auto"/>
          <w:sz w:val="26"/>
          <w:szCs w:val="26"/>
        </w:rPr>
        <w:t xml:space="preserve">программ. </w:t>
      </w:r>
      <w:r w:rsidRPr="00D4107A">
        <w:rPr>
          <w:color w:val="auto"/>
          <w:sz w:val="27"/>
          <w:szCs w:val="27"/>
        </w:rPr>
        <w:t xml:space="preserve">При необходимости заполняется также поле </w:t>
      </w:r>
      <w:r w:rsidRPr="00D4107A">
        <w:rPr>
          <w:b/>
          <w:bCs/>
          <w:color w:val="auto"/>
          <w:sz w:val="27"/>
          <w:szCs w:val="27"/>
        </w:rPr>
        <w:t>«</w:t>
      </w:r>
      <w:proofErr w:type="spellStart"/>
      <w:proofErr w:type="gramStart"/>
      <w:r w:rsidRPr="00D4107A">
        <w:rPr>
          <w:b/>
          <w:bCs/>
          <w:color w:val="auto"/>
          <w:sz w:val="27"/>
          <w:szCs w:val="27"/>
        </w:rPr>
        <w:t>Подпро</w:t>
      </w:r>
      <w:proofErr w:type="spellEnd"/>
      <w:r w:rsidRPr="00D4107A">
        <w:rPr>
          <w:b/>
          <w:bCs/>
          <w:color w:val="auto"/>
          <w:sz w:val="27"/>
          <w:szCs w:val="27"/>
        </w:rPr>
        <w:t>-грамма</w:t>
      </w:r>
      <w:proofErr w:type="gramEnd"/>
      <w:r w:rsidRPr="00D4107A">
        <w:rPr>
          <w:b/>
          <w:bCs/>
          <w:color w:val="auto"/>
          <w:sz w:val="27"/>
          <w:szCs w:val="27"/>
        </w:rPr>
        <w:t>»</w:t>
      </w:r>
      <w:r w:rsidRPr="00D4107A">
        <w:rPr>
          <w:color w:val="auto"/>
          <w:sz w:val="27"/>
          <w:szCs w:val="27"/>
        </w:rPr>
        <w:t>.</w:t>
      </w:r>
      <w:r w:rsidRPr="00A63CF8">
        <w:rPr>
          <w:color w:val="auto"/>
          <w:sz w:val="26"/>
          <w:szCs w:val="26"/>
        </w:rPr>
        <w:t xml:space="preserve">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13. «Номер (шифр) задания по программе (подпрограмме), в рамках которого выполняется работа»</w:t>
      </w:r>
      <w:r w:rsidRPr="00A63CF8">
        <w:rPr>
          <w:color w:val="auto"/>
          <w:sz w:val="26"/>
          <w:szCs w:val="26"/>
        </w:rPr>
        <w:t xml:space="preserve">. При выполнении работы, являющейся заданием программы или подпрограммы, заполняется в соответствии с номером, зафиксированным в договоре или ином документе, его заменяющем, ТЗ или </w:t>
      </w:r>
      <w:proofErr w:type="gramStart"/>
      <w:r w:rsidRPr="00A63CF8">
        <w:rPr>
          <w:color w:val="auto"/>
          <w:sz w:val="26"/>
          <w:szCs w:val="26"/>
        </w:rPr>
        <w:t>зада-</w:t>
      </w:r>
      <w:proofErr w:type="spellStart"/>
      <w:r w:rsidRPr="00A63CF8">
        <w:rPr>
          <w:color w:val="auto"/>
          <w:sz w:val="26"/>
          <w:szCs w:val="26"/>
        </w:rPr>
        <w:t>нии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соответствующего министерства (органа государственного управления).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Содержание </w:t>
      </w:r>
      <w:r w:rsidRPr="00A63CF8">
        <w:rPr>
          <w:b/>
          <w:bCs/>
          <w:color w:val="auto"/>
          <w:sz w:val="26"/>
          <w:szCs w:val="26"/>
        </w:rPr>
        <w:t xml:space="preserve">полей 11–13 </w:t>
      </w:r>
      <w:r w:rsidRPr="00A63CF8">
        <w:rPr>
          <w:color w:val="auto"/>
          <w:sz w:val="26"/>
          <w:szCs w:val="26"/>
        </w:rPr>
        <w:t>должно подтверждаться документально (</w:t>
      </w:r>
      <w:proofErr w:type="spellStart"/>
      <w:proofErr w:type="gramStart"/>
      <w:r w:rsidRPr="00A63CF8">
        <w:rPr>
          <w:color w:val="auto"/>
          <w:sz w:val="26"/>
          <w:szCs w:val="26"/>
        </w:rPr>
        <w:t>догово</w:t>
      </w:r>
      <w:proofErr w:type="spellEnd"/>
      <w:r w:rsidRPr="00A63CF8">
        <w:rPr>
          <w:color w:val="auto"/>
          <w:sz w:val="26"/>
          <w:szCs w:val="26"/>
        </w:rPr>
        <w:t>-ром</w:t>
      </w:r>
      <w:proofErr w:type="gramEnd"/>
      <w:r w:rsidRPr="00A63CF8">
        <w:rPr>
          <w:color w:val="auto"/>
          <w:sz w:val="26"/>
          <w:szCs w:val="26"/>
        </w:rPr>
        <w:t xml:space="preserve">, ТЗ и т.п.). </w:t>
      </w:r>
    </w:p>
    <w:p w:rsidR="000E5D6D" w:rsidRPr="00D4107A" w:rsidRDefault="000E5D6D" w:rsidP="00D4107A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D4107A">
        <w:rPr>
          <w:b/>
          <w:bCs/>
          <w:color w:val="auto"/>
          <w:sz w:val="27"/>
          <w:szCs w:val="27"/>
        </w:rPr>
        <w:t>Поле 14. «Договор №»</w:t>
      </w:r>
      <w:r w:rsidRPr="00D4107A">
        <w:rPr>
          <w:color w:val="auto"/>
          <w:sz w:val="27"/>
          <w:szCs w:val="27"/>
        </w:rPr>
        <w:t xml:space="preserve">. Приводятся номер и дата подписания договора или данные документа, его заменяющего. Если на момент заполнения РК </w:t>
      </w:r>
      <w:proofErr w:type="spellStart"/>
      <w:proofErr w:type="gramStart"/>
      <w:r w:rsidRPr="00D4107A">
        <w:rPr>
          <w:color w:val="auto"/>
          <w:sz w:val="27"/>
          <w:szCs w:val="27"/>
        </w:rPr>
        <w:t>име-ются</w:t>
      </w:r>
      <w:proofErr w:type="spellEnd"/>
      <w:proofErr w:type="gramEnd"/>
      <w:r w:rsidRPr="00D4107A">
        <w:rPr>
          <w:color w:val="auto"/>
          <w:sz w:val="27"/>
          <w:szCs w:val="27"/>
        </w:rPr>
        <w:t xml:space="preserve"> дополнительные соглашения к договору, то они перечисляются через </w:t>
      </w:r>
      <w:proofErr w:type="spellStart"/>
      <w:r w:rsidRPr="00D4107A">
        <w:rPr>
          <w:color w:val="auto"/>
          <w:sz w:val="27"/>
          <w:szCs w:val="27"/>
        </w:rPr>
        <w:t>запя</w:t>
      </w:r>
      <w:proofErr w:type="spellEnd"/>
      <w:r w:rsidRPr="00D4107A">
        <w:rPr>
          <w:color w:val="auto"/>
          <w:sz w:val="27"/>
          <w:szCs w:val="27"/>
        </w:rPr>
        <w:t xml:space="preserve">-тую вместе с датами их заключения в этом же поле. Даты записываются в виде, указанном в </w:t>
      </w:r>
      <w:r w:rsidRPr="00D4107A">
        <w:rPr>
          <w:b/>
          <w:bCs/>
          <w:color w:val="auto"/>
          <w:sz w:val="27"/>
          <w:szCs w:val="27"/>
        </w:rPr>
        <w:t>поле 08</w:t>
      </w:r>
      <w:r w:rsidRPr="00D4107A">
        <w:rPr>
          <w:color w:val="auto"/>
          <w:sz w:val="27"/>
          <w:szCs w:val="27"/>
        </w:rPr>
        <w:t xml:space="preserve">. </w:t>
      </w:r>
    </w:p>
    <w:p w:rsidR="000E5D6D" w:rsidRPr="00A63CF8" w:rsidRDefault="000E5D6D" w:rsidP="00AF03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15. «Номера регистрации в ГУ «НЦИС» отчет</w:t>
      </w:r>
      <w:proofErr w:type="gramStart"/>
      <w:r w:rsidRPr="00A63CF8">
        <w:rPr>
          <w:b/>
          <w:bCs/>
          <w:color w:val="auto"/>
          <w:sz w:val="26"/>
          <w:szCs w:val="26"/>
        </w:rPr>
        <w:t>а(</w:t>
      </w:r>
      <w:proofErr w:type="spellStart"/>
      <w:proofErr w:type="gramEnd"/>
      <w:r w:rsidRPr="00A63CF8">
        <w:rPr>
          <w:b/>
          <w:bCs/>
          <w:color w:val="auto"/>
          <w:sz w:val="26"/>
          <w:szCs w:val="26"/>
        </w:rPr>
        <w:t>ов</w:t>
      </w:r>
      <w:proofErr w:type="spellEnd"/>
      <w:r w:rsidRPr="00A63CF8">
        <w:rPr>
          <w:b/>
          <w:bCs/>
          <w:color w:val="auto"/>
          <w:sz w:val="26"/>
          <w:szCs w:val="26"/>
        </w:rPr>
        <w:t>) о патентных исследованиях»</w:t>
      </w:r>
      <w:r w:rsidRPr="00A63CF8">
        <w:rPr>
          <w:color w:val="auto"/>
          <w:sz w:val="26"/>
          <w:szCs w:val="26"/>
        </w:rPr>
        <w:t xml:space="preserve">. Указываются при наличии отчетов о предварительно </w:t>
      </w:r>
      <w:proofErr w:type="spellStart"/>
      <w:proofErr w:type="gramStart"/>
      <w:r w:rsidRPr="00A63CF8">
        <w:rPr>
          <w:color w:val="auto"/>
          <w:sz w:val="26"/>
          <w:szCs w:val="26"/>
        </w:rPr>
        <w:t>прове</w:t>
      </w:r>
      <w:proofErr w:type="spellEnd"/>
      <w:r w:rsidRPr="00A63CF8">
        <w:rPr>
          <w:color w:val="auto"/>
          <w:sz w:val="26"/>
          <w:szCs w:val="26"/>
        </w:rPr>
        <w:t>-денных</w:t>
      </w:r>
      <w:proofErr w:type="gramEnd"/>
      <w:r w:rsidRPr="00A63CF8">
        <w:rPr>
          <w:color w:val="auto"/>
          <w:sz w:val="26"/>
          <w:szCs w:val="26"/>
        </w:rPr>
        <w:t xml:space="preserve"> патентных исследованиях в рамках подготовки к выполнению </w:t>
      </w:r>
      <w:proofErr w:type="spellStart"/>
      <w:r w:rsidRPr="00A63CF8">
        <w:rPr>
          <w:color w:val="auto"/>
          <w:sz w:val="26"/>
          <w:szCs w:val="26"/>
        </w:rPr>
        <w:t>регистри-руемой</w:t>
      </w:r>
      <w:proofErr w:type="spellEnd"/>
      <w:r w:rsidRPr="00A63CF8">
        <w:rPr>
          <w:color w:val="auto"/>
          <w:sz w:val="26"/>
          <w:szCs w:val="26"/>
        </w:rPr>
        <w:t xml:space="preserve"> работы. Номера отчётов разделяются запятыми. </w:t>
      </w:r>
    </w:p>
    <w:p w:rsidR="00AF03C7" w:rsidRDefault="00AF03C7" w:rsidP="00D4107A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</w:p>
    <w:p w:rsidR="00AF03C7" w:rsidRDefault="00AF03C7" w:rsidP="00D4107A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lastRenderedPageBreak/>
        <w:t>Поле 16. «Номе</w:t>
      </w:r>
      <w:proofErr w:type="gramStart"/>
      <w:r w:rsidRPr="00A63CF8">
        <w:rPr>
          <w:b/>
          <w:bCs/>
          <w:color w:val="auto"/>
          <w:sz w:val="26"/>
          <w:szCs w:val="26"/>
        </w:rPr>
        <w:t>р(</w:t>
      </w:r>
      <w:proofErr w:type="gramEnd"/>
      <w:r w:rsidRPr="00A63CF8">
        <w:rPr>
          <w:b/>
          <w:bCs/>
          <w:color w:val="auto"/>
          <w:sz w:val="26"/>
          <w:szCs w:val="26"/>
        </w:rPr>
        <w:t xml:space="preserve">а) государственной регистрации НИОК(Т)Р, </w:t>
      </w:r>
      <w:proofErr w:type="spellStart"/>
      <w:r w:rsidRPr="00A63CF8">
        <w:rPr>
          <w:b/>
          <w:bCs/>
          <w:color w:val="auto"/>
          <w:sz w:val="26"/>
          <w:szCs w:val="26"/>
        </w:rPr>
        <w:t>отража-ющих</w:t>
      </w:r>
      <w:proofErr w:type="spellEnd"/>
      <w:r w:rsidRPr="00A63CF8">
        <w:rPr>
          <w:b/>
          <w:bCs/>
          <w:color w:val="auto"/>
          <w:sz w:val="26"/>
          <w:szCs w:val="26"/>
        </w:rPr>
        <w:t xml:space="preserve"> результаты проведенных ранее исследований по теме (научный за-дел)». </w:t>
      </w:r>
      <w:r w:rsidRPr="00A63CF8">
        <w:rPr>
          <w:color w:val="auto"/>
          <w:sz w:val="26"/>
          <w:szCs w:val="26"/>
        </w:rPr>
        <w:t xml:space="preserve">Поле заполняется при наличии преемственности в проведении НИР, </w:t>
      </w:r>
      <w:proofErr w:type="gramStart"/>
      <w:r w:rsidRPr="00A63CF8">
        <w:rPr>
          <w:color w:val="auto"/>
          <w:sz w:val="26"/>
          <w:szCs w:val="26"/>
        </w:rPr>
        <w:t>ОКР</w:t>
      </w:r>
      <w:proofErr w:type="gramEnd"/>
      <w:r w:rsidRPr="00A63CF8">
        <w:rPr>
          <w:color w:val="auto"/>
          <w:sz w:val="26"/>
          <w:szCs w:val="26"/>
        </w:rPr>
        <w:t xml:space="preserve"> или ОТР. Номера государственной регистрации проведенных ранее работ по теме исследований заполняются через запятую.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Поля 17-21 </w:t>
      </w:r>
      <w:r w:rsidRPr="00A63CF8">
        <w:rPr>
          <w:color w:val="auto"/>
          <w:sz w:val="26"/>
          <w:szCs w:val="26"/>
        </w:rPr>
        <w:t xml:space="preserve">заполняются в соответствии с приказом ГКНТ от 6 августа 2009 г. № 219.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Поле 17. «Источники и объем финансирования (тыс. руб.)». </w:t>
      </w:r>
      <w:proofErr w:type="spellStart"/>
      <w:proofErr w:type="gramStart"/>
      <w:r w:rsidRPr="00A63CF8">
        <w:rPr>
          <w:color w:val="auto"/>
          <w:sz w:val="26"/>
          <w:szCs w:val="26"/>
        </w:rPr>
        <w:t>Указыва-ются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источники финансирования с указанием объема финансирования по каждому источнику в тысячах белорусских рублей. Можно указать до четырех различных источников финансирования.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>Если работа выполняется по договору с зарубежным заказчиком и объемы определены в других денежных единицах, то сумма пересчитывается по курсу Национального банка Республики Беларусь на дату заключения договора (</w:t>
      </w:r>
      <w:proofErr w:type="gramStart"/>
      <w:r w:rsidRPr="00A63CF8">
        <w:rPr>
          <w:color w:val="auto"/>
          <w:sz w:val="26"/>
          <w:szCs w:val="26"/>
        </w:rPr>
        <w:t>кон-тракта</w:t>
      </w:r>
      <w:proofErr w:type="gramEnd"/>
      <w:r w:rsidRPr="00A63CF8">
        <w:rPr>
          <w:color w:val="auto"/>
          <w:sz w:val="26"/>
          <w:szCs w:val="26"/>
        </w:rPr>
        <w:t xml:space="preserve">). При этом к РК необходимо приложить подтвержденный подписью </w:t>
      </w:r>
      <w:proofErr w:type="gramStart"/>
      <w:r w:rsidRPr="00A63CF8">
        <w:rPr>
          <w:color w:val="auto"/>
          <w:sz w:val="26"/>
          <w:szCs w:val="26"/>
        </w:rPr>
        <w:t>глав-</w:t>
      </w:r>
      <w:proofErr w:type="spellStart"/>
      <w:r w:rsidRPr="00A63CF8">
        <w:rPr>
          <w:color w:val="auto"/>
          <w:sz w:val="26"/>
          <w:szCs w:val="26"/>
        </w:rPr>
        <w:t>ного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бухгалтера организации-исполнителя перевод в денежные единицы </w:t>
      </w:r>
      <w:proofErr w:type="spellStart"/>
      <w:r w:rsidRPr="00A63CF8">
        <w:rPr>
          <w:color w:val="auto"/>
          <w:sz w:val="26"/>
          <w:szCs w:val="26"/>
        </w:rPr>
        <w:t>Респуб</w:t>
      </w:r>
      <w:proofErr w:type="spellEnd"/>
      <w:r w:rsidRPr="00A63CF8">
        <w:rPr>
          <w:color w:val="auto"/>
          <w:sz w:val="26"/>
          <w:szCs w:val="26"/>
        </w:rPr>
        <w:t xml:space="preserve">-лики Беларусь с указанием курса валюты и даты перевода.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Указанные источники и объемы финансирования должны соответствовать данным в прилагаемых к РК копиях договора или ином документе, его </w:t>
      </w:r>
      <w:proofErr w:type="gramStart"/>
      <w:r w:rsidRPr="00A63CF8">
        <w:rPr>
          <w:color w:val="auto"/>
          <w:sz w:val="26"/>
          <w:szCs w:val="26"/>
        </w:rPr>
        <w:t>заменяю-</w:t>
      </w:r>
      <w:proofErr w:type="spellStart"/>
      <w:r w:rsidRPr="00A63CF8">
        <w:rPr>
          <w:color w:val="auto"/>
          <w:sz w:val="26"/>
          <w:szCs w:val="26"/>
        </w:rPr>
        <w:t>щем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, ТЗ и КП.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При наличии договора указывается источник финансирования и денежная сумма, определенные договором. В случае изменения сумм и источников </w:t>
      </w:r>
      <w:proofErr w:type="spellStart"/>
      <w:r w:rsidRPr="00A63CF8">
        <w:rPr>
          <w:color w:val="auto"/>
          <w:sz w:val="26"/>
          <w:szCs w:val="26"/>
        </w:rPr>
        <w:t>финан-сирования</w:t>
      </w:r>
      <w:proofErr w:type="spellEnd"/>
      <w:r w:rsidRPr="00A63CF8">
        <w:rPr>
          <w:color w:val="auto"/>
          <w:sz w:val="26"/>
          <w:szCs w:val="26"/>
        </w:rPr>
        <w:t xml:space="preserve"> в ходе выполнения работы исполнитель обязан направить в ГУ «</w:t>
      </w:r>
      <w:proofErr w:type="spellStart"/>
      <w:r w:rsidRPr="00A63CF8">
        <w:rPr>
          <w:color w:val="auto"/>
          <w:sz w:val="26"/>
          <w:szCs w:val="26"/>
        </w:rPr>
        <w:t>БелИСА</w:t>
      </w:r>
      <w:proofErr w:type="spellEnd"/>
      <w:r w:rsidRPr="00A63CF8">
        <w:rPr>
          <w:color w:val="auto"/>
          <w:sz w:val="26"/>
          <w:szCs w:val="26"/>
        </w:rPr>
        <w:t xml:space="preserve">» письменное уведомление с приложением дополнительных соглашений </w:t>
      </w:r>
      <w:proofErr w:type="gramStart"/>
      <w:r w:rsidRPr="00A63CF8">
        <w:rPr>
          <w:color w:val="auto"/>
          <w:sz w:val="26"/>
          <w:szCs w:val="26"/>
        </w:rPr>
        <w:t>и(</w:t>
      </w:r>
      <w:proofErr w:type="gramEnd"/>
      <w:r w:rsidRPr="00A63CF8">
        <w:rPr>
          <w:color w:val="auto"/>
          <w:sz w:val="26"/>
          <w:szCs w:val="26"/>
        </w:rPr>
        <w:t xml:space="preserve">или) иных документов, обусловливающих изменения финансирования, и </w:t>
      </w:r>
      <w:r w:rsidRPr="00A63CF8">
        <w:rPr>
          <w:b/>
          <w:bCs/>
          <w:color w:val="auto"/>
          <w:sz w:val="26"/>
          <w:szCs w:val="26"/>
        </w:rPr>
        <w:t xml:space="preserve">РК, заполненную для внесения изменений </w:t>
      </w:r>
      <w:r w:rsidRPr="00A63CF8">
        <w:rPr>
          <w:color w:val="auto"/>
          <w:sz w:val="26"/>
          <w:szCs w:val="26"/>
        </w:rPr>
        <w:t xml:space="preserve">(см. поле 02).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При выполнении работы или темы в рамках государственной программы без заключения договора указываемая сумма и источники финансирования должны быть подтверждены документом о выделении финансовых средств на определенный год по заданиям программы, утвержденным соответствующим органом государственного управления.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Если работа выполняется по заданию органа государственного управления, то к РК прилагается задание по каждой теме, в котором указываются сроки и проставляется выделенная денежная сумма, утвержденная этим органом </w:t>
      </w:r>
      <w:proofErr w:type="spellStart"/>
      <w:proofErr w:type="gramStart"/>
      <w:r w:rsidRPr="00A63CF8">
        <w:rPr>
          <w:color w:val="auto"/>
          <w:sz w:val="26"/>
          <w:szCs w:val="26"/>
        </w:rPr>
        <w:t>госу</w:t>
      </w:r>
      <w:proofErr w:type="spellEnd"/>
      <w:r w:rsidRPr="00A63CF8">
        <w:rPr>
          <w:color w:val="auto"/>
          <w:sz w:val="26"/>
          <w:szCs w:val="26"/>
        </w:rPr>
        <w:t>-дарственного</w:t>
      </w:r>
      <w:proofErr w:type="gramEnd"/>
      <w:r w:rsidRPr="00A63CF8">
        <w:rPr>
          <w:color w:val="auto"/>
          <w:sz w:val="26"/>
          <w:szCs w:val="26"/>
        </w:rPr>
        <w:t xml:space="preserve"> управления.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 случае инициативного выполнения работы к РК прилагается калькуляция, увязанная с КП. </w:t>
      </w:r>
    </w:p>
    <w:p w:rsidR="000E5D6D" w:rsidRPr="00A63CF8" w:rsidRDefault="000E5D6D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 случае перерегистрации зарегистрированной ранее работы указывается общий объем финансирования за период с момента начала работы до </w:t>
      </w:r>
      <w:proofErr w:type="spellStart"/>
      <w:proofErr w:type="gramStart"/>
      <w:r w:rsidRPr="00A63CF8">
        <w:rPr>
          <w:color w:val="auto"/>
          <w:sz w:val="26"/>
          <w:szCs w:val="26"/>
        </w:rPr>
        <w:t>перереги-страции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, а также с момента перерегистрации до полного ее окончания. </w:t>
      </w:r>
    </w:p>
    <w:p w:rsidR="00D4107A" w:rsidRDefault="000E5D6D" w:rsidP="00D4107A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18. «Вид научной деятельности, которому соответствует работа»</w:t>
      </w:r>
      <w:r w:rsidRPr="00A63CF8">
        <w:rPr>
          <w:color w:val="auto"/>
          <w:sz w:val="26"/>
          <w:szCs w:val="26"/>
        </w:rPr>
        <w:t>: ФНИР – фундаментальная НИР; ПНИР – прикладная НИР; ОКТР – разработка (</w:t>
      </w:r>
      <w:proofErr w:type="gramStart"/>
      <w:r w:rsidRPr="00A63CF8">
        <w:rPr>
          <w:color w:val="auto"/>
          <w:sz w:val="26"/>
          <w:szCs w:val="26"/>
        </w:rPr>
        <w:t>ОКР</w:t>
      </w:r>
      <w:proofErr w:type="gramEnd"/>
      <w:r w:rsidRPr="00A63CF8">
        <w:rPr>
          <w:color w:val="auto"/>
          <w:sz w:val="26"/>
          <w:szCs w:val="26"/>
        </w:rPr>
        <w:t>, ОТР)</w:t>
      </w:r>
      <w:r w:rsidR="00D4107A">
        <w:rPr>
          <w:color w:val="auto"/>
          <w:sz w:val="26"/>
          <w:szCs w:val="26"/>
          <w:vertAlign w:val="superscript"/>
        </w:rPr>
        <w:t>3</w:t>
      </w:r>
      <w:r w:rsidRPr="00A63CF8">
        <w:rPr>
          <w:color w:val="auto"/>
          <w:sz w:val="26"/>
          <w:szCs w:val="26"/>
        </w:rPr>
        <w:t>.</w:t>
      </w:r>
      <w:r w:rsidR="00D4107A" w:rsidRPr="00D4107A">
        <w:rPr>
          <w:b/>
          <w:bCs/>
          <w:color w:val="auto"/>
          <w:sz w:val="26"/>
          <w:szCs w:val="26"/>
        </w:rPr>
        <w:t xml:space="preserve"> </w:t>
      </w:r>
    </w:p>
    <w:p w:rsidR="00D4107A" w:rsidRPr="00A63CF8" w:rsidRDefault="00D4107A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Поле 19. «Планируемый результат работы». </w:t>
      </w:r>
      <w:r w:rsidRPr="00A63CF8">
        <w:rPr>
          <w:color w:val="auto"/>
          <w:sz w:val="26"/>
          <w:szCs w:val="26"/>
        </w:rPr>
        <w:t xml:space="preserve">Нужно указать один или более из представленных вариантов. </w:t>
      </w:r>
    </w:p>
    <w:p w:rsidR="00AF03C7" w:rsidRPr="00A63CF8" w:rsidRDefault="00AF03C7" w:rsidP="00AF03C7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AF03C7" w:rsidRDefault="00AF03C7" w:rsidP="00AF03C7">
      <w:pPr>
        <w:pStyle w:val="Default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</w:t>
      </w:r>
    </w:p>
    <w:p w:rsidR="00AF03C7" w:rsidRDefault="00AF03C7" w:rsidP="00AF03C7">
      <w:pPr>
        <w:pStyle w:val="Default"/>
        <w:rPr>
          <w:color w:val="auto"/>
          <w:sz w:val="28"/>
          <w:szCs w:val="28"/>
        </w:rPr>
      </w:pPr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 xml:space="preserve">См. Закон Республики Беларусь от 21 октября 1996 г. «О научной деятельности» и Закон Республики Беларусь от 19 января 1993 г. «Об основах государственной научно-технической политики» </w:t>
      </w:r>
    </w:p>
    <w:p w:rsidR="00AF03C7" w:rsidRDefault="00AF03C7" w:rsidP="00AF03C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lastRenderedPageBreak/>
        <w:t>Поле 20. «Вид отчетности»</w:t>
      </w:r>
      <w:r w:rsidRPr="00A63CF8">
        <w:rPr>
          <w:color w:val="auto"/>
          <w:sz w:val="26"/>
          <w:szCs w:val="26"/>
        </w:rPr>
        <w:t xml:space="preserve">: ОТЧ – отчет о НИР; ПЗ – пояснительная за-писка (технический отчет) к </w:t>
      </w:r>
      <w:proofErr w:type="gramStart"/>
      <w:r w:rsidRPr="00A63CF8">
        <w:rPr>
          <w:color w:val="auto"/>
          <w:sz w:val="26"/>
          <w:szCs w:val="26"/>
        </w:rPr>
        <w:t>ОКР</w:t>
      </w:r>
      <w:proofErr w:type="gramEnd"/>
      <w:r w:rsidRPr="00A63CF8">
        <w:rPr>
          <w:color w:val="auto"/>
          <w:sz w:val="26"/>
          <w:szCs w:val="26"/>
        </w:rPr>
        <w:t xml:space="preserve">, ОТР. </w:t>
      </w:r>
    </w:p>
    <w:p w:rsidR="00D4107A" w:rsidRPr="00A63CF8" w:rsidRDefault="00D4107A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bookmarkStart w:id="0" w:name="_GoBack"/>
      <w:bookmarkEnd w:id="0"/>
      <w:r w:rsidRPr="00A63CF8">
        <w:rPr>
          <w:b/>
          <w:bCs/>
          <w:color w:val="auto"/>
          <w:sz w:val="26"/>
          <w:szCs w:val="26"/>
        </w:rPr>
        <w:t>Поле 21. «Уровень разработки»</w:t>
      </w:r>
      <w:r w:rsidRPr="00A63CF8">
        <w:rPr>
          <w:color w:val="auto"/>
          <w:sz w:val="26"/>
          <w:szCs w:val="26"/>
        </w:rPr>
        <w:t xml:space="preserve">: МИР – мировой уровень; СНГ – уровень СНГ; РБ – уровень Республики Беларусь. </w:t>
      </w:r>
    </w:p>
    <w:p w:rsidR="00D4107A" w:rsidRPr="00A63CF8" w:rsidRDefault="00D4107A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22. «Предполагаемое место внедрения результата работы»</w:t>
      </w:r>
      <w:r w:rsidRPr="00A63CF8">
        <w:rPr>
          <w:color w:val="auto"/>
          <w:sz w:val="26"/>
          <w:szCs w:val="26"/>
        </w:rPr>
        <w:t xml:space="preserve">. </w:t>
      </w:r>
    </w:p>
    <w:p w:rsidR="00D4107A" w:rsidRPr="00A63CF8" w:rsidRDefault="00D4107A" w:rsidP="00D4107A">
      <w:pPr>
        <w:pStyle w:val="Default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 зависимости от предполагаемого места внедрения могут быть указаны одно или несколько значений из списков </w:t>
      </w:r>
      <w:r w:rsidRPr="00A63CF8">
        <w:rPr>
          <w:b/>
          <w:bCs/>
          <w:color w:val="auto"/>
          <w:sz w:val="26"/>
          <w:szCs w:val="26"/>
        </w:rPr>
        <w:t>«Страна»</w:t>
      </w:r>
      <w:r w:rsidRPr="00A63CF8">
        <w:rPr>
          <w:color w:val="auto"/>
          <w:sz w:val="26"/>
          <w:szCs w:val="26"/>
        </w:rPr>
        <w:t xml:space="preserve">, </w:t>
      </w:r>
      <w:r w:rsidRPr="00A63CF8">
        <w:rPr>
          <w:b/>
          <w:bCs/>
          <w:color w:val="auto"/>
          <w:sz w:val="26"/>
          <w:szCs w:val="26"/>
        </w:rPr>
        <w:t>«Область»</w:t>
      </w:r>
      <w:r w:rsidRPr="00A63CF8">
        <w:rPr>
          <w:color w:val="auto"/>
          <w:sz w:val="26"/>
          <w:szCs w:val="26"/>
        </w:rPr>
        <w:t xml:space="preserve">, </w:t>
      </w:r>
      <w:r w:rsidRPr="00A63CF8">
        <w:rPr>
          <w:b/>
          <w:bCs/>
          <w:color w:val="auto"/>
          <w:sz w:val="26"/>
          <w:szCs w:val="26"/>
        </w:rPr>
        <w:t>«Отрасль»</w:t>
      </w:r>
      <w:r w:rsidRPr="00A63CF8">
        <w:rPr>
          <w:color w:val="auto"/>
          <w:sz w:val="26"/>
          <w:szCs w:val="26"/>
        </w:rPr>
        <w:t xml:space="preserve">, а также одно или несколько </w:t>
      </w:r>
      <w:proofErr w:type="spellStart"/>
      <w:r w:rsidRPr="00A63CF8">
        <w:rPr>
          <w:color w:val="auto"/>
          <w:sz w:val="26"/>
          <w:szCs w:val="26"/>
        </w:rPr>
        <w:t>несписочных</w:t>
      </w:r>
      <w:proofErr w:type="spellEnd"/>
      <w:r w:rsidRPr="00A63CF8">
        <w:rPr>
          <w:color w:val="auto"/>
          <w:sz w:val="26"/>
          <w:szCs w:val="26"/>
        </w:rPr>
        <w:t xml:space="preserve"> значений в полях </w:t>
      </w:r>
      <w:r w:rsidRPr="00A63CF8">
        <w:rPr>
          <w:b/>
          <w:bCs/>
          <w:color w:val="auto"/>
          <w:sz w:val="26"/>
          <w:szCs w:val="26"/>
        </w:rPr>
        <w:t>«Город (</w:t>
      </w:r>
      <w:proofErr w:type="spellStart"/>
      <w:r w:rsidRPr="00A63CF8">
        <w:rPr>
          <w:b/>
          <w:bCs/>
          <w:color w:val="auto"/>
          <w:sz w:val="26"/>
          <w:szCs w:val="26"/>
        </w:rPr>
        <w:t>н.п</w:t>
      </w:r>
      <w:proofErr w:type="spellEnd"/>
      <w:r w:rsidRPr="00A63CF8">
        <w:rPr>
          <w:b/>
          <w:bCs/>
          <w:color w:val="auto"/>
          <w:sz w:val="26"/>
          <w:szCs w:val="26"/>
        </w:rPr>
        <w:t xml:space="preserve">.)» </w:t>
      </w:r>
      <w:r w:rsidRPr="00A63CF8">
        <w:rPr>
          <w:color w:val="auto"/>
          <w:sz w:val="26"/>
          <w:szCs w:val="26"/>
        </w:rPr>
        <w:t xml:space="preserve">и </w:t>
      </w:r>
      <w:r w:rsidRPr="00A63CF8">
        <w:rPr>
          <w:b/>
          <w:bCs/>
          <w:color w:val="auto"/>
          <w:sz w:val="26"/>
          <w:szCs w:val="26"/>
        </w:rPr>
        <w:t>«Организация»</w:t>
      </w:r>
      <w:r w:rsidRPr="00A63CF8">
        <w:rPr>
          <w:color w:val="auto"/>
          <w:sz w:val="26"/>
          <w:szCs w:val="26"/>
        </w:rPr>
        <w:t xml:space="preserve">. </w:t>
      </w:r>
    </w:p>
    <w:p w:rsidR="00D4107A" w:rsidRPr="00A63CF8" w:rsidRDefault="00D4107A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23. «Организация-заказчик»</w:t>
      </w:r>
      <w:r w:rsidRPr="00A63CF8">
        <w:rPr>
          <w:color w:val="auto"/>
          <w:sz w:val="26"/>
          <w:szCs w:val="26"/>
        </w:rPr>
        <w:t xml:space="preserve">. </w:t>
      </w:r>
    </w:p>
    <w:p w:rsidR="00D4107A" w:rsidRPr="00A63CF8" w:rsidRDefault="00D4107A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Поле «Краткое наименование организации-заказчика работы» </w:t>
      </w:r>
      <w:proofErr w:type="spellStart"/>
      <w:proofErr w:type="gramStart"/>
      <w:r w:rsidRPr="00A63CF8">
        <w:rPr>
          <w:color w:val="auto"/>
          <w:sz w:val="26"/>
          <w:szCs w:val="26"/>
        </w:rPr>
        <w:t>запол-няется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в соответствии с учредительными документами данной организации с обязательным указанием сокращенного наименования. В полях </w:t>
      </w:r>
      <w:r w:rsidRPr="00A63CF8">
        <w:rPr>
          <w:b/>
          <w:bCs/>
          <w:color w:val="auto"/>
          <w:sz w:val="26"/>
          <w:szCs w:val="26"/>
        </w:rPr>
        <w:t xml:space="preserve">«ОКПО» </w:t>
      </w:r>
      <w:r w:rsidRPr="00A63CF8">
        <w:rPr>
          <w:color w:val="auto"/>
          <w:sz w:val="26"/>
          <w:szCs w:val="26"/>
        </w:rPr>
        <w:t xml:space="preserve">и </w:t>
      </w:r>
      <w:r w:rsidRPr="00A63CF8">
        <w:rPr>
          <w:b/>
          <w:bCs/>
          <w:color w:val="auto"/>
          <w:sz w:val="26"/>
          <w:szCs w:val="26"/>
        </w:rPr>
        <w:t xml:space="preserve">«УНП» </w:t>
      </w:r>
      <w:r w:rsidRPr="00A63CF8">
        <w:rPr>
          <w:color w:val="auto"/>
          <w:sz w:val="26"/>
          <w:szCs w:val="26"/>
        </w:rPr>
        <w:t xml:space="preserve">указываются соответствующие коды организации-заказчика. Поле позволяет указать до трёх организаций. </w:t>
      </w:r>
    </w:p>
    <w:p w:rsidR="00D4107A" w:rsidRPr="00A63CF8" w:rsidRDefault="00D4107A" w:rsidP="00D4107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 xml:space="preserve">Поле 24. «Сведения о принятии решения о соответствии работы </w:t>
      </w:r>
      <w:proofErr w:type="spellStart"/>
      <w:proofErr w:type="gramStart"/>
      <w:r w:rsidRPr="00A63CF8">
        <w:rPr>
          <w:b/>
          <w:bCs/>
          <w:color w:val="auto"/>
          <w:sz w:val="26"/>
          <w:szCs w:val="26"/>
        </w:rPr>
        <w:t>тре-бованиям</w:t>
      </w:r>
      <w:proofErr w:type="spellEnd"/>
      <w:proofErr w:type="gramEnd"/>
      <w:r w:rsidRPr="00A63CF8">
        <w:rPr>
          <w:b/>
          <w:bCs/>
          <w:color w:val="auto"/>
          <w:sz w:val="26"/>
          <w:szCs w:val="26"/>
        </w:rPr>
        <w:t xml:space="preserve"> пункта 2 Положения, утвержденного Указом Президента </w:t>
      </w:r>
      <w:proofErr w:type="spellStart"/>
      <w:r w:rsidRPr="00A63CF8">
        <w:rPr>
          <w:b/>
          <w:bCs/>
          <w:color w:val="auto"/>
          <w:sz w:val="26"/>
          <w:szCs w:val="26"/>
        </w:rPr>
        <w:t>Респуб</w:t>
      </w:r>
      <w:proofErr w:type="spellEnd"/>
      <w:r w:rsidRPr="00A63CF8">
        <w:rPr>
          <w:b/>
          <w:bCs/>
          <w:color w:val="auto"/>
          <w:sz w:val="26"/>
          <w:szCs w:val="26"/>
        </w:rPr>
        <w:t>-лики Беларусь № 356 от 25.05.2006»</w:t>
      </w:r>
      <w:r w:rsidRPr="00A63CF8">
        <w:rPr>
          <w:color w:val="auto"/>
          <w:sz w:val="26"/>
          <w:szCs w:val="26"/>
        </w:rPr>
        <w:t>. Поле заполняется организацией-исполни-</w:t>
      </w:r>
      <w:proofErr w:type="spellStart"/>
      <w:r w:rsidRPr="00A63CF8">
        <w:rPr>
          <w:color w:val="auto"/>
          <w:sz w:val="26"/>
          <w:szCs w:val="26"/>
        </w:rPr>
        <w:t>телем</w:t>
      </w:r>
      <w:proofErr w:type="spellEnd"/>
      <w:r w:rsidRPr="00A63CF8">
        <w:rPr>
          <w:color w:val="auto"/>
          <w:sz w:val="26"/>
          <w:szCs w:val="26"/>
        </w:rPr>
        <w:t xml:space="preserve"> в случае наличия при представлении документов на регистрацию </w:t>
      </w:r>
      <w:proofErr w:type="gramStart"/>
      <w:r w:rsidRPr="00A63CF8">
        <w:rPr>
          <w:color w:val="auto"/>
          <w:sz w:val="26"/>
          <w:szCs w:val="26"/>
        </w:rPr>
        <w:t>заверен-ной</w:t>
      </w:r>
      <w:proofErr w:type="gramEnd"/>
      <w:r w:rsidRPr="00A63CF8">
        <w:rPr>
          <w:color w:val="auto"/>
          <w:sz w:val="26"/>
          <w:szCs w:val="26"/>
        </w:rPr>
        <w:t xml:space="preserve"> печатью выписки: </w:t>
      </w:r>
    </w:p>
    <w:p w:rsidR="00D4107A" w:rsidRPr="00A63CF8" w:rsidRDefault="00D4107A" w:rsidP="00930CE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из протокола заседания экспертного совета соответствующего </w:t>
      </w:r>
      <w:proofErr w:type="spellStart"/>
      <w:proofErr w:type="gramStart"/>
      <w:r w:rsidRPr="00A63CF8">
        <w:rPr>
          <w:color w:val="auto"/>
          <w:sz w:val="26"/>
          <w:szCs w:val="26"/>
        </w:rPr>
        <w:t>государ-ственного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органа, в подчинении которого она находится; </w:t>
      </w:r>
    </w:p>
    <w:p w:rsidR="00D4107A" w:rsidRPr="00A63CF8" w:rsidRDefault="00D4107A" w:rsidP="00930CE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из протокола заседания соответствующего государственного </w:t>
      </w:r>
      <w:proofErr w:type="gramStart"/>
      <w:r w:rsidRPr="00A63CF8">
        <w:rPr>
          <w:color w:val="auto"/>
          <w:sz w:val="26"/>
          <w:szCs w:val="26"/>
        </w:rPr>
        <w:t>научно-тех-</w:t>
      </w:r>
      <w:proofErr w:type="spellStart"/>
      <w:r w:rsidRPr="00A63CF8">
        <w:rPr>
          <w:color w:val="auto"/>
          <w:sz w:val="26"/>
          <w:szCs w:val="26"/>
        </w:rPr>
        <w:t>нического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или межведомственного экспертного совета, проводившего </w:t>
      </w:r>
      <w:proofErr w:type="spellStart"/>
      <w:r w:rsidRPr="00A63CF8">
        <w:rPr>
          <w:color w:val="auto"/>
          <w:sz w:val="26"/>
          <w:szCs w:val="26"/>
        </w:rPr>
        <w:t>государ-ственную</w:t>
      </w:r>
      <w:proofErr w:type="spellEnd"/>
      <w:r w:rsidRPr="00A63CF8">
        <w:rPr>
          <w:color w:val="auto"/>
          <w:sz w:val="26"/>
          <w:szCs w:val="26"/>
        </w:rPr>
        <w:t xml:space="preserve"> научно-техническую (научную) экспертизу, если работа входит в число заданий государственных (научно-технических, республиканских, отраслевых и иных) программ (инновационных проектов). </w:t>
      </w:r>
    </w:p>
    <w:p w:rsidR="00D4107A" w:rsidRPr="00A63CF8" w:rsidRDefault="00D4107A" w:rsidP="00930CE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В поле указывается код соответствующего экспертного совета, номер и дата протокола заседания экспертного совета. </w:t>
      </w:r>
    </w:p>
    <w:p w:rsidR="00D4107A" w:rsidRDefault="00D4107A" w:rsidP="00930CE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При отсутствии сведений о проведенной экспертизе в данном поле </w:t>
      </w:r>
      <w:proofErr w:type="spellStart"/>
      <w:proofErr w:type="gramStart"/>
      <w:r w:rsidRPr="00A63CF8">
        <w:rPr>
          <w:color w:val="auto"/>
          <w:sz w:val="26"/>
          <w:szCs w:val="26"/>
        </w:rPr>
        <w:t>испол-нителем</w:t>
      </w:r>
      <w:proofErr w:type="spellEnd"/>
      <w:proofErr w:type="gramEnd"/>
      <w:r w:rsidRPr="00A63CF8">
        <w:rPr>
          <w:color w:val="auto"/>
          <w:sz w:val="26"/>
          <w:szCs w:val="26"/>
        </w:rPr>
        <w:t xml:space="preserve"> заполняется только графа «Экспертный совет», в которой проставляется код соответствующего (подходящего по подчиненности организации-исполни-теля) экспертного совета органа государственного управления. </w:t>
      </w:r>
    </w:p>
    <w:p w:rsidR="00036189" w:rsidRDefault="00036189" w:rsidP="0003618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color w:val="auto"/>
          <w:sz w:val="26"/>
          <w:szCs w:val="26"/>
        </w:rPr>
        <w:t xml:space="preserve">После поступления решений экспертных советов </w:t>
      </w:r>
      <w:r w:rsidRPr="00A63CF8">
        <w:rPr>
          <w:b/>
          <w:bCs/>
          <w:color w:val="auto"/>
          <w:sz w:val="26"/>
          <w:szCs w:val="26"/>
        </w:rPr>
        <w:t xml:space="preserve">поле 24 </w:t>
      </w:r>
      <w:r w:rsidRPr="00A63CF8">
        <w:rPr>
          <w:color w:val="auto"/>
          <w:sz w:val="26"/>
          <w:szCs w:val="26"/>
        </w:rPr>
        <w:t>заполняется ГУ «</w:t>
      </w:r>
      <w:proofErr w:type="spellStart"/>
      <w:r w:rsidRPr="00A63CF8">
        <w:rPr>
          <w:color w:val="auto"/>
          <w:sz w:val="26"/>
          <w:szCs w:val="26"/>
        </w:rPr>
        <w:t>БелИСА</w:t>
      </w:r>
      <w:proofErr w:type="spellEnd"/>
      <w:r w:rsidRPr="00A63CF8">
        <w:rPr>
          <w:color w:val="auto"/>
          <w:sz w:val="26"/>
          <w:szCs w:val="26"/>
        </w:rPr>
        <w:t xml:space="preserve">». </w:t>
      </w:r>
    </w:p>
    <w:p w:rsidR="00036189" w:rsidRPr="00A63CF8" w:rsidRDefault="00036189" w:rsidP="0003618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25. «Приложения к РК»</w:t>
      </w:r>
      <w:r w:rsidRPr="00A63CF8">
        <w:rPr>
          <w:color w:val="auto"/>
          <w:sz w:val="26"/>
          <w:szCs w:val="26"/>
        </w:rPr>
        <w:t xml:space="preserve">. В поле указываются вид приложения к РК (договор, ТЭО, УКО, ТЗ, календарный план, иные документы), количество книг и количество листов в каждом из приложений, и общее количество приложений. </w:t>
      </w:r>
    </w:p>
    <w:p w:rsidR="000E5D6D" w:rsidRPr="00A63CF8" w:rsidRDefault="000E5D6D" w:rsidP="00F92A2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63CF8">
        <w:rPr>
          <w:b/>
          <w:bCs/>
          <w:color w:val="auto"/>
          <w:sz w:val="26"/>
          <w:szCs w:val="26"/>
        </w:rPr>
        <w:t>Поле 26. «Подписи»</w:t>
      </w:r>
      <w:r w:rsidRPr="00A63CF8">
        <w:rPr>
          <w:color w:val="auto"/>
          <w:sz w:val="26"/>
          <w:szCs w:val="26"/>
        </w:rPr>
        <w:t xml:space="preserve">. Указываются фамилии, инициалы, учёная степень, учёное звание, телефон с указанием кода междугородней телефонной связи </w:t>
      </w:r>
      <w:proofErr w:type="spellStart"/>
      <w:proofErr w:type="gramStart"/>
      <w:r w:rsidRPr="00A63CF8">
        <w:rPr>
          <w:color w:val="auto"/>
          <w:sz w:val="26"/>
          <w:szCs w:val="26"/>
        </w:rPr>
        <w:t>связи</w:t>
      </w:r>
      <w:proofErr w:type="spellEnd"/>
      <w:proofErr w:type="gramEnd"/>
      <w:r w:rsidRPr="00A63CF8">
        <w:rPr>
          <w:color w:val="auto"/>
          <w:sz w:val="26"/>
          <w:szCs w:val="26"/>
        </w:rPr>
        <w:t>, e-</w:t>
      </w:r>
      <w:proofErr w:type="spellStart"/>
      <w:r w:rsidRPr="00A63CF8">
        <w:rPr>
          <w:color w:val="auto"/>
          <w:sz w:val="26"/>
          <w:szCs w:val="26"/>
        </w:rPr>
        <w:t>mail</w:t>
      </w:r>
      <w:proofErr w:type="spellEnd"/>
      <w:r w:rsidRPr="00A63CF8">
        <w:rPr>
          <w:color w:val="auto"/>
          <w:sz w:val="26"/>
          <w:szCs w:val="26"/>
        </w:rPr>
        <w:t xml:space="preserve"> руководителя организации, руководителя </w:t>
      </w:r>
      <w:proofErr w:type="spellStart"/>
      <w:r w:rsidRPr="00A63CF8">
        <w:rPr>
          <w:color w:val="auto"/>
          <w:sz w:val="26"/>
          <w:szCs w:val="26"/>
        </w:rPr>
        <w:t>режимно</w:t>
      </w:r>
      <w:proofErr w:type="spellEnd"/>
      <w:r w:rsidRPr="00A63CF8">
        <w:rPr>
          <w:color w:val="auto"/>
          <w:sz w:val="26"/>
          <w:szCs w:val="26"/>
        </w:rPr>
        <w:t xml:space="preserve">-секретной службы (при необходимости), научного руководителя, лица, ответственного за подготовку документов. Сведения заверяются личной подписью указанных лиц и печатью организации. </w:t>
      </w:r>
    </w:p>
    <w:p w:rsidR="0059448E" w:rsidRPr="00F92A27" w:rsidRDefault="000E5D6D" w:rsidP="00F92A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27">
        <w:rPr>
          <w:rFonts w:ascii="Times New Roman" w:hAnsi="Times New Roman" w:cs="Times New Roman"/>
          <w:sz w:val="26"/>
          <w:szCs w:val="26"/>
        </w:rPr>
        <w:t>Если одно и то же лицо имеет несколько ученых степеней по различным отраслям знаний, в РК указывается ученая степень по профилю исследования или разработки. При наличии нескольких ученых званий (например, академик и профессор) указывается более высокое звание.</w:t>
      </w:r>
    </w:p>
    <w:sectPr w:rsidR="0059448E" w:rsidRPr="00F9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76E18"/>
    <w:multiLevelType w:val="hybridMultilevel"/>
    <w:tmpl w:val="A6CBF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EE1382"/>
    <w:multiLevelType w:val="hybridMultilevel"/>
    <w:tmpl w:val="5E0568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CB5A69"/>
    <w:multiLevelType w:val="hybridMultilevel"/>
    <w:tmpl w:val="9322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95052"/>
    <w:multiLevelType w:val="hybridMultilevel"/>
    <w:tmpl w:val="A63A2F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480539"/>
    <w:multiLevelType w:val="hybridMultilevel"/>
    <w:tmpl w:val="2D34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0F206"/>
    <w:multiLevelType w:val="hybridMultilevel"/>
    <w:tmpl w:val="104AC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AF"/>
    <w:rsid w:val="00036189"/>
    <w:rsid w:val="000C1214"/>
    <w:rsid w:val="000E5D6D"/>
    <w:rsid w:val="00171847"/>
    <w:rsid w:val="0059448E"/>
    <w:rsid w:val="005E35D5"/>
    <w:rsid w:val="006D1ECE"/>
    <w:rsid w:val="007D19FB"/>
    <w:rsid w:val="008846AF"/>
    <w:rsid w:val="00930CEE"/>
    <w:rsid w:val="009936EE"/>
    <w:rsid w:val="00A33A7C"/>
    <w:rsid w:val="00A63CF8"/>
    <w:rsid w:val="00AF03C7"/>
    <w:rsid w:val="00B7198B"/>
    <w:rsid w:val="00D4107A"/>
    <w:rsid w:val="00DC5202"/>
    <w:rsid w:val="00F4021F"/>
    <w:rsid w:val="00F51650"/>
    <w:rsid w:val="00F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2016-03-05T07:38:00Z</dcterms:created>
  <dcterms:modified xsi:type="dcterms:W3CDTF">2016-03-29T14:23:00Z</dcterms:modified>
</cp:coreProperties>
</file>