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2"/>
        <w:tblW w:w="9571" w:type="dxa"/>
        <w:tblCellMar>
          <w:left w:w="188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73F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F4" w:rsidRDefault="00735F5F">
            <w:pPr>
              <w:pStyle w:val="aff1"/>
              <w:tabs>
                <w:tab w:val="left" w:pos="188"/>
                <w:tab w:val="center" w:pos="5245"/>
                <w:tab w:val="right" w:pos="8789"/>
              </w:tabs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5080</wp:posOffset>
                  </wp:positionV>
                  <wp:extent cx="1521460" cy="1306830"/>
                  <wp:effectExtent l="0" t="0" r="0" b="0"/>
                  <wp:wrapTopAndBottom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805" t="-929" r="-805" b="-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F4" w:rsidRDefault="00735F5F">
            <w:pPr>
              <w:spacing w:before="0"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Псковское региональное отделение Русского географического общества</w:t>
            </w:r>
          </w:p>
          <w:p w:rsidR="007173F4" w:rsidRDefault="007173F4">
            <w:pPr>
              <w:spacing w:before="0" w:after="0" w:line="240" w:lineRule="auto"/>
              <w:ind w:firstLine="397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173F4" w:rsidRDefault="00735F5F">
            <w:pPr>
              <w:spacing w:before="0"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Псковский государственный университет</w:t>
            </w:r>
          </w:p>
          <w:p w:rsidR="007173F4" w:rsidRDefault="007173F4">
            <w:pPr>
              <w:spacing w:before="0" w:after="0" w:line="240" w:lineRule="auto"/>
              <w:ind w:firstLine="397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173F4" w:rsidRDefault="007173F4">
            <w:pPr>
              <w:spacing w:before="0" w:after="0" w:line="240" w:lineRule="auto"/>
              <w:ind w:firstLine="397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F4" w:rsidRDefault="00735F5F">
            <w:pPr>
              <w:spacing w:before="0"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Могилёвский областной отдел </w:t>
            </w:r>
          </w:p>
          <w:p w:rsidR="007173F4" w:rsidRDefault="00735F5F"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Белорусское  географическое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общество»</w:t>
            </w:r>
          </w:p>
          <w:p w:rsidR="007173F4" w:rsidRDefault="007173F4">
            <w:pPr>
              <w:tabs>
                <w:tab w:val="left" w:pos="7980"/>
              </w:tabs>
              <w:spacing w:before="0"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73F4" w:rsidRDefault="00735F5F">
            <w:pPr>
              <w:tabs>
                <w:tab w:val="left" w:pos="7980"/>
              </w:tabs>
              <w:spacing w:before="0" w:after="0" w:line="240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Экономический университет г. Варны (Болгария)</w:t>
            </w:r>
          </w:p>
        </w:tc>
      </w:tr>
    </w:tbl>
    <w:p w:rsidR="007173F4" w:rsidRDefault="00735F5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 № 1</w:t>
      </w:r>
    </w:p>
    <w:p w:rsidR="007173F4" w:rsidRDefault="007173F4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7173F4" w:rsidRDefault="00735F5F">
      <w:pPr>
        <w:tabs>
          <w:tab w:val="left" w:pos="798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>!</w:t>
      </w:r>
    </w:p>
    <w:p w:rsidR="007173F4" w:rsidRDefault="007173F4">
      <w:pPr>
        <w:tabs>
          <w:tab w:val="left" w:pos="798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Псковское региональное отделение Русского географического общества</w:t>
      </w:r>
      <w:r>
        <w:rPr>
          <w:rFonts w:ascii="Times New Roman" w:hAnsi="Times New Roman"/>
          <w:sz w:val="28"/>
          <w:szCs w:val="28"/>
        </w:rPr>
        <w:t xml:space="preserve">, Могилёвский областной отдел ОО «Белорусское географическое общество», </w:t>
      </w:r>
      <w:r>
        <w:rPr>
          <w:rFonts w:ascii="Times New Roman" w:hAnsi="Times New Roman"/>
          <w:sz w:val="28"/>
          <w:szCs w:val="28"/>
        </w:rPr>
        <w:t>Экономический университет г. Варны (Болгария)</w:t>
      </w:r>
      <w:r>
        <w:rPr>
          <w:rFonts w:ascii="Times New Roman" w:hAnsi="Times New Roman"/>
          <w:sz w:val="28"/>
          <w:szCs w:val="28"/>
        </w:rPr>
        <w:t xml:space="preserve">, Псковский государственный университет </w:t>
      </w:r>
      <w:r>
        <w:rPr>
          <w:rFonts w:ascii="Times New Roman" w:hAnsi="Times New Roman"/>
          <w:i/>
          <w:sz w:val="28"/>
          <w:szCs w:val="28"/>
        </w:rPr>
        <w:t>проводят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73F4" w:rsidRPr="00735F5F" w:rsidRDefault="00735F5F">
      <w:pPr>
        <w:tabs>
          <w:tab w:val="left" w:pos="798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proofErr w:type="gramStart"/>
      <w:r w:rsidRPr="00735F5F">
        <w:rPr>
          <w:rFonts w:ascii="Times New Roman" w:hAnsi="Times New Roman"/>
          <w:b/>
          <w:color w:val="auto"/>
          <w:sz w:val="28"/>
          <w:szCs w:val="28"/>
        </w:rPr>
        <w:t>м</w:t>
      </w:r>
      <w:r w:rsidRPr="00735F5F">
        <w:rPr>
          <w:rFonts w:ascii="Times New Roman" w:hAnsi="Times New Roman"/>
          <w:b/>
          <w:color w:val="auto"/>
          <w:sz w:val="28"/>
          <w:szCs w:val="28"/>
        </w:rPr>
        <w:t>еждународную</w:t>
      </w:r>
      <w:proofErr w:type="gramEnd"/>
      <w:r w:rsidRPr="00735F5F">
        <w:rPr>
          <w:rFonts w:ascii="Times New Roman" w:hAnsi="Times New Roman"/>
          <w:b/>
          <w:color w:val="auto"/>
          <w:sz w:val="28"/>
          <w:szCs w:val="28"/>
        </w:rPr>
        <w:t xml:space="preserve"> научно-практическую конференцию</w:t>
      </w:r>
    </w:p>
    <w:p w:rsidR="007173F4" w:rsidRPr="00735F5F" w:rsidRDefault="00735F5F">
      <w:pPr>
        <w:tabs>
          <w:tab w:val="left" w:pos="7980"/>
        </w:tabs>
        <w:spacing w:before="0" w:after="0" w:line="240" w:lineRule="auto"/>
        <w:jc w:val="center"/>
        <w:rPr>
          <w:b/>
          <w:color w:val="auto"/>
        </w:rPr>
      </w:pPr>
      <w:r w:rsidRPr="00735F5F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735F5F">
        <w:rPr>
          <w:rStyle w:val="ad"/>
          <w:rFonts w:ascii="Times New Roman" w:eastAsia="HiddenHorzOCR" w:hAnsi="Times New Roman" w:cs="Times New Roman"/>
          <w:b w:val="0"/>
          <w:color w:val="auto"/>
          <w:sz w:val="28"/>
          <w:szCs w:val="28"/>
        </w:rPr>
        <w:t>Природное и историко-культурное наследие Восточной Европы как объект социально-географических исследований</w:t>
      </w:r>
      <w:r w:rsidRPr="00735F5F">
        <w:rPr>
          <w:rFonts w:ascii="Times New Roman" w:hAnsi="Times New Roman"/>
          <w:b/>
          <w:color w:val="auto"/>
          <w:sz w:val="28"/>
          <w:szCs w:val="28"/>
        </w:rPr>
        <w:t>»</w:t>
      </w:r>
    </w:p>
    <w:bookmarkEnd w:id="0"/>
    <w:p w:rsidR="007173F4" w:rsidRDefault="00735F5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4A3">
        <w:rPr>
          <w:rFonts w:ascii="Times New Roman" w:eastAsia="DejaVuSerifCondensed" w:hAnsi="Times New Roman"/>
          <w:b/>
          <w:i/>
          <w:sz w:val="28"/>
          <w:szCs w:val="28"/>
        </w:rPr>
        <w:t xml:space="preserve"> 25-26 </w:t>
      </w:r>
      <w:r>
        <w:rPr>
          <w:rFonts w:ascii="Times New Roman" w:eastAsia="DejaVuSerifCondensed" w:hAnsi="Times New Roman"/>
          <w:b/>
          <w:i/>
          <w:sz w:val="28"/>
          <w:szCs w:val="28"/>
        </w:rPr>
        <w:t>октября</w:t>
      </w:r>
      <w:r w:rsidRPr="006744A3">
        <w:rPr>
          <w:rFonts w:ascii="Times New Roman" w:eastAsia="DejaVuSerifCondensed" w:hAnsi="Times New Roman"/>
          <w:b/>
          <w:i/>
          <w:sz w:val="28"/>
          <w:szCs w:val="28"/>
        </w:rPr>
        <w:t xml:space="preserve"> 2019 </w:t>
      </w:r>
      <w:r>
        <w:rPr>
          <w:rFonts w:ascii="Times New Roman" w:eastAsia="DejaVuSerifCondensed" w:hAnsi="Times New Roman"/>
          <w:b/>
          <w:i/>
          <w:sz w:val="28"/>
          <w:szCs w:val="28"/>
        </w:rPr>
        <w:t xml:space="preserve">г. </w:t>
      </w:r>
    </w:p>
    <w:p w:rsidR="007173F4" w:rsidRDefault="007173F4">
      <w:pPr>
        <w:spacing w:before="0" w:after="0" w:line="240" w:lineRule="auto"/>
        <w:jc w:val="both"/>
        <w:rPr>
          <w:rFonts w:ascii="Times New Roman" w:eastAsia="DejaVuSerifCondensed" w:hAnsi="Times New Roman" w:cs="Times New Roman"/>
          <w:b/>
          <w:i/>
          <w:sz w:val="28"/>
          <w:szCs w:val="28"/>
        </w:rPr>
      </w:pPr>
    </w:p>
    <w:p w:rsidR="007173F4" w:rsidRDefault="00735F5F">
      <w:pPr>
        <w:spacing w:before="0" w:after="0" w:line="240" w:lineRule="auto"/>
        <w:jc w:val="both"/>
      </w:pPr>
      <w:r>
        <w:rPr>
          <w:rFonts w:ascii="Times New Roman" w:eastAsia="DejaVuSerifCondensed" w:hAnsi="Times New Roman" w:cs="Times New Roman"/>
          <w:b/>
          <w:i/>
          <w:sz w:val="28"/>
          <w:szCs w:val="28"/>
        </w:rPr>
        <w:t>Международная конференция проводится в рамках стратегического проекта «Россия</w:t>
      </w:r>
      <w:r>
        <w:rPr>
          <w:rFonts w:ascii="Times New Roman" w:eastAsia="DejaVuSerifCondensed" w:hAnsi="Times New Roman" w:cs="Times New Roman"/>
          <w:b/>
          <w:i/>
          <w:sz w:val="28"/>
          <w:szCs w:val="28"/>
        </w:rPr>
        <w:t xml:space="preserve"> начинается здесь» Псковского государственного </w:t>
      </w:r>
      <w:proofErr w:type="gramStart"/>
      <w:r>
        <w:rPr>
          <w:rFonts w:ascii="Times New Roman" w:eastAsia="DejaVuSerifCondensed" w:hAnsi="Times New Roman" w:cs="Times New Roman"/>
          <w:b/>
          <w:i/>
          <w:sz w:val="28"/>
          <w:szCs w:val="28"/>
        </w:rPr>
        <w:t>университета  как</w:t>
      </w:r>
      <w:proofErr w:type="gramEnd"/>
      <w:r>
        <w:rPr>
          <w:rFonts w:ascii="Times New Roman" w:eastAsia="DejaVuSerifCondensed" w:hAnsi="Times New Roman" w:cs="Times New Roman"/>
          <w:b/>
          <w:i/>
          <w:sz w:val="28"/>
          <w:szCs w:val="28"/>
        </w:rPr>
        <w:t xml:space="preserve"> опорного регионального вуза.</w:t>
      </w:r>
    </w:p>
    <w:p w:rsidR="007173F4" w:rsidRDefault="007173F4">
      <w:pPr>
        <w:spacing w:before="0" w:after="0" w:line="240" w:lineRule="auto"/>
        <w:jc w:val="center"/>
        <w:rPr>
          <w:rFonts w:ascii="Times New Roman" w:eastAsia="DejaVuSerifCondensed" w:hAnsi="Times New Roman"/>
          <w:b/>
          <w:i/>
          <w:sz w:val="28"/>
          <w:szCs w:val="28"/>
        </w:rPr>
      </w:pPr>
    </w:p>
    <w:p w:rsidR="007173F4" w:rsidRDefault="00735F5F">
      <w:pPr>
        <w:tabs>
          <w:tab w:val="left" w:pos="7980"/>
        </w:tabs>
        <w:spacing w:before="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Материалы конференции будут опубликованы </w:t>
      </w:r>
      <w:r>
        <w:rPr>
          <w:rFonts w:ascii="Times New Roman" w:hAnsi="Times New Roman"/>
          <w:b/>
          <w:i/>
          <w:sz w:val="28"/>
          <w:szCs w:val="28"/>
        </w:rPr>
        <w:t>к концу ноября 2019 г.</w:t>
      </w:r>
      <w:r>
        <w:rPr>
          <w:rFonts w:ascii="Times New Roman" w:hAnsi="Times New Roman"/>
          <w:sz w:val="28"/>
          <w:szCs w:val="28"/>
        </w:rPr>
        <w:t xml:space="preserve"> Предполагается размещение материалов конференции в Интернете в библиотеке </w:t>
      </w:r>
      <w:r>
        <w:rPr>
          <w:rFonts w:ascii="Times New Roman" w:hAnsi="Times New Roman"/>
          <w:b/>
          <w:sz w:val="28"/>
          <w:szCs w:val="28"/>
        </w:rPr>
        <w:t xml:space="preserve">Российского индекса научного цитирования (РИНЦ). </w:t>
      </w:r>
      <w:r>
        <w:rPr>
          <w:rFonts w:ascii="Times New Roman" w:hAnsi="Times New Roman"/>
          <w:sz w:val="28"/>
          <w:szCs w:val="28"/>
        </w:rPr>
        <w:t xml:space="preserve">Публикация в сборнике материалов конференции </w:t>
      </w:r>
      <w:r>
        <w:rPr>
          <w:rFonts w:ascii="Times New Roman" w:hAnsi="Times New Roman"/>
          <w:b/>
          <w:sz w:val="28"/>
          <w:szCs w:val="28"/>
        </w:rPr>
        <w:t>бесплатная.</w:t>
      </w:r>
    </w:p>
    <w:p w:rsidR="007173F4" w:rsidRDefault="007173F4">
      <w:pPr>
        <w:tabs>
          <w:tab w:val="left" w:pos="798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7980"/>
        </w:tabs>
        <w:spacing w:before="0"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Планируется рассмотрение ряда теоретических и прикладных вопросов:</w:t>
      </w:r>
    </w:p>
    <w:p w:rsidR="007173F4" w:rsidRDefault="007173F4">
      <w:pPr>
        <w:tabs>
          <w:tab w:val="left" w:pos="798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7980"/>
        </w:tabs>
        <w:spacing w:before="0" w:after="0" w:line="240" w:lineRule="auto"/>
        <w:ind w:left="14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Природное наследие территорий как объект научного изучения;</w:t>
      </w:r>
    </w:p>
    <w:p w:rsidR="007173F4" w:rsidRDefault="00735F5F">
      <w:pPr>
        <w:tabs>
          <w:tab w:val="left" w:pos="7980"/>
        </w:tabs>
        <w:spacing w:before="0" w:after="0" w:line="240" w:lineRule="auto"/>
        <w:ind w:left="14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Историко-культурное </w:t>
      </w:r>
      <w:r>
        <w:rPr>
          <w:rFonts w:ascii="Times New Roman" w:hAnsi="Times New Roman"/>
          <w:sz w:val="24"/>
          <w:szCs w:val="24"/>
        </w:rPr>
        <w:t>наследие территорий;</w:t>
      </w:r>
    </w:p>
    <w:p w:rsidR="007173F4" w:rsidRDefault="00735F5F">
      <w:pPr>
        <w:tabs>
          <w:tab w:val="left" w:pos="7980"/>
        </w:tabs>
        <w:spacing w:before="0" w:after="0" w:line="240" w:lineRule="auto"/>
        <w:ind w:left="14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Методы изучения культурных ландшафтов;</w:t>
      </w:r>
    </w:p>
    <w:p w:rsidR="007173F4" w:rsidRDefault="00735F5F">
      <w:pPr>
        <w:tabs>
          <w:tab w:val="left" w:pos="7980"/>
        </w:tabs>
        <w:spacing w:before="0" w:after="0" w:line="240" w:lineRule="auto"/>
        <w:ind w:left="14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Туристско-рекреационный потенциал территорий;</w:t>
      </w:r>
    </w:p>
    <w:p w:rsidR="007173F4" w:rsidRDefault="00735F5F">
      <w:pPr>
        <w:tabs>
          <w:tab w:val="left" w:pos="7980"/>
        </w:tabs>
        <w:spacing w:before="0" w:after="0" w:line="240" w:lineRule="auto"/>
        <w:ind w:left="14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Туристско-рекреационные регионы и методы их изучения;</w:t>
      </w:r>
    </w:p>
    <w:p w:rsidR="007173F4" w:rsidRDefault="00735F5F">
      <w:pPr>
        <w:tabs>
          <w:tab w:val="left" w:pos="1132"/>
          <w:tab w:val="left" w:pos="7980"/>
        </w:tabs>
        <w:spacing w:before="0" w:after="0" w:line="240" w:lineRule="auto"/>
        <w:ind w:left="14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и перспективы развития международного туризма и отдельных видов туризма.</w:t>
      </w:r>
    </w:p>
    <w:p w:rsidR="007173F4" w:rsidRDefault="007173F4">
      <w:pPr>
        <w:tabs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выслат</w:t>
      </w:r>
      <w:r>
        <w:rPr>
          <w:rFonts w:ascii="Times New Roman" w:hAnsi="Times New Roman"/>
          <w:sz w:val="28"/>
          <w:szCs w:val="28"/>
        </w:rPr>
        <w:t xml:space="preserve">ь материалы в электронной форме объёмом </w:t>
      </w:r>
      <w:r>
        <w:rPr>
          <w:rFonts w:ascii="Times New Roman" w:hAnsi="Times New Roman"/>
          <w:b/>
          <w:bCs/>
          <w:sz w:val="28"/>
          <w:szCs w:val="28"/>
        </w:rPr>
        <w:t>5-6</w:t>
      </w:r>
      <w:r>
        <w:rPr>
          <w:rFonts w:ascii="Times New Roman" w:hAnsi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/>
          <w:sz w:val="28"/>
          <w:szCs w:val="28"/>
        </w:rPr>
        <w:t xml:space="preserve"> через 1 интервал (</w:t>
      </w:r>
      <w:r>
        <w:rPr>
          <w:rFonts w:ascii="Times New Roman" w:hAnsi="Times New Roman"/>
          <w:b/>
          <w:bCs/>
          <w:sz w:val="28"/>
          <w:szCs w:val="28"/>
        </w:rPr>
        <w:t xml:space="preserve">до 15 </w:t>
      </w:r>
      <w:r>
        <w:rPr>
          <w:rFonts w:ascii="Times New Roman" w:hAnsi="Times New Roman"/>
          <w:b/>
          <w:sz w:val="28"/>
          <w:szCs w:val="28"/>
        </w:rPr>
        <w:t>тыс. знаков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97-2003, кегль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№ 14 без стилей. Рисунки (желательно цветные) приложить в формате 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Принимаются только оригинальные материалы, </w:t>
      </w:r>
      <w:r>
        <w:rPr>
          <w:rFonts w:ascii="Times New Roman" w:hAnsi="Times New Roman"/>
          <w:b/>
          <w:i/>
          <w:sz w:val="28"/>
          <w:szCs w:val="28"/>
        </w:rPr>
        <w:t>уникальн</w:t>
      </w:r>
      <w:r>
        <w:rPr>
          <w:rFonts w:ascii="Times New Roman" w:hAnsi="Times New Roman"/>
          <w:b/>
          <w:i/>
          <w:sz w:val="28"/>
          <w:szCs w:val="28"/>
        </w:rPr>
        <w:t>ость текста должна превышать 80%</w:t>
      </w:r>
      <w:r>
        <w:rPr>
          <w:rFonts w:ascii="Times New Roman" w:hAnsi="Times New Roman"/>
          <w:sz w:val="28"/>
          <w:szCs w:val="28"/>
        </w:rPr>
        <w:t xml:space="preserve">. Ссылки на литературу даются цифрами по ходу текста в квадратных скобках. Список литературы предоставляется в конце текста (см.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образец). Принимаемые материалы должны быть снабжены краткой </w:t>
      </w:r>
      <w:r>
        <w:rPr>
          <w:rFonts w:ascii="Times New Roman" w:hAnsi="Times New Roman"/>
          <w:b/>
          <w:sz w:val="28"/>
          <w:szCs w:val="28"/>
        </w:rPr>
        <w:t>аннотацией</w:t>
      </w:r>
      <w:r>
        <w:rPr>
          <w:rFonts w:ascii="Times New Roman" w:hAnsi="Times New Roman"/>
          <w:sz w:val="28"/>
          <w:szCs w:val="28"/>
        </w:rPr>
        <w:t xml:space="preserve"> (2-3 предложения) и </w:t>
      </w:r>
      <w:r>
        <w:rPr>
          <w:rFonts w:ascii="Times New Roman" w:hAnsi="Times New Roman"/>
          <w:b/>
          <w:sz w:val="28"/>
          <w:szCs w:val="28"/>
        </w:rPr>
        <w:t>клю</w:t>
      </w:r>
      <w:r>
        <w:rPr>
          <w:rFonts w:ascii="Times New Roman" w:hAnsi="Times New Roman"/>
          <w:b/>
          <w:sz w:val="28"/>
          <w:szCs w:val="28"/>
        </w:rPr>
        <w:t>чевыми словами</w:t>
      </w:r>
      <w:r>
        <w:rPr>
          <w:rFonts w:ascii="Times New Roman" w:hAnsi="Times New Roman"/>
          <w:sz w:val="28"/>
          <w:szCs w:val="28"/>
        </w:rPr>
        <w:t xml:space="preserve"> (8-10 слов). </w:t>
      </w:r>
    </w:p>
    <w:p w:rsidR="007173F4" w:rsidRDefault="007173F4">
      <w:pPr>
        <w:tabs>
          <w:tab w:val="left" w:pos="7980"/>
        </w:tabs>
        <w:spacing w:before="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173F4" w:rsidRDefault="00735F5F">
      <w:pPr>
        <w:tabs>
          <w:tab w:val="left" w:pos="7980"/>
        </w:tabs>
        <w:spacing w:before="0" w:after="0" w:line="240" w:lineRule="auto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Образец оформления статьи</w:t>
      </w:r>
    </w:p>
    <w:p w:rsidR="007173F4" w:rsidRDefault="007173F4">
      <w:pPr>
        <w:tabs>
          <w:tab w:val="left" w:pos="798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910.26</w:t>
      </w:r>
    </w:p>
    <w:p w:rsidR="007173F4" w:rsidRDefault="00735F5F">
      <w:pPr>
        <w:tabs>
          <w:tab w:val="left" w:pos="3435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И. Яковлева</w:t>
      </w:r>
    </w:p>
    <w:p w:rsidR="007173F4" w:rsidRDefault="00735F5F">
      <w:pPr>
        <w:widowControl w:val="0"/>
        <w:tabs>
          <w:tab w:val="left" w:pos="567"/>
        </w:tabs>
        <w:spacing w:before="0"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Тверской государственный университет, Россия</w:t>
      </w:r>
    </w:p>
    <w:p w:rsidR="007173F4" w:rsidRDefault="00735F5F">
      <w:pPr>
        <w:widowControl w:val="0"/>
        <w:tabs>
          <w:tab w:val="left" w:pos="567"/>
        </w:tabs>
        <w:spacing w:before="0" w:after="0" w:line="240" w:lineRule="auto"/>
        <w:jc w:val="right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6744A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674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Style w:val="-"/>
            <w:rFonts w:ascii="Times New Roman" w:eastAsia="Calibri" w:hAnsi="Times New Roman" w:cs="Times New Roman"/>
            <w:color w:val="000000"/>
            <w:sz w:val="24"/>
            <w:szCs w:val="24"/>
            <w:u w:val="none"/>
            <w:lang w:val="en-US"/>
          </w:rPr>
          <w:t>Sv</w:t>
        </w:r>
        <w:r w:rsidRPr="006744A3">
          <w:rPr>
            <w:rStyle w:val="-"/>
            <w:rFonts w:ascii="Times New Roman" w:eastAsia="Calibri" w:hAnsi="Times New Roman" w:cs="Times New Roman"/>
            <w:color w:val="000000"/>
            <w:sz w:val="24"/>
            <w:szCs w:val="24"/>
            <w:u w:val="none"/>
          </w:rPr>
          <w:t>_</w:t>
        </w:r>
        <w:r>
          <w:rPr>
            <w:rStyle w:val="-"/>
            <w:rFonts w:ascii="Times New Roman" w:eastAsia="Calibri" w:hAnsi="Times New Roman" w:cs="Times New Roman"/>
            <w:color w:val="000000"/>
            <w:sz w:val="24"/>
            <w:szCs w:val="24"/>
            <w:u w:val="none"/>
            <w:lang w:val="en-US"/>
          </w:rPr>
          <w:t>Yakowleva</w:t>
        </w:r>
        <w:r w:rsidRPr="006744A3">
          <w:rPr>
            <w:rStyle w:val="-"/>
            <w:rFonts w:ascii="Times New Roman" w:eastAsia="Calibri" w:hAnsi="Times New Roman" w:cs="Times New Roman"/>
            <w:color w:val="000000"/>
            <w:sz w:val="24"/>
            <w:szCs w:val="24"/>
            <w:u w:val="none"/>
          </w:rPr>
          <w:t>@</w:t>
        </w:r>
        <w:r>
          <w:rPr>
            <w:rStyle w:val="-"/>
            <w:rFonts w:ascii="Times New Roman" w:eastAsia="Calibri" w:hAnsi="Times New Roman" w:cs="Times New Roman"/>
            <w:color w:val="000000"/>
            <w:sz w:val="24"/>
            <w:szCs w:val="24"/>
            <w:u w:val="none"/>
            <w:lang w:val="en-US"/>
          </w:rPr>
          <w:t>mail</w:t>
        </w:r>
        <w:r w:rsidRPr="006744A3">
          <w:rPr>
            <w:rStyle w:val="-"/>
            <w:rFonts w:ascii="Times New Roman" w:eastAsia="Calibri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>
          <w:rPr>
            <w:rStyle w:val="-"/>
            <w:rFonts w:ascii="Times New Roman" w:eastAsia="Calibri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173F4" w:rsidRDefault="007173F4">
      <w:pPr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F4" w:rsidRDefault="00735F5F">
      <w:pPr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ТУРИСТСКОГО ПОТЕНЦИАЛА СТОЛИЧНЫХ И </w:t>
      </w:r>
      <w:r>
        <w:rPr>
          <w:rFonts w:ascii="Times New Roman" w:hAnsi="Times New Roman" w:cs="Times New Roman"/>
          <w:b/>
          <w:sz w:val="24"/>
          <w:szCs w:val="24"/>
        </w:rPr>
        <w:t>МЕЖСТОЛИЧНЫХ РЕГИОНОВ РОССИИ</w:t>
      </w:r>
    </w:p>
    <w:p w:rsidR="007173F4" w:rsidRDefault="007173F4">
      <w:pPr>
        <w:tabs>
          <w:tab w:val="left" w:pos="284"/>
        </w:tabs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73F4" w:rsidRDefault="00735F5F">
      <w:p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Представлена методика обработки материалов туристской статистики регионов России. Столичные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межстоличные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регионы России показаны как основные районы туризма, которые принимают значительные потоки туристов. При этом все они о</w:t>
      </w:r>
      <w:r>
        <w:rPr>
          <w:rFonts w:ascii="Times New Roman" w:hAnsi="Times New Roman" w:cs="Times New Roman"/>
          <w:i/>
          <w:sz w:val="24"/>
          <w:szCs w:val="24"/>
        </w:rPr>
        <w:t xml:space="preserve">тносятся к проблемным типам туристских регионов, особенно проблемными являются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межстоличные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регионы.</w:t>
      </w:r>
    </w:p>
    <w:p w:rsidR="007173F4" w:rsidRDefault="00735F5F">
      <w:pPr>
        <w:tabs>
          <w:tab w:val="left" w:pos="284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туристский потенциал, туриндустрия, столичные регионы,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межстоличные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регионы, проблемные туристские регионы.</w:t>
      </w:r>
    </w:p>
    <w:p w:rsidR="007173F4" w:rsidRDefault="007173F4">
      <w:pPr>
        <w:tabs>
          <w:tab w:val="left" w:pos="284"/>
        </w:tabs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7173F4" w:rsidRDefault="00735F5F">
      <w:pPr>
        <w:tabs>
          <w:tab w:val="left" w:pos="301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статьи.</w:t>
      </w:r>
    </w:p>
    <w:p w:rsidR="007173F4" w:rsidRDefault="007173F4">
      <w:pPr>
        <w:tabs>
          <w:tab w:val="left" w:pos="3015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F4" w:rsidRDefault="00735F5F">
      <w:pPr>
        <w:tabs>
          <w:tab w:val="left" w:pos="3015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7173F4" w:rsidRDefault="007173F4">
      <w:pPr>
        <w:pStyle w:val="afd"/>
        <w:tabs>
          <w:tab w:val="left" w:pos="3015"/>
        </w:tabs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73F4" w:rsidRDefault="00735F5F">
      <w:pPr>
        <w:pStyle w:val="afd"/>
        <w:tabs>
          <w:tab w:val="left" w:pos="3015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А. Ю. </w:t>
      </w:r>
      <w:r>
        <w:rPr>
          <w:rFonts w:ascii="Times New Roman" w:hAnsi="Times New Roman" w:cs="Times New Roman"/>
          <w:sz w:val="24"/>
          <w:szCs w:val="24"/>
        </w:rPr>
        <w:t xml:space="preserve">Москва в системе глобальных городов как туристских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География и регион: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(23–25 сентября 2015 г.): в 6 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нац.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ун</w:t>
      </w:r>
      <w:proofErr w:type="gramEnd"/>
      <w:r>
        <w:rPr>
          <w:rFonts w:ascii="Times New Roman" w:hAnsi="Times New Roman" w:cs="Times New Roman"/>
          <w:sz w:val="24"/>
          <w:szCs w:val="24"/>
        </w:rPr>
        <w:t>-т. Пермь, 2015. Т. VI: Туризм. С</w:t>
      </w:r>
      <w:r w:rsidRPr="00674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744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44A3">
        <w:rPr>
          <w:rFonts w:ascii="Times New Roman" w:hAnsi="Times New Roman" w:cs="Times New Roman"/>
          <w:sz w:val="24"/>
          <w:szCs w:val="24"/>
        </w:rPr>
        <w:t>15.</w:t>
      </w:r>
    </w:p>
    <w:p w:rsidR="007173F4" w:rsidRDefault="00735F5F">
      <w:pPr>
        <w:pStyle w:val="afd"/>
        <w:tabs>
          <w:tab w:val="left" w:pos="3015"/>
        </w:tabs>
        <w:spacing w:before="0"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2. Сводные статистические данные за 6 лет (с 2009 по 2014 годы) по субъектам Российской Федерации // Ростуризм. </w:t>
      </w:r>
      <w:r w:rsidRPr="006744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6744A3">
        <w:rPr>
          <w:rFonts w:ascii="Times New Roman" w:hAnsi="Times New Roman" w:cs="Times New Roman"/>
          <w:sz w:val="24"/>
          <w:szCs w:val="24"/>
        </w:rPr>
        <w:t xml:space="preserve">]: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http://www.russiatourism.ru/content/</w:t>
        </w:r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8/section/81/detail/4124/</w:t>
        </w:r>
      </w:hyperlink>
      <w:r w:rsidRPr="006744A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(дата обращения 09.06.2019).</w:t>
      </w:r>
    </w:p>
    <w:p w:rsidR="007173F4" w:rsidRDefault="007173F4">
      <w:pPr>
        <w:tabs>
          <w:tab w:val="left" w:pos="2880"/>
          <w:tab w:val="left" w:pos="7980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173F4" w:rsidRDefault="007173F4">
      <w:pPr>
        <w:tabs>
          <w:tab w:val="left" w:pos="2880"/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2880"/>
          <w:tab w:val="left" w:pos="7980"/>
        </w:tabs>
        <w:spacing w:before="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Материалы для публикации принимаются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до 25 сентября 2019 г.</w:t>
      </w:r>
      <w:r>
        <w:rPr>
          <w:rFonts w:ascii="Times New Roman" w:hAnsi="Times New Roman"/>
          <w:sz w:val="28"/>
          <w:szCs w:val="28"/>
        </w:rPr>
        <w:t xml:space="preserve"> председателем Оргкомитета конференции </w:t>
      </w:r>
      <w:r>
        <w:rPr>
          <w:rStyle w:val="b-message-heademail"/>
          <w:rFonts w:ascii="Times New Roman" w:hAnsi="Times New Roman"/>
          <w:b/>
          <w:i/>
          <w:iCs/>
          <w:sz w:val="28"/>
          <w:szCs w:val="28"/>
        </w:rPr>
        <w:t xml:space="preserve">Манаковым Андреем Геннадьевичем </w:t>
      </w:r>
      <w:r>
        <w:rPr>
          <w:rStyle w:val="b-message-heademail"/>
          <w:rFonts w:ascii="Times New Roman" w:hAnsi="Times New Roman"/>
          <w:sz w:val="28"/>
          <w:szCs w:val="28"/>
        </w:rPr>
        <w:t xml:space="preserve">(профессором кафедры географии, секретарём Псковского регионального отделения РГО) </w:t>
      </w:r>
      <w:r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8"/>
          <w:szCs w:val="28"/>
        </w:rPr>
        <w:t>:</w:t>
      </w:r>
      <w:r>
        <w:rPr>
          <w:rStyle w:val="b-message-heademail"/>
          <w:rFonts w:ascii="Times New Roman" w:hAnsi="Times New Roman"/>
          <w:b/>
          <w:sz w:val="28"/>
          <w:szCs w:val="28"/>
        </w:rPr>
        <w:t xml:space="preserve"> </w:t>
      </w:r>
      <w:hyperlink r:id="rId9">
        <w:r>
          <w:rPr>
            <w:rStyle w:val="b-message-heademail"/>
            <w:rFonts w:ascii="Times New Roman" w:hAnsi="Times New Roman"/>
            <w:b/>
            <w:sz w:val="28"/>
            <w:szCs w:val="28"/>
            <w:lang w:val="en-US"/>
          </w:rPr>
          <w:t>region</w:t>
        </w:r>
        <w:r w:rsidRPr="006744A3">
          <w:rPr>
            <w:rStyle w:val="b-message-heademail"/>
            <w:rFonts w:ascii="Times New Roman" w:hAnsi="Times New Roman"/>
            <w:b/>
            <w:sz w:val="28"/>
            <w:szCs w:val="28"/>
          </w:rPr>
          <w:t>-</w:t>
        </w:r>
        <w:r>
          <w:rPr>
            <w:rStyle w:val="b-message-heademail"/>
            <w:rFonts w:ascii="Times New Roman" w:hAnsi="Times New Roman"/>
            <w:b/>
            <w:sz w:val="28"/>
            <w:szCs w:val="28"/>
            <w:lang w:val="en-US"/>
          </w:rPr>
          <w:t>psk</w:t>
        </w:r>
        <w:r w:rsidRPr="006744A3">
          <w:rPr>
            <w:rStyle w:val="b-message-heademail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b-message-heademail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6744A3">
          <w:rPr>
            <w:rStyle w:val="b-message-heademail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b-message-heademail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b-message-heademail"/>
          <w:rFonts w:ascii="Times New Roman" w:hAnsi="Times New Roman"/>
          <w:sz w:val="28"/>
          <w:szCs w:val="28"/>
        </w:rPr>
        <w:t>.</w:t>
      </w:r>
    </w:p>
    <w:p w:rsidR="007173F4" w:rsidRDefault="007173F4">
      <w:pPr>
        <w:tabs>
          <w:tab w:val="left" w:pos="2880"/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2880"/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конференции будет разослана участникам в начале октября 2019 г. Желающи</w:t>
      </w:r>
      <w:r>
        <w:rPr>
          <w:rFonts w:ascii="Times New Roman" w:hAnsi="Times New Roman"/>
          <w:sz w:val="28"/>
          <w:szCs w:val="28"/>
        </w:rPr>
        <w:t>м будут организованы экскурсии по г. Пскову и Псковской области (Изборск-Печоры и др.).</w:t>
      </w:r>
    </w:p>
    <w:p w:rsidR="007173F4" w:rsidRDefault="007173F4">
      <w:pPr>
        <w:tabs>
          <w:tab w:val="left" w:pos="2880"/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2880"/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тел.: (811-2)72-32-89 (кафедра географии </w:t>
      </w:r>
      <w:proofErr w:type="spellStart"/>
      <w:r>
        <w:rPr>
          <w:rFonts w:ascii="Times New Roman" w:hAnsi="Times New Roman"/>
          <w:sz w:val="28"/>
          <w:szCs w:val="28"/>
        </w:rPr>
        <w:t>ПсковГУ</w:t>
      </w:r>
      <w:proofErr w:type="spellEnd"/>
      <w:r>
        <w:rPr>
          <w:rFonts w:ascii="Times New Roman" w:hAnsi="Times New Roman"/>
          <w:sz w:val="28"/>
          <w:szCs w:val="28"/>
        </w:rPr>
        <w:t xml:space="preserve">). Зам. зав. кафедрой географии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Красильникова Ирина Николаевна.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73F4" w:rsidRDefault="007173F4">
      <w:pPr>
        <w:tabs>
          <w:tab w:val="left" w:pos="2880"/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3F4" w:rsidRDefault="00735F5F">
      <w:pPr>
        <w:tabs>
          <w:tab w:val="left" w:pos="2880"/>
          <w:tab w:val="left" w:pos="7980"/>
        </w:tabs>
        <w:spacing w:before="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 возникающим вопросам обращаться по указ</w:t>
      </w:r>
      <w:r>
        <w:rPr>
          <w:rFonts w:ascii="Times New Roman" w:hAnsi="Times New Roman"/>
          <w:sz w:val="28"/>
          <w:szCs w:val="28"/>
        </w:rPr>
        <w:t xml:space="preserve">анным выше </w:t>
      </w:r>
      <w:r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или к ответственному секретарю конференции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Терениной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Наталье Константиновне,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10">
        <w:r>
          <w:rPr>
            <w:rStyle w:val="-"/>
            <w:rFonts w:ascii="Times New Roman" w:hAnsi="Times New Roman"/>
            <w:b/>
            <w:sz w:val="28"/>
            <w:szCs w:val="28"/>
            <w:lang w:val="de-DE"/>
          </w:rPr>
          <w:t>brazelon</w:t>
        </w:r>
        <w:r>
          <w:rPr>
            <w:rStyle w:val="-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b/>
            <w:sz w:val="28"/>
            <w:szCs w:val="28"/>
            <w:lang w:val="de-DE"/>
          </w:rPr>
          <w:t>yandex</w:t>
        </w:r>
        <w:r>
          <w:rPr>
            <w:rStyle w:val="-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b/>
            <w:sz w:val="28"/>
            <w:szCs w:val="28"/>
            <w:lang w:val="de-DE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7173F4" w:rsidRDefault="00735F5F">
      <w:pPr>
        <w:tabs>
          <w:tab w:val="left" w:pos="2880"/>
          <w:tab w:val="left" w:pos="798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73F4" w:rsidRDefault="00735F5F">
      <w:pPr>
        <w:tabs>
          <w:tab w:val="left" w:pos="2880"/>
          <w:tab w:val="left" w:pos="3060"/>
          <w:tab w:val="left" w:pos="7980"/>
        </w:tabs>
        <w:spacing w:before="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Наш сайт в сети Интернет </w:t>
      </w:r>
      <w:hyperlink r:id="rId11">
        <w:r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pskov</w:t>
        </w:r>
        <w:proofErr w:type="spellEnd"/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ellink</w:t>
        </w:r>
        <w:proofErr w:type="spellEnd"/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rgo</w:t>
        </w:r>
        <w:proofErr w:type="spellEnd"/>
      </w:hyperlink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7173F4" w:rsidRDefault="00735F5F">
      <w:pPr>
        <w:tabs>
          <w:tab w:val="left" w:pos="2880"/>
          <w:tab w:val="left" w:pos="3060"/>
          <w:tab w:val="left" w:pos="7980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ОРГКОМИТЕТ</w:t>
      </w:r>
    </w:p>
    <w:p w:rsidR="007173F4" w:rsidRDefault="007173F4">
      <w:pPr>
        <w:spacing w:before="0" w:after="0" w:line="240" w:lineRule="auto"/>
        <w:jc w:val="center"/>
        <w:rPr>
          <w:rFonts w:cs="Times New Roman"/>
          <w:b/>
        </w:rPr>
      </w:pPr>
    </w:p>
    <w:p w:rsidR="007173F4" w:rsidRDefault="007173F4">
      <w:pPr>
        <w:pStyle w:val="afc"/>
        <w:jc w:val="center"/>
      </w:pPr>
    </w:p>
    <w:sectPr w:rsidR="007173F4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iddenHorzOCR">
    <w:panose1 w:val="00000000000000000000"/>
    <w:charset w:val="00"/>
    <w:family w:val="roman"/>
    <w:notTrueType/>
    <w:pitch w:val="default"/>
  </w:font>
  <w:font w:name="DejaVuSerifCondense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1308"/>
    <w:multiLevelType w:val="multilevel"/>
    <w:tmpl w:val="99922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F85EAB"/>
    <w:multiLevelType w:val="multilevel"/>
    <w:tmpl w:val="0AEA23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F4"/>
    <w:rsid w:val="006744A3"/>
    <w:rsid w:val="007173F4"/>
    <w:rsid w:val="007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26E1-1521-425B-A5BD-14BC76D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58"/>
    <w:pPr>
      <w:spacing w:before="200" w:after="200" w:line="276" w:lineRule="auto"/>
    </w:pPr>
    <w:rPr>
      <w:color w:val="00000A"/>
      <w:szCs w:val="20"/>
    </w:rPr>
  </w:style>
  <w:style w:type="paragraph" w:styleId="1">
    <w:name w:val="heading 1"/>
    <w:basedOn w:val="a"/>
    <w:link w:val="10"/>
    <w:uiPriority w:val="9"/>
    <w:qFormat/>
    <w:rsid w:val="004D055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uiPriority w:val="9"/>
    <w:unhideWhenUsed/>
    <w:qFormat/>
    <w:rsid w:val="004D055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4D055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link w:val="40"/>
    <w:uiPriority w:val="9"/>
    <w:unhideWhenUsed/>
    <w:qFormat/>
    <w:rsid w:val="004D055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link w:val="50"/>
    <w:uiPriority w:val="9"/>
    <w:unhideWhenUsed/>
    <w:qFormat/>
    <w:rsid w:val="004D0558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link w:val="60"/>
    <w:uiPriority w:val="9"/>
    <w:unhideWhenUsed/>
    <w:qFormat/>
    <w:rsid w:val="004D0558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4D055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4D05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link w:val="90"/>
    <w:uiPriority w:val="9"/>
    <w:semiHidden/>
    <w:unhideWhenUsed/>
    <w:qFormat/>
    <w:rsid w:val="004D05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1B8D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uiPriority w:val="99"/>
    <w:qFormat/>
    <w:rsid w:val="005D2B84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qFormat/>
    <w:rsid w:val="004D0558"/>
    <w:rPr>
      <w:caps/>
      <w:color w:val="FFFFFF" w:themeColor="background1"/>
      <w:spacing w:val="15"/>
      <w:shd w:val="clear" w:color="auto" w:fill="4F81BD"/>
    </w:rPr>
  </w:style>
  <w:style w:type="character" w:customStyle="1" w:styleId="20">
    <w:name w:val="Заголовок 2 Знак"/>
    <w:basedOn w:val="a0"/>
    <w:uiPriority w:val="9"/>
    <w:qFormat/>
    <w:rsid w:val="004D0558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qFormat/>
    <w:rsid w:val="004D055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qFormat/>
    <w:rsid w:val="004D055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qFormat/>
    <w:rsid w:val="004D055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qFormat/>
    <w:rsid w:val="004D055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D055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D055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D0558"/>
    <w:rPr>
      <w:i/>
      <w:caps/>
      <w:spacing w:val="10"/>
      <w:sz w:val="18"/>
      <w:szCs w:val="18"/>
    </w:rPr>
  </w:style>
  <w:style w:type="character" w:customStyle="1" w:styleId="a5">
    <w:name w:val="Название Знак"/>
    <w:basedOn w:val="a0"/>
    <w:uiPriority w:val="10"/>
    <w:qFormat/>
    <w:rsid w:val="004D0558"/>
    <w:rPr>
      <w:caps/>
      <w:color w:val="4F81BD" w:themeColor="accent1"/>
      <w:spacing w:val="10"/>
      <w:kern w:val="2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4D0558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4D0558"/>
    <w:rPr>
      <w:b/>
      <w:bCs/>
    </w:rPr>
  </w:style>
  <w:style w:type="character" w:styleId="a8">
    <w:name w:val="Emphasis"/>
    <w:uiPriority w:val="20"/>
    <w:qFormat/>
    <w:rsid w:val="004D0558"/>
    <w:rPr>
      <w:caps/>
      <w:color w:val="243F60" w:themeColor="accent1" w:themeShade="7F"/>
      <w:spacing w:val="5"/>
    </w:rPr>
  </w:style>
  <w:style w:type="character" w:customStyle="1" w:styleId="a9">
    <w:name w:val="Без интервала Знак"/>
    <w:basedOn w:val="a0"/>
    <w:uiPriority w:val="1"/>
    <w:qFormat/>
    <w:rsid w:val="004D0558"/>
    <w:rPr>
      <w:sz w:val="20"/>
      <w:szCs w:val="20"/>
    </w:rPr>
  </w:style>
  <w:style w:type="character" w:customStyle="1" w:styleId="21">
    <w:name w:val="Цитата 2 Знак"/>
    <w:basedOn w:val="a0"/>
    <w:link w:val="22"/>
    <w:uiPriority w:val="29"/>
    <w:qFormat/>
    <w:rsid w:val="004D0558"/>
    <w:rPr>
      <w:i/>
      <w:iCs/>
      <w:sz w:val="20"/>
      <w:szCs w:val="20"/>
    </w:rPr>
  </w:style>
  <w:style w:type="character" w:customStyle="1" w:styleId="aa">
    <w:name w:val="Выделенная цитата Знак"/>
    <w:basedOn w:val="a0"/>
    <w:uiPriority w:val="30"/>
    <w:qFormat/>
    <w:rsid w:val="004D0558"/>
    <w:rPr>
      <w:i/>
      <w:iCs/>
      <w:color w:val="4F81BD" w:themeColor="accent1"/>
      <w:sz w:val="20"/>
      <w:szCs w:val="20"/>
    </w:rPr>
  </w:style>
  <w:style w:type="character" w:styleId="ab">
    <w:name w:val="Subtle Emphasis"/>
    <w:uiPriority w:val="19"/>
    <w:qFormat/>
    <w:rsid w:val="004D0558"/>
    <w:rPr>
      <w:i/>
      <w:iCs/>
      <w:color w:val="243F60" w:themeColor="accent1" w:themeShade="7F"/>
    </w:rPr>
  </w:style>
  <w:style w:type="character" w:styleId="ac">
    <w:name w:val="Intense Emphasis"/>
    <w:uiPriority w:val="21"/>
    <w:qFormat/>
    <w:rsid w:val="004D0558"/>
    <w:rPr>
      <w:b/>
      <w:bCs/>
      <w:caps/>
      <w:color w:val="243F60" w:themeColor="accent1" w:themeShade="7F"/>
      <w:spacing w:val="10"/>
    </w:rPr>
  </w:style>
  <w:style w:type="character" w:styleId="ad">
    <w:name w:val="Subtle Reference"/>
    <w:uiPriority w:val="31"/>
    <w:qFormat/>
    <w:rsid w:val="004D0558"/>
    <w:rPr>
      <w:b/>
      <w:bCs/>
      <w:color w:val="4F81BD" w:themeColor="accent1"/>
    </w:rPr>
  </w:style>
  <w:style w:type="character" w:styleId="ae">
    <w:name w:val="Intense Reference"/>
    <w:uiPriority w:val="32"/>
    <w:qFormat/>
    <w:rsid w:val="004D0558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4D0558"/>
    <w:rPr>
      <w:b/>
      <w:bCs/>
      <w:i/>
      <w:iCs/>
      <w:spacing w:val="9"/>
    </w:rPr>
  </w:style>
  <w:style w:type="character" w:customStyle="1" w:styleId="af0">
    <w:name w:val="Верхний колонтитул Знак"/>
    <w:basedOn w:val="a0"/>
    <w:uiPriority w:val="99"/>
    <w:qFormat/>
    <w:rsid w:val="002640B5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E84AFC"/>
    <w:rPr>
      <w:color w:val="0000FF"/>
      <w:u w:val="single"/>
    </w:rPr>
  </w:style>
  <w:style w:type="character" w:customStyle="1" w:styleId="gt-baf-word-clickable">
    <w:name w:val="gt-baf-word-clickable"/>
    <w:basedOn w:val="a0"/>
    <w:qFormat/>
    <w:rsid w:val="00E04BEB"/>
  </w:style>
  <w:style w:type="character" w:customStyle="1" w:styleId="notranslate">
    <w:name w:val="notranslate"/>
    <w:basedOn w:val="a0"/>
    <w:qFormat/>
  </w:style>
  <w:style w:type="character" w:customStyle="1" w:styleId="af1">
    <w:name w:val="Ссылка указателя"/>
    <w:qFormat/>
  </w:style>
  <w:style w:type="character" w:customStyle="1" w:styleId="af2">
    <w:name w:val="Посещённая гиперссылка"/>
    <w:basedOn w:val="a0"/>
    <w:rPr>
      <w:color w:val="954F72"/>
      <w:u w:val="single"/>
    </w:rPr>
  </w:style>
  <w:style w:type="character" w:customStyle="1" w:styleId="b-message-heademail">
    <w:name w:val="b-message-head__email"/>
    <w:basedOn w:val="a0"/>
    <w:qFormat/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ascii="Times New Roman" w:hAnsi="Times New Roman" w:cs="Symbol"/>
      <w:sz w:val="28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pPr>
      <w:spacing w:before="0" w:after="140" w:line="288" w:lineRule="auto"/>
    </w:p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uiPriority w:val="35"/>
    <w:semiHidden/>
    <w:unhideWhenUsed/>
    <w:qFormat/>
    <w:rsid w:val="004D0558"/>
    <w:rPr>
      <w:b/>
      <w:bCs/>
      <w:color w:val="365F91" w:themeColor="accent1" w:themeShade="BF"/>
      <w:sz w:val="16"/>
      <w:szCs w:val="16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styleId="af8">
    <w:name w:val="Balloon Text"/>
    <w:basedOn w:val="a"/>
    <w:uiPriority w:val="99"/>
    <w:semiHidden/>
    <w:unhideWhenUsed/>
    <w:qFormat/>
    <w:rsid w:val="00F01B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Plain Text"/>
    <w:basedOn w:val="a"/>
    <w:uiPriority w:val="99"/>
    <w:unhideWhenUsed/>
    <w:qFormat/>
    <w:rsid w:val="005D2B84"/>
    <w:pPr>
      <w:spacing w:after="0" w:line="240" w:lineRule="auto"/>
    </w:pPr>
    <w:rPr>
      <w:rFonts w:ascii="Calibri" w:hAnsi="Calibri" w:cs="Consolas"/>
      <w:szCs w:val="21"/>
    </w:rPr>
  </w:style>
  <w:style w:type="paragraph" w:styleId="afa">
    <w:name w:val="Title"/>
    <w:basedOn w:val="a"/>
    <w:uiPriority w:val="10"/>
    <w:qFormat/>
    <w:rsid w:val="004D0558"/>
    <w:pPr>
      <w:spacing w:before="720"/>
    </w:pPr>
    <w:rPr>
      <w:caps/>
      <w:color w:val="4F81BD" w:themeColor="accent1"/>
      <w:spacing w:val="10"/>
      <w:kern w:val="2"/>
      <w:sz w:val="52"/>
      <w:szCs w:val="52"/>
    </w:rPr>
  </w:style>
  <w:style w:type="paragraph" w:styleId="afb">
    <w:name w:val="Subtitle"/>
    <w:basedOn w:val="a"/>
    <w:uiPriority w:val="11"/>
    <w:qFormat/>
    <w:rsid w:val="004D05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afc">
    <w:name w:val="No Spacing"/>
    <w:basedOn w:val="a"/>
    <w:uiPriority w:val="1"/>
    <w:qFormat/>
    <w:rsid w:val="004D0558"/>
    <w:pPr>
      <w:spacing w:before="0" w:after="0" w:line="240" w:lineRule="auto"/>
    </w:pPr>
  </w:style>
  <w:style w:type="paragraph" w:styleId="afd">
    <w:name w:val="List Paragraph"/>
    <w:basedOn w:val="a"/>
    <w:uiPriority w:val="34"/>
    <w:qFormat/>
    <w:rsid w:val="004D0558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4D0558"/>
    <w:rPr>
      <w:i/>
      <w:iCs/>
    </w:rPr>
  </w:style>
  <w:style w:type="paragraph" w:styleId="afe">
    <w:name w:val="Intense Quote"/>
    <w:basedOn w:val="a"/>
    <w:uiPriority w:val="30"/>
    <w:qFormat/>
    <w:rsid w:val="004D055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 w:themeColor="accent1"/>
    </w:rPr>
  </w:style>
  <w:style w:type="paragraph" w:styleId="aff">
    <w:name w:val="TOC Heading"/>
    <w:basedOn w:val="1"/>
    <w:uiPriority w:val="39"/>
    <w:semiHidden/>
    <w:unhideWhenUsed/>
    <w:qFormat/>
    <w:rsid w:val="004D0558"/>
    <w:pPr>
      <w:shd w:val="clear" w:color="auto" w:fill="4F81BD"/>
    </w:pPr>
    <w:rPr>
      <w:lang w:bidi="en-US"/>
    </w:rPr>
  </w:style>
  <w:style w:type="paragraph" w:styleId="aff0">
    <w:name w:val="Normal (Web)"/>
    <w:basedOn w:val="a"/>
    <w:uiPriority w:val="99"/>
    <w:unhideWhenUsed/>
    <w:qFormat/>
    <w:rsid w:val="001F52B4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ff1">
    <w:name w:val="header"/>
    <w:basedOn w:val="a"/>
    <w:uiPriority w:val="99"/>
    <w:unhideWhenUsed/>
    <w:rsid w:val="002640B5"/>
    <w:pPr>
      <w:tabs>
        <w:tab w:val="center" w:pos="4677"/>
        <w:tab w:val="right" w:pos="9355"/>
      </w:tabs>
      <w:spacing w:before="0"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qFormat/>
    <w:rsid w:val="00BF44B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11">
    <w:name w:val="Обычный (веб)1"/>
    <w:basedOn w:val="a"/>
    <w:qFormat/>
    <w:rsid w:val="00284D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1">
    <w:name w:val="toc 3"/>
    <w:basedOn w:val="a"/>
    <w:next w:val="a"/>
    <w:pPr>
      <w:ind w:left="440"/>
    </w:pPr>
  </w:style>
  <w:style w:type="paragraph" w:styleId="12">
    <w:name w:val="toc 1"/>
    <w:basedOn w:val="a"/>
    <w:next w:val="a"/>
  </w:style>
  <w:style w:type="paragraph" w:customStyle="1" w:styleId="yiv1257120570msoplaintext">
    <w:name w:val="yiv1257120570msoplaintext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qFormat/>
  </w:style>
  <w:style w:type="table" w:styleId="aff2">
    <w:name w:val="Table Grid"/>
    <w:basedOn w:val="a1"/>
    <w:uiPriority w:val="59"/>
    <w:rsid w:val="00024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content/8/section/81/detail/41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v_Yakowlev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skov.ellink.ru/r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zel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-p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A7E2-849F-4283-8EFB-3552A3DA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Гуменюк</dc:creator>
  <dc:description/>
  <cp:lastModifiedBy>User</cp:lastModifiedBy>
  <cp:revision>4</cp:revision>
  <cp:lastPrinted>2017-09-14T19:49:00Z</cp:lastPrinted>
  <dcterms:created xsi:type="dcterms:W3CDTF">2019-06-21T11:03:00Z</dcterms:created>
  <dcterms:modified xsi:type="dcterms:W3CDTF">2019-06-21T11:07:00Z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