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E3" w:rsidRPr="00B7463B" w:rsidRDefault="00FA09E3" w:rsidP="00D22310">
      <w:pPr>
        <w:pStyle w:val="Title"/>
        <w:rPr>
          <w:noProof/>
          <w:lang w:val="en-GB"/>
        </w:rPr>
      </w:pPr>
      <w:r w:rsidRPr="00B7463B">
        <w:rPr>
          <w:noProof/>
          <w:lang w:val="en-GB"/>
        </w:rPr>
        <w:t>Glossary of terms</w:t>
      </w:r>
    </w:p>
    <w:p w:rsidR="00FA09E3" w:rsidRPr="00B7463B" w:rsidRDefault="00FA09E3" w:rsidP="00D22310">
      <w:pPr>
        <w:pStyle w:val="Heading1"/>
        <w:spacing w:before="0" w:after="0"/>
        <w:rPr>
          <w:noProof/>
          <w:lang w:val="en-GB"/>
        </w:rPr>
      </w:pPr>
      <w:r w:rsidRPr="00B7463B">
        <w:rPr>
          <w:noProof/>
          <w:lang w:val="en-GB"/>
        </w:rPr>
        <w:t>Contact hour</w:t>
      </w:r>
    </w:p>
    <w:p w:rsidR="00FA09E3" w:rsidRPr="00D22310" w:rsidRDefault="00FA09E3" w:rsidP="00D22310">
      <w:pPr>
        <w:spacing w:after="0"/>
        <w:jc w:val="both"/>
        <w:rPr>
          <w:rFonts w:ascii="Arial" w:hAnsi="Arial" w:cs="Arial"/>
          <w:color w:val="000000"/>
          <w:sz w:val="22"/>
          <w:szCs w:val="22"/>
          <w:lang w:val="en-GB" w:eastAsia="en-GB"/>
        </w:rPr>
      </w:pPr>
      <w:r w:rsidRPr="00B7463B">
        <w:rPr>
          <w:rFonts w:ascii="Arial" w:hAnsi="Arial" w:cs="Arial"/>
          <w:color w:val="000000"/>
          <w:sz w:val="22"/>
          <w:szCs w:val="22"/>
          <w:lang w:val="en-GB" w:eastAsia="en-GB"/>
        </w:rPr>
        <w:t>A period of 45-60 minutes of teaching/learning activity in which a staff member is engaged face to face with a learner or group of learners. </w:t>
      </w:r>
    </w:p>
    <w:p w:rsidR="00FA09E3" w:rsidRPr="00B7463B" w:rsidRDefault="00FA09E3" w:rsidP="00D22310">
      <w:pPr>
        <w:pStyle w:val="Heading1"/>
        <w:spacing w:before="0" w:after="0"/>
        <w:rPr>
          <w:lang w:val="en-GB"/>
        </w:rPr>
      </w:pPr>
      <w:r w:rsidRPr="00B7463B">
        <w:rPr>
          <w:lang w:val="en-GB"/>
        </w:rPr>
        <w:t>Continuous assessment</w:t>
      </w:r>
    </w:p>
    <w:p w:rsidR="00FA09E3" w:rsidRPr="00D22310" w:rsidRDefault="00FA09E3" w:rsidP="00D22310">
      <w:pPr>
        <w:spacing w:after="0"/>
        <w:jc w:val="both"/>
        <w:rPr>
          <w:rFonts w:cs="Tahoma"/>
          <w:noProof/>
          <w:sz w:val="24"/>
          <w:szCs w:val="24"/>
          <w:lang w:val="en-GB"/>
        </w:rPr>
      </w:pPr>
      <w:r w:rsidRPr="00D22310">
        <w:rPr>
          <w:rFonts w:ascii="Arial" w:hAnsi="Arial" w:cs="Arial"/>
          <w:color w:val="000000"/>
          <w:sz w:val="22"/>
          <w:szCs w:val="22"/>
          <w:lang w:val="en-GB"/>
        </w:rPr>
        <w:t>A system of assessment in which work is assessed throughout the programme or course unit and does not rest on a final examination.  Marks achieved often contribute to a final overall mark the final assessment total for the student, either for the unit, the year of study or for the programme.</w:t>
      </w:r>
    </w:p>
    <w:p w:rsidR="00FA09E3" w:rsidRPr="00B7463B" w:rsidRDefault="00FA09E3" w:rsidP="00D22310">
      <w:pPr>
        <w:pStyle w:val="Heading1"/>
        <w:spacing w:before="0" w:after="0"/>
        <w:rPr>
          <w:rFonts w:cs="Tahoma"/>
          <w:noProof/>
          <w:lang w:val="en-GB"/>
        </w:rPr>
      </w:pPr>
      <w:r w:rsidRPr="00B7463B">
        <w:t>Course</w:t>
      </w:r>
      <w:r>
        <w:rPr>
          <w:noProof/>
          <w:lang w:val="en-GB"/>
        </w:rPr>
        <w:t xml:space="preserve"> </w:t>
      </w:r>
    </w:p>
    <w:p w:rsidR="00FA09E3" w:rsidRPr="00D22310" w:rsidRDefault="00FA09E3" w:rsidP="00D22310">
      <w:pPr>
        <w:spacing w:after="0"/>
        <w:jc w:val="both"/>
        <w:rPr>
          <w:rFonts w:ascii="Arial" w:hAnsi="Arial" w:cs="Arial"/>
          <w:color w:val="000000"/>
          <w:sz w:val="22"/>
          <w:szCs w:val="22"/>
        </w:rPr>
      </w:pPr>
      <w:r w:rsidRPr="00D22310">
        <w:rPr>
          <w:rFonts w:ascii="Arial" w:hAnsi="Arial" w:cs="Arial"/>
          <w:color w:val="000000"/>
          <w:sz w:val="22"/>
          <w:szCs w:val="22"/>
        </w:rPr>
        <w:t>Often used as a synonym for programme or course unit.  Tuning has adopted the term programme to designate a complete programme of study leading to a degree, and course unit for smaller units of structured teaching and learning in such a programme.</w:t>
      </w:r>
    </w:p>
    <w:p w:rsidR="00FA09E3" w:rsidRPr="00B7463B" w:rsidRDefault="00FA09E3" w:rsidP="00D22310">
      <w:pPr>
        <w:pStyle w:val="Heading1"/>
        <w:spacing w:before="0" w:after="0"/>
        <w:rPr>
          <w:rFonts w:cs="Tahoma"/>
          <w:noProof/>
          <w:lang w:val="en-GB"/>
        </w:rPr>
      </w:pPr>
      <w:r>
        <w:rPr>
          <w:noProof/>
          <w:lang w:val="en-GB"/>
        </w:rPr>
        <w:t>Course unit</w:t>
      </w:r>
    </w:p>
    <w:p w:rsidR="00FA09E3" w:rsidRPr="00D22310" w:rsidRDefault="00FA09E3" w:rsidP="00D22310">
      <w:pPr>
        <w:spacing w:after="0"/>
        <w:jc w:val="both"/>
        <w:rPr>
          <w:rFonts w:ascii="Arial" w:hAnsi="Arial" w:cs="Arial"/>
          <w:color w:val="000000"/>
          <w:sz w:val="22"/>
          <w:szCs w:val="22"/>
        </w:rPr>
      </w:pPr>
      <w:r w:rsidRPr="00D22310">
        <w:rPr>
          <w:rFonts w:ascii="Arial" w:hAnsi="Arial" w:cs="Arial"/>
          <w:color w:val="000000"/>
          <w:sz w:val="22"/>
          <w:szCs w:val="22"/>
        </w:rPr>
        <w:t>A self-contained, formally structured learning experience. It should have a coherent and explicit set of learning outcomes, expressed in terms of competences to be obtained, and appropriate assessment criteria. Course units can have different numbers of credits.</w:t>
      </w:r>
    </w:p>
    <w:p w:rsidR="00FA09E3" w:rsidRDefault="00FA09E3" w:rsidP="00D22310">
      <w:pPr>
        <w:pStyle w:val="Heading1"/>
        <w:spacing w:before="0" w:after="0"/>
        <w:rPr>
          <w:noProof/>
          <w:lang w:val="en-GB"/>
        </w:rPr>
      </w:pPr>
      <w:r>
        <w:rPr>
          <w:noProof/>
          <w:lang w:val="en-GB"/>
        </w:rPr>
        <w:t xml:space="preserve">Elective </w:t>
      </w:r>
    </w:p>
    <w:p w:rsidR="00FA09E3" w:rsidRPr="00D22310" w:rsidRDefault="00FA09E3" w:rsidP="00D22310">
      <w:pPr>
        <w:spacing w:after="0"/>
        <w:jc w:val="both"/>
        <w:rPr>
          <w:rFonts w:ascii="Arial" w:hAnsi="Arial" w:cs="Arial"/>
          <w:color w:val="000000"/>
          <w:sz w:val="22"/>
          <w:szCs w:val="22"/>
        </w:rPr>
      </w:pPr>
      <w:r w:rsidRPr="00D22310">
        <w:rPr>
          <w:rFonts w:ascii="Arial" w:hAnsi="Arial" w:cs="Arial"/>
          <w:color w:val="000000"/>
          <w:sz w:val="22"/>
          <w:szCs w:val="22"/>
        </w:rPr>
        <w:t>A course unit that may be taken as part of a study programme but is not compulsory for all students.</w:t>
      </w:r>
    </w:p>
    <w:p w:rsidR="00FA09E3" w:rsidRDefault="00FA09E3" w:rsidP="00D22310">
      <w:pPr>
        <w:pStyle w:val="Heading1"/>
        <w:spacing w:before="0" w:after="0"/>
      </w:pPr>
      <w:r>
        <w:t xml:space="preserve">Module </w:t>
      </w:r>
    </w:p>
    <w:p w:rsidR="00FA09E3" w:rsidRPr="00D22310" w:rsidRDefault="00FA09E3" w:rsidP="00D22310">
      <w:pPr>
        <w:spacing w:after="0"/>
        <w:jc w:val="both"/>
        <w:rPr>
          <w:rFonts w:ascii="Arial" w:hAnsi="Arial" w:cs="Arial"/>
          <w:color w:val="000000"/>
          <w:sz w:val="22"/>
          <w:szCs w:val="22"/>
        </w:rPr>
      </w:pPr>
      <w:r w:rsidRPr="00D22310">
        <w:rPr>
          <w:rFonts w:ascii="Arial" w:hAnsi="Arial" w:cs="Arial"/>
          <w:color w:val="000000"/>
          <w:sz w:val="22"/>
          <w:szCs w:val="22"/>
        </w:rPr>
        <w:t>The term module has different meanings in different countries. In some it means a course unit; in others a module is a group of course units. In others again course units are made up of a number of modules. In Tuning a module is defined as a course unit or a combination of course units in a system in which each course unit carries the same number of credits or a multiple thereof.</w:t>
      </w:r>
    </w:p>
    <w:p w:rsidR="00FA09E3" w:rsidRDefault="00FA09E3" w:rsidP="00D22310">
      <w:pPr>
        <w:pStyle w:val="Heading1"/>
        <w:spacing w:before="0" w:after="0"/>
        <w:rPr>
          <w:noProof/>
          <w:lang w:val="en-GB"/>
        </w:rPr>
      </w:pPr>
      <w:r>
        <w:rPr>
          <w:noProof/>
          <w:lang w:val="en-GB"/>
        </w:rPr>
        <w:t>Study programme</w:t>
      </w:r>
    </w:p>
    <w:p w:rsidR="00FA09E3" w:rsidRPr="00D22310" w:rsidRDefault="00FA09E3" w:rsidP="00D22310">
      <w:pPr>
        <w:spacing w:after="0"/>
        <w:jc w:val="both"/>
        <w:rPr>
          <w:rFonts w:ascii="Arial" w:hAnsi="Arial" w:cs="Arial"/>
          <w:color w:val="000000"/>
          <w:sz w:val="22"/>
          <w:szCs w:val="22"/>
        </w:rPr>
      </w:pPr>
      <w:r w:rsidRPr="00D22310">
        <w:rPr>
          <w:rFonts w:ascii="Arial" w:hAnsi="Arial" w:cs="Arial"/>
          <w:color w:val="000000"/>
          <w:sz w:val="22"/>
          <w:szCs w:val="22"/>
        </w:rPr>
        <w:t>An approved set of modules or course units recognized for the award of a specific degree, which should be defined through the set of learning outcomes, expressed in terms of competences, to be achieved in order to obtain the specified credits.</w:t>
      </w:r>
    </w:p>
    <w:p w:rsidR="00FA09E3" w:rsidRDefault="00FA09E3" w:rsidP="00D22310">
      <w:pPr>
        <w:spacing w:after="0"/>
        <w:rPr>
          <w:rFonts w:ascii="Arial" w:hAnsi="Arial" w:cs="Arial"/>
          <w:color w:val="000000"/>
          <w:sz w:val="18"/>
          <w:szCs w:val="18"/>
        </w:rPr>
      </w:pPr>
    </w:p>
    <w:p w:rsidR="00FA09E3" w:rsidRPr="00B7463B" w:rsidRDefault="00FA09E3" w:rsidP="00D22310">
      <w:pPr>
        <w:spacing w:after="0"/>
        <w:rPr>
          <w:b/>
          <w:bCs/>
          <w:noProof/>
          <w:lang w:val="en-GB"/>
        </w:rPr>
      </w:pPr>
      <w:r w:rsidRPr="00B7463B">
        <w:rPr>
          <w:b/>
          <w:bCs/>
          <w:noProof/>
          <w:lang w:val="en-GB"/>
        </w:rPr>
        <w:t>References</w:t>
      </w:r>
    </w:p>
    <w:p w:rsidR="00FA09E3" w:rsidRDefault="00FA09E3" w:rsidP="00D22310">
      <w:pPr>
        <w:spacing w:after="0"/>
        <w:rPr>
          <w:rFonts w:cs="Tahoma"/>
          <w:noProof/>
          <w:lang w:val="en-GB"/>
        </w:rPr>
      </w:pPr>
      <w:hyperlink r:id="rId5" w:history="1">
        <w:r w:rsidRPr="00892190">
          <w:rPr>
            <w:rStyle w:val="Hyperlink"/>
            <w:noProof/>
            <w:lang w:val="en-GB"/>
          </w:rPr>
          <w:t>http://www.unideusto.org/tuningeu/documents/glossary-of-terms.html</w:t>
        </w:r>
      </w:hyperlink>
    </w:p>
    <w:p w:rsidR="00FA09E3" w:rsidRDefault="00FA09E3">
      <w:pPr>
        <w:rPr>
          <w:rFonts w:cs="Tahoma"/>
          <w:b/>
          <w:bCs/>
          <w:noProof/>
          <w:lang w:val="en-GB"/>
        </w:rPr>
        <w:sectPr w:rsidR="00FA09E3" w:rsidSect="00D22310">
          <w:pgSz w:w="12240" w:h="15840"/>
          <w:pgMar w:top="1701" w:right="758" w:bottom="1134" w:left="1440" w:header="567" w:footer="567" w:gutter="0"/>
          <w:cols w:space="1296"/>
        </w:sectPr>
      </w:pPr>
    </w:p>
    <w:p w:rsidR="00FA09E3" w:rsidRDefault="00FA09E3">
      <w:pPr>
        <w:rPr>
          <w:b/>
          <w:bCs/>
          <w:noProof/>
          <w:lang w:val="en-GB"/>
        </w:rPr>
      </w:pPr>
      <w:r>
        <w:rPr>
          <w:b/>
          <w:bCs/>
          <w:noProof/>
          <w:lang w:val="en-GB"/>
        </w:rPr>
        <w:t xml:space="preserve">From: </w:t>
      </w:r>
    </w:p>
    <w:p w:rsidR="00FA09E3" w:rsidRDefault="00FA09E3" w:rsidP="00D22310">
      <w:pPr>
        <w:rPr>
          <w:rFonts w:cs="Tahoma"/>
        </w:rPr>
      </w:pPr>
      <w:r w:rsidRPr="00D22310">
        <w:t>http://keydifferences.com/difference-between-syllabus-and-curriculum.html#ComparisonChart</w:t>
      </w:r>
    </w:p>
    <w:p w:rsidR="00FA09E3" w:rsidRDefault="00FA09E3" w:rsidP="00D22310">
      <w:pPr>
        <w:pStyle w:val="Heading1"/>
        <w:spacing w:before="0" w:after="0"/>
      </w:pPr>
      <w:r>
        <w:t>Definition of Syllabus</w:t>
      </w:r>
    </w:p>
    <w:p w:rsidR="00FA09E3" w:rsidRPr="00D22310" w:rsidRDefault="00FA09E3" w:rsidP="00D22310">
      <w:pPr>
        <w:pStyle w:val="NormalWeb"/>
        <w:spacing w:before="0" w:beforeAutospacing="0" w:after="0" w:afterAutospacing="0"/>
        <w:jc w:val="both"/>
        <w:rPr>
          <w:rFonts w:ascii="Arial" w:hAnsi="Arial" w:cs="Arial"/>
          <w:color w:val="000000"/>
          <w:sz w:val="22"/>
          <w:szCs w:val="22"/>
        </w:rPr>
      </w:pPr>
      <w:r w:rsidRPr="00D22310">
        <w:rPr>
          <w:rFonts w:ascii="Arial" w:hAnsi="Arial" w:cs="Arial"/>
          <w:color w:val="000000"/>
          <w:sz w:val="22"/>
          <w:szCs w:val="22"/>
        </w:rPr>
        <w:t>The syllabus is defined as the documents that consist of topics or portion covered in a particular subject. It is determined by the examination board and created by the professors. The professors are responsible for the quality of the course. It is made available to the students by the teachers, either in hard copy or electronic form to bring their attention towards the subject and take their study seriously.</w:t>
      </w:r>
    </w:p>
    <w:p w:rsidR="00FA09E3" w:rsidRPr="00D22310" w:rsidRDefault="00FA09E3" w:rsidP="00D22310">
      <w:pPr>
        <w:pStyle w:val="NormalWeb"/>
        <w:spacing w:before="0" w:beforeAutospacing="0" w:after="0" w:afterAutospacing="0"/>
        <w:jc w:val="both"/>
        <w:rPr>
          <w:rFonts w:ascii="Arial" w:hAnsi="Arial" w:cs="Arial"/>
          <w:color w:val="000000"/>
          <w:sz w:val="22"/>
          <w:szCs w:val="22"/>
        </w:rPr>
      </w:pPr>
      <w:r w:rsidRPr="00D22310">
        <w:rPr>
          <w:rFonts w:ascii="Arial" w:hAnsi="Arial" w:cs="Arial"/>
          <w:color w:val="000000"/>
          <w:sz w:val="22"/>
          <w:szCs w:val="22"/>
        </w:rPr>
        <w:t>A syllabus is considered as a guide to the in charge as well as to the students. It helps the students to know about the subject in detail, why it is a part of their course of study, what are the expectations from students, consequences of failure, etc. It contains general rules, policies, instructions, topics covered, assignments, projects, test dates, and so on.</w:t>
      </w:r>
    </w:p>
    <w:p w:rsidR="00FA09E3" w:rsidRDefault="00FA09E3" w:rsidP="00D22310">
      <w:pPr>
        <w:pStyle w:val="Heading1"/>
        <w:spacing w:before="0" w:after="0"/>
        <w:rPr>
          <w:rFonts w:cs="Tahoma"/>
          <w:sz w:val="27"/>
          <w:szCs w:val="27"/>
        </w:rPr>
      </w:pPr>
      <w:r>
        <w:t>Definition of Curriculum</w:t>
      </w:r>
    </w:p>
    <w:p w:rsidR="00FA09E3" w:rsidRPr="00D22310" w:rsidRDefault="00FA09E3" w:rsidP="00D22310">
      <w:pPr>
        <w:pStyle w:val="NormalWeb"/>
        <w:spacing w:before="0" w:beforeAutospacing="0" w:after="0" w:afterAutospacing="0"/>
        <w:jc w:val="both"/>
        <w:rPr>
          <w:rFonts w:ascii="Arial" w:hAnsi="Arial" w:cs="Arial"/>
          <w:color w:val="000000"/>
          <w:sz w:val="22"/>
          <w:szCs w:val="22"/>
        </w:rPr>
      </w:pPr>
      <w:r w:rsidRPr="00D22310">
        <w:rPr>
          <w:rFonts w:ascii="Arial" w:hAnsi="Arial" w:cs="Arial"/>
          <w:color w:val="000000"/>
          <w:sz w:val="22"/>
          <w:szCs w:val="22"/>
        </w:rPr>
        <w:t>The curriculum is defined as the guideline of the chapters and academic content covered by an educational system while undergoing a particular course or program.</w:t>
      </w:r>
    </w:p>
    <w:p w:rsidR="00FA09E3" w:rsidRPr="00D22310" w:rsidRDefault="00FA09E3" w:rsidP="00D22310">
      <w:pPr>
        <w:pStyle w:val="NormalWeb"/>
        <w:spacing w:before="0" w:beforeAutospacing="0" w:after="0" w:afterAutospacing="0"/>
        <w:jc w:val="both"/>
        <w:rPr>
          <w:rFonts w:ascii="Arial" w:hAnsi="Arial" w:cs="Arial"/>
          <w:color w:val="000000"/>
          <w:sz w:val="22"/>
          <w:szCs w:val="22"/>
        </w:rPr>
      </w:pPr>
      <w:r w:rsidRPr="00D22310">
        <w:rPr>
          <w:rFonts w:ascii="Arial" w:hAnsi="Arial" w:cs="Arial"/>
          <w:color w:val="000000"/>
          <w:sz w:val="22"/>
          <w:szCs w:val="22"/>
        </w:rPr>
        <w:t>In a theoretical sense, curriculum refers to what is offered by the school or college. However, practically it has a wider scope which covers the knowledge, attitude, behaviour, manner, performance and skills that are imparted or inculcated in a student. It contains the teaching methods, lessons, assignments, physical and mental exercises, activities, projects, study material, tutorials, presentations, assessments, test series, learning objectives, and so on.</w:t>
      </w:r>
    </w:p>
    <w:p w:rsidR="00FA09E3" w:rsidRDefault="00FA09E3" w:rsidP="00D22310">
      <w:pPr>
        <w:pStyle w:val="NormalWeb"/>
        <w:spacing w:before="0" w:beforeAutospacing="0" w:after="0" w:afterAutospacing="0"/>
        <w:jc w:val="both"/>
        <w:rPr>
          <w:rFonts w:ascii="Georgia" w:hAnsi="Georgia" w:cs="Georgia"/>
          <w:color w:val="000000"/>
          <w:sz w:val="26"/>
          <w:szCs w:val="26"/>
        </w:rPr>
      </w:pPr>
      <w:r w:rsidRPr="00D22310">
        <w:rPr>
          <w:rFonts w:ascii="Arial" w:hAnsi="Arial" w:cs="Arial"/>
          <w:color w:val="000000"/>
          <w:sz w:val="22"/>
          <w:szCs w:val="22"/>
        </w:rPr>
        <w:t>The curriculum is well planned, guided and designed by the government or the educational institution. It is aimed at both physical and mental development of a student. It is the overall learning experience that a student goes through during the particular course of study.</w:t>
      </w:r>
      <w:bookmarkStart w:id="0" w:name="KeyDifferences"/>
      <w:bookmarkEnd w:id="0"/>
    </w:p>
    <w:p w:rsidR="00FA09E3" w:rsidRDefault="00FA09E3" w:rsidP="00D22310">
      <w:pPr>
        <w:pStyle w:val="Heading1"/>
        <w:spacing w:before="0" w:after="0"/>
        <w:rPr>
          <w:rFonts w:cs="Tahoma"/>
          <w:sz w:val="36"/>
          <w:szCs w:val="36"/>
        </w:rPr>
      </w:pPr>
      <w:r>
        <w:t>Key Differences Between Syllabus and Curriculum</w:t>
      </w:r>
    </w:p>
    <w:p w:rsidR="00FA09E3" w:rsidRPr="00D22310" w:rsidRDefault="00FA09E3" w:rsidP="00D22310">
      <w:pPr>
        <w:pStyle w:val="NormalWeb"/>
        <w:spacing w:before="0" w:beforeAutospacing="0" w:after="0" w:afterAutospacing="0"/>
        <w:rPr>
          <w:rFonts w:ascii="Arial" w:hAnsi="Arial" w:cs="Arial"/>
          <w:color w:val="000000"/>
          <w:sz w:val="22"/>
          <w:szCs w:val="22"/>
        </w:rPr>
      </w:pPr>
      <w:r w:rsidRPr="00D22310">
        <w:rPr>
          <w:rFonts w:ascii="Arial" w:hAnsi="Arial" w:cs="Arial"/>
          <w:color w:val="000000"/>
          <w:sz w:val="22"/>
          <w:szCs w:val="22"/>
        </w:rPr>
        <w:t>The basic differences between syllabus and curriculum are explained in the point given below:</w:t>
      </w:r>
    </w:p>
    <w:p w:rsidR="00FA09E3" w:rsidRPr="00D22310" w:rsidRDefault="00FA09E3" w:rsidP="00D22310">
      <w:pPr>
        <w:numPr>
          <w:ilvl w:val="0"/>
          <w:numId w:val="1"/>
        </w:numPr>
        <w:spacing w:after="0" w:line="240" w:lineRule="auto"/>
        <w:ind w:left="0"/>
        <w:rPr>
          <w:rFonts w:ascii="Arial" w:hAnsi="Arial" w:cs="Arial"/>
          <w:color w:val="000000"/>
          <w:sz w:val="22"/>
          <w:szCs w:val="22"/>
        </w:rPr>
      </w:pPr>
      <w:r w:rsidRPr="00D22310">
        <w:rPr>
          <w:rFonts w:ascii="Arial" w:hAnsi="Arial" w:cs="Arial"/>
          <w:color w:val="000000"/>
          <w:sz w:val="22"/>
          <w:szCs w:val="22"/>
        </w:rPr>
        <w:t>The syllabus is described as the summary of the topics covered or units to be taught in the particular subject. Curriculum refers to the overall content, taught in an educational system or a course.</w:t>
      </w:r>
    </w:p>
    <w:p w:rsidR="00FA09E3" w:rsidRPr="00D22310" w:rsidRDefault="00FA09E3" w:rsidP="00D22310">
      <w:pPr>
        <w:numPr>
          <w:ilvl w:val="0"/>
          <w:numId w:val="1"/>
        </w:numPr>
        <w:spacing w:after="0" w:line="240" w:lineRule="auto"/>
        <w:ind w:left="0"/>
        <w:rPr>
          <w:rFonts w:ascii="Arial" w:hAnsi="Arial" w:cs="Arial"/>
          <w:color w:val="000000"/>
          <w:sz w:val="22"/>
          <w:szCs w:val="22"/>
        </w:rPr>
      </w:pPr>
      <w:r w:rsidRPr="00D22310">
        <w:rPr>
          <w:rFonts w:ascii="Arial" w:hAnsi="Arial" w:cs="Arial"/>
          <w:color w:val="000000"/>
          <w:sz w:val="22"/>
          <w:szCs w:val="22"/>
        </w:rPr>
        <w:t>Syllabus varies from teacher to teacher while the curriculum is same for all teachers.</w:t>
      </w:r>
    </w:p>
    <w:p w:rsidR="00FA09E3" w:rsidRPr="00D22310" w:rsidRDefault="00FA09E3" w:rsidP="00D22310">
      <w:pPr>
        <w:numPr>
          <w:ilvl w:val="0"/>
          <w:numId w:val="1"/>
        </w:numPr>
        <w:spacing w:after="0" w:line="240" w:lineRule="auto"/>
        <w:ind w:left="0"/>
        <w:rPr>
          <w:rFonts w:ascii="Arial" w:hAnsi="Arial" w:cs="Arial"/>
          <w:color w:val="000000"/>
          <w:sz w:val="22"/>
          <w:szCs w:val="22"/>
        </w:rPr>
      </w:pPr>
      <w:r w:rsidRPr="00D22310">
        <w:rPr>
          <w:rFonts w:ascii="Arial" w:hAnsi="Arial" w:cs="Arial"/>
          <w:color w:val="000000"/>
          <w:sz w:val="22"/>
          <w:szCs w:val="22"/>
        </w:rPr>
        <w:t>The term syllabus is a Greek origin, whereas the term curriculum is a Latin origin.</w:t>
      </w:r>
    </w:p>
    <w:p w:rsidR="00FA09E3" w:rsidRPr="00D22310" w:rsidRDefault="00FA09E3" w:rsidP="00D22310">
      <w:pPr>
        <w:numPr>
          <w:ilvl w:val="0"/>
          <w:numId w:val="1"/>
        </w:numPr>
        <w:spacing w:after="0" w:line="240" w:lineRule="auto"/>
        <w:ind w:left="0"/>
        <w:rPr>
          <w:rFonts w:ascii="Arial" w:hAnsi="Arial" w:cs="Arial"/>
          <w:color w:val="000000"/>
          <w:sz w:val="22"/>
          <w:szCs w:val="22"/>
        </w:rPr>
      </w:pPr>
      <w:r w:rsidRPr="00D22310">
        <w:rPr>
          <w:rFonts w:ascii="Arial" w:hAnsi="Arial" w:cs="Arial"/>
          <w:color w:val="000000"/>
          <w:sz w:val="22"/>
          <w:szCs w:val="22"/>
        </w:rPr>
        <w:t>The curriculum has a wider scope than the syllabus.</w:t>
      </w:r>
    </w:p>
    <w:p w:rsidR="00FA09E3" w:rsidRPr="00D22310" w:rsidRDefault="00FA09E3" w:rsidP="00D22310">
      <w:pPr>
        <w:numPr>
          <w:ilvl w:val="0"/>
          <w:numId w:val="1"/>
        </w:numPr>
        <w:spacing w:after="0" w:line="240" w:lineRule="auto"/>
        <w:ind w:left="0"/>
        <w:rPr>
          <w:rFonts w:ascii="Arial" w:hAnsi="Arial" w:cs="Arial"/>
          <w:color w:val="000000"/>
          <w:sz w:val="22"/>
          <w:szCs w:val="22"/>
        </w:rPr>
      </w:pPr>
      <w:r w:rsidRPr="00D22310">
        <w:rPr>
          <w:rFonts w:ascii="Arial" w:hAnsi="Arial" w:cs="Arial"/>
          <w:color w:val="000000"/>
          <w:sz w:val="22"/>
          <w:szCs w:val="22"/>
        </w:rPr>
        <w:t>The syllabus is provided to the students by the teachers so that they can take an interest in the subject. On the other hand, normally the curriculum is not made available to the students unless specifically asked for.</w:t>
      </w:r>
    </w:p>
    <w:p w:rsidR="00FA09E3" w:rsidRPr="00D22310" w:rsidRDefault="00FA09E3" w:rsidP="00D22310">
      <w:pPr>
        <w:numPr>
          <w:ilvl w:val="0"/>
          <w:numId w:val="1"/>
        </w:numPr>
        <w:spacing w:after="0" w:line="240" w:lineRule="auto"/>
        <w:ind w:left="0"/>
        <w:rPr>
          <w:rFonts w:ascii="Arial" w:hAnsi="Arial" w:cs="Arial"/>
          <w:color w:val="000000"/>
          <w:sz w:val="22"/>
          <w:szCs w:val="22"/>
        </w:rPr>
      </w:pPr>
      <w:r w:rsidRPr="00D22310">
        <w:rPr>
          <w:rFonts w:ascii="Arial" w:hAnsi="Arial" w:cs="Arial"/>
          <w:color w:val="000000"/>
          <w:sz w:val="22"/>
          <w:szCs w:val="22"/>
        </w:rPr>
        <w:t>Syllabus is descriptive in nature, but the curriculum is prescriptive.</w:t>
      </w:r>
    </w:p>
    <w:p w:rsidR="00FA09E3" w:rsidRPr="00D22310" w:rsidRDefault="00FA09E3" w:rsidP="00D22310">
      <w:pPr>
        <w:numPr>
          <w:ilvl w:val="0"/>
          <w:numId w:val="1"/>
        </w:numPr>
        <w:spacing w:after="0" w:line="240" w:lineRule="auto"/>
        <w:ind w:left="0"/>
        <w:rPr>
          <w:rFonts w:ascii="Arial" w:hAnsi="Arial" w:cs="Arial"/>
          <w:color w:val="000000"/>
          <w:sz w:val="22"/>
          <w:szCs w:val="22"/>
        </w:rPr>
      </w:pPr>
      <w:r w:rsidRPr="00D22310">
        <w:rPr>
          <w:rFonts w:ascii="Arial" w:hAnsi="Arial" w:cs="Arial"/>
          <w:color w:val="000000"/>
          <w:sz w:val="22"/>
          <w:szCs w:val="22"/>
        </w:rPr>
        <w:t>Syllabus is set for a particular subject. Unlike curriculum, which covers a particular course of study or a program.</w:t>
      </w:r>
    </w:p>
    <w:p w:rsidR="00FA09E3" w:rsidRPr="00D22310" w:rsidRDefault="00FA09E3" w:rsidP="00D22310">
      <w:pPr>
        <w:numPr>
          <w:ilvl w:val="0"/>
          <w:numId w:val="1"/>
        </w:numPr>
        <w:spacing w:after="0" w:line="240" w:lineRule="auto"/>
        <w:ind w:left="0"/>
        <w:rPr>
          <w:rFonts w:ascii="Arial" w:hAnsi="Arial" w:cs="Arial"/>
          <w:color w:val="000000"/>
          <w:sz w:val="22"/>
          <w:szCs w:val="22"/>
        </w:rPr>
      </w:pPr>
      <w:r w:rsidRPr="00D22310">
        <w:rPr>
          <w:rFonts w:ascii="Arial" w:hAnsi="Arial" w:cs="Arial"/>
          <w:color w:val="000000"/>
          <w:sz w:val="22"/>
          <w:szCs w:val="22"/>
        </w:rPr>
        <w:t>Syllabus is prepared by teachers. Conversely, a curriculum is decided by the government or the school or college administration.</w:t>
      </w:r>
    </w:p>
    <w:p w:rsidR="00FA09E3" w:rsidRPr="00D22310" w:rsidRDefault="00FA09E3" w:rsidP="00D22310">
      <w:pPr>
        <w:numPr>
          <w:ilvl w:val="0"/>
          <w:numId w:val="1"/>
        </w:numPr>
        <w:spacing w:after="0" w:line="240" w:lineRule="auto"/>
        <w:ind w:left="0"/>
        <w:rPr>
          <w:rFonts w:ascii="Arial" w:hAnsi="Arial" w:cs="Arial"/>
          <w:color w:val="000000"/>
          <w:sz w:val="22"/>
          <w:szCs w:val="22"/>
        </w:rPr>
      </w:pPr>
      <w:r w:rsidRPr="00D22310">
        <w:rPr>
          <w:rFonts w:ascii="Arial" w:hAnsi="Arial" w:cs="Arial"/>
          <w:color w:val="000000"/>
          <w:sz w:val="22"/>
          <w:szCs w:val="22"/>
        </w:rPr>
        <w:t>The duration of a syllabus is for a year only, but curriculum lasts till the completion of the course.</w:t>
      </w:r>
    </w:p>
    <w:p w:rsidR="00FA09E3" w:rsidRDefault="00FA09E3">
      <w:pPr>
        <w:rPr>
          <w:rFonts w:cs="Tahoma"/>
          <w:b/>
          <w:bCs/>
          <w:noProof/>
          <w:lang w:val="en-GB"/>
        </w:rPr>
      </w:pPr>
    </w:p>
    <w:p w:rsidR="00FA09E3" w:rsidRPr="00B7463B" w:rsidRDefault="00FA09E3">
      <w:pPr>
        <w:rPr>
          <w:rFonts w:cs="Tahoma"/>
          <w:noProof/>
          <w:lang w:val="en-GB"/>
        </w:rPr>
      </w:pPr>
      <w:bookmarkStart w:id="1" w:name="_GoBack"/>
      <w:bookmarkEnd w:id="1"/>
    </w:p>
    <w:sectPr w:rsidR="00FA09E3" w:rsidRPr="00B7463B" w:rsidSect="00D22310">
      <w:pgSz w:w="12240" w:h="15840"/>
      <w:pgMar w:top="1701" w:right="758" w:bottom="1134" w:left="1440" w:header="567" w:footer="567" w:gutter="0"/>
      <w:cols w:space="1296"/>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BA"/>
    <w:family w:val="swiss"/>
    <w:pitch w:val="variable"/>
    <w:sig w:usb0="00000287" w:usb1="00000000" w:usb2="00000000" w:usb3="00000000" w:csb0="0000009F" w:csb1="00000000"/>
  </w:font>
  <w:font w:name="STXinwei">
    <w:altName w:val="SimSun"/>
    <w:panose1 w:val="00000000000000000000"/>
    <w:charset w:val="86"/>
    <w:family w:val="roman"/>
    <w:notTrueType/>
    <w:pitch w:val="default"/>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FZYaoTi">
    <w:altName w:val="¤????|??"/>
    <w:panose1 w:val="00000000000000000000"/>
    <w:charset w:val="86"/>
    <w:family w:val="roman"/>
    <w:notTrueType/>
    <w:pitch w:val="default"/>
    <w:sig w:usb0="00000001" w:usb1="080E0000" w:usb2="00000010" w:usb3="00000000" w:csb0="00040000"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F426F"/>
    <w:multiLevelType w:val="multilevel"/>
    <w:tmpl w:val="9E1C0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63B"/>
    <w:rsid w:val="00082D1B"/>
    <w:rsid w:val="00193640"/>
    <w:rsid w:val="001E5E4F"/>
    <w:rsid w:val="004E1DFA"/>
    <w:rsid w:val="00553162"/>
    <w:rsid w:val="00892190"/>
    <w:rsid w:val="00B25E8E"/>
    <w:rsid w:val="00B7463B"/>
    <w:rsid w:val="00D22310"/>
    <w:rsid w:val="00EF4DB1"/>
    <w:rsid w:val="00FA09E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STXinwei" w:hAnsi="Trebuchet MS" w:cs="Tahoma"/>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93640"/>
    <w:pPr>
      <w:spacing w:after="120" w:line="264" w:lineRule="auto"/>
    </w:pPr>
    <w:rPr>
      <w:rFonts w:cs="Trebuchet MS"/>
      <w:sz w:val="20"/>
      <w:szCs w:val="20"/>
      <w:lang w:val="en-US" w:eastAsia="ja-JP"/>
    </w:rPr>
  </w:style>
  <w:style w:type="paragraph" w:styleId="Heading1">
    <w:name w:val="heading 1"/>
    <w:basedOn w:val="Normal"/>
    <w:next w:val="Normal"/>
    <w:link w:val="Heading1Char"/>
    <w:uiPriority w:val="99"/>
    <w:qFormat/>
    <w:rsid w:val="00193640"/>
    <w:pPr>
      <w:keepNext/>
      <w:keepLines/>
      <w:pBdr>
        <w:bottom w:val="single" w:sz="4" w:space="1" w:color="90C226"/>
      </w:pBdr>
      <w:spacing w:before="400" w:after="40" w:line="240" w:lineRule="auto"/>
      <w:outlineLvl w:val="0"/>
    </w:pPr>
    <w:rPr>
      <w:rFonts w:eastAsia="FZYaoTi"/>
      <w:color w:val="90C226"/>
      <w:sz w:val="32"/>
      <w:szCs w:val="32"/>
    </w:rPr>
  </w:style>
  <w:style w:type="paragraph" w:styleId="Heading2">
    <w:name w:val="heading 2"/>
    <w:basedOn w:val="Normal"/>
    <w:next w:val="Normal"/>
    <w:link w:val="Heading2Char"/>
    <w:uiPriority w:val="99"/>
    <w:qFormat/>
    <w:rsid w:val="00193640"/>
    <w:pPr>
      <w:keepNext/>
      <w:keepLines/>
      <w:spacing w:before="160" w:after="0" w:line="240" w:lineRule="auto"/>
      <w:outlineLvl w:val="1"/>
    </w:pPr>
    <w:rPr>
      <w:rFonts w:eastAsia="FZYaoTi"/>
      <w:color w:val="90C226"/>
      <w:sz w:val="28"/>
      <w:szCs w:val="28"/>
    </w:rPr>
  </w:style>
  <w:style w:type="paragraph" w:styleId="Heading3">
    <w:name w:val="heading 3"/>
    <w:basedOn w:val="Normal"/>
    <w:next w:val="Normal"/>
    <w:link w:val="Heading3Char"/>
    <w:uiPriority w:val="99"/>
    <w:qFormat/>
    <w:rsid w:val="00193640"/>
    <w:pPr>
      <w:keepNext/>
      <w:keepLines/>
      <w:spacing w:before="80" w:after="0" w:line="240" w:lineRule="auto"/>
      <w:outlineLvl w:val="2"/>
    </w:pPr>
    <w:rPr>
      <w:rFonts w:eastAsia="FZYaoTi"/>
      <w:color w:val="404040"/>
      <w:sz w:val="26"/>
      <w:szCs w:val="26"/>
    </w:rPr>
  </w:style>
  <w:style w:type="paragraph" w:styleId="Heading4">
    <w:name w:val="heading 4"/>
    <w:basedOn w:val="Normal"/>
    <w:next w:val="Normal"/>
    <w:link w:val="Heading4Char"/>
    <w:uiPriority w:val="99"/>
    <w:qFormat/>
    <w:rsid w:val="00193640"/>
    <w:pPr>
      <w:keepNext/>
      <w:keepLines/>
      <w:spacing w:before="80" w:after="0"/>
      <w:outlineLvl w:val="3"/>
    </w:pPr>
    <w:rPr>
      <w:rFonts w:eastAsia="FZYaoTi"/>
      <w:sz w:val="24"/>
      <w:szCs w:val="24"/>
    </w:rPr>
  </w:style>
  <w:style w:type="paragraph" w:styleId="Heading5">
    <w:name w:val="heading 5"/>
    <w:basedOn w:val="Normal"/>
    <w:next w:val="Normal"/>
    <w:link w:val="Heading5Char"/>
    <w:uiPriority w:val="99"/>
    <w:qFormat/>
    <w:rsid w:val="00193640"/>
    <w:pPr>
      <w:keepNext/>
      <w:keepLines/>
      <w:spacing w:before="80" w:after="0"/>
      <w:outlineLvl w:val="4"/>
    </w:pPr>
    <w:rPr>
      <w:rFonts w:eastAsia="FZYaoTi"/>
      <w:i/>
      <w:iCs/>
      <w:sz w:val="22"/>
      <w:szCs w:val="22"/>
    </w:rPr>
  </w:style>
  <w:style w:type="paragraph" w:styleId="Heading6">
    <w:name w:val="heading 6"/>
    <w:basedOn w:val="Normal"/>
    <w:next w:val="Normal"/>
    <w:link w:val="Heading6Char"/>
    <w:uiPriority w:val="99"/>
    <w:qFormat/>
    <w:rsid w:val="00193640"/>
    <w:pPr>
      <w:keepNext/>
      <w:keepLines/>
      <w:spacing w:before="80" w:after="0"/>
      <w:outlineLvl w:val="5"/>
    </w:pPr>
    <w:rPr>
      <w:rFonts w:eastAsia="FZYaoTi"/>
      <w:color w:val="595959"/>
    </w:rPr>
  </w:style>
  <w:style w:type="paragraph" w:styleId="Heading7">
    <w:name w:val="heading 7"/>
    <w:basedOn w:val="Normal"/>
    <w:next w:val="Normal"/>
    <w:link w:val="Heading7Char"/>
    <w:uiPriority w:val="99"/>
    <w:qFormat/>
    <w:rsid w:val="00193640"/>
    <w:pPr>
      <w:keepNext/>
      <w:keepLines/>
      <w:spacing w:before="80" w:after="0"/>
      <w:outlineLvl w:val="6"/>
    </w:pPr>
    <w:rPr>
      <w:rFonts w:eastAsia="FZYaoTi"/>
      <w:i/>
      <w:iCs/>
      <w:color w:val="595959"/>
    </w:rPr>
  </w:style>
  <w:style w:type="paragraph" w:styleId="Heading8">
    <w:name w:val="heading 8"/>
    <w:basedOn w:val="Normal"/>
    <w:next w:val="Normal"/>
    <w:link w:val="Heading8Char"/>
    <w:uiPriority w:val="99"/>
    <w:qFormat/>
    <w:rsid w:val="00193640"/>
    <w:pPr>
      <w:keepNext/>
      <w:keepLines/>
      <w:spacing w:before="80" w:after="0"/>
      <w:outlineLvl w:val="7"/>
    </w:pPr>
    <w:rPr>
      <w:rFonts w:eastAsia="FZYaoTi"/>
      <w:smallCaps/>
      <w:color w:val="595959"/>
    </w:rPr>
  </w:style>
  <w:style w:type="paragraph" w:styleId="Heading9">
    <w:name w:val="heading 9"/>
    <w:basedOn w:val="Normal"/>
    <w:next w:val="Normal"/>
    <w:link w:val="Heading9Char"/>
    <w:uiPriority w:val="99"/>
    <w:qFormat/>
    <w:rsid w:val="00193640"/>
    <w:pPr>
      <w:keepNext/>
      <w:keepLines/>
      <w:spacing w:before="80" w:after="0"/>
      <w:outlineLvl w:val="8"/>
    </w:pPr>
    <w:rPr>
      <w:rFonts w:eastAsia="FZYaoTi"/>
      <w:i/>
      <w:iCs/>
      <w:smallCaps/>
      <w:color w:val="59595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3640"/>
    <w:rPr>
      <w:rFonts w:ascii="Trebuchet MS" w:eastAsia="FZYaoTi" w:hAnsi="Trebuchet MS" w:cs="Trebuchet MS"/>
      <w:color w:val="90C226"/>
      <w:sz w:val="32"/>
      <w:szCs w:val="32"/>
    </w:rPr>
  </w:style>
  <w:style w:type="character" w:customStyle="1" w:styleId="Heading2Char">
    <w:name w:val="Heading 2 Char"/>
    <w:basedOn w:val="DefaultParagraphFont"/>
    <w:link w:val="Heading2"/>
    <w:uiPriority w:val="99"/>
    <w:semiHidden/>
    <w:locked/>
    <w:rsid w:val="00193640"/>
    <w:rPr>
      <w:rFonts w:ascii="Trebuchet MS" w:eastAsia="FZYaoTi" w:hAnsi="Trebuchet MS" w:cs="Trebuchet MS"/>
      <w:color w:val="90C226"/>
      <w:sz w:val="28"/>
      <w:szCs w:val="28"/>
    </w:rPr>
  </w:style>
  <w:style w:type="character" w:customStyle="1" w:styleId="Heading3Char">
    <w:name w:val="Heading 3 Char"/>
    <w:basedOn w:val="DefaultParagraphFont"/>
    <w:link w:val="Heading3"/>
    <w:uiPriority w:val="99"/>
    <w:semiHidden/>
    <w:locked/>
    <w:rsid w:val="00193640"/>
    <w:rPr>
      <w:rFonts w:ascii="Trebuchet MS" w:eastAsia="FZYaoTi" w:hAnsi="Trebuchet MS" w:cs="Trebuchet MS"/>
      <w:color w:val="404040"/>
      <w:sz w:val="26"/>
      <w:szCs w:val="26"/>
    </w:rPr>
  </w:style>
  <w:style w:type="character" w:customStyle="1" w:styleId="Heading4Char">
    <w:name w:val="Heading 4 Char"/>
    <w:basedOn w:val="DefaultParagraphFont"/>
    <w:link w:val="Heading4"/>
    <w:uiPriority w:val="99"/>
    <w:semiHidden/>
    <w:locked/>
    <w:rsid w:val="00193640"/>
    <w:rPr>
      <w:rFonts w:ascii="Trebuchet MS" w:eastAsia="FZYaoTi" w:hAnsi="Trebuchet MS" w:cs="Trebuchet MS"/>
      <w:sz w:val="24"/>
      <w:szCs w:val="24"/>
    </w:rPr>
  </w:style>
  <w:style w:type="character" w:customStyle="1" w:styleId="Heading5Char">
    <w:name w:val="Heading 5 Char"/>
    <w:basedOn w:val="DefaultParagraphFont"/>
    <w:link w:val="Heading5"/>
    <w:uiPriority w:val="99"/>
    <w:semiHidden/>
    <w:locked/>
    <w:rsid w:val="00193640"/>
    <w:rPr>
      <w:rFonts w:ascii="Trebuchet MS" w:eastAsia="FZYaoTi" w:hAnsi="Trebuchet MS" w:cs="Trebuchet MS"/>
      <w:i/>
      <w:iCs/>
      <w:sz w:val="22"/>
      <w:szCs w:val="22"/>
    </w:rPr>
  </w:style>
  <w:style w:type="character" w:customStyle="1" w:styleId="Heading6Char">
    <w:name w:val="Heading 6 Char"/>
    <w:basedOn w:val="DefaultParagraphFont"/>
    <w:link w:val="Heading6"/>
    <w:uiPriority w:val="99"/>
    <w:semiHidden/>
    <w:locked/>
    <w:rsid w:val="00193640"/>
    <w:rPr>
      <w:rFonts w:ascii="Trebuchet MS" w:eastAsia="FZYaoTi" w:hAnsi="Trebuchet MS" w:cs="Trebuchet MS"/>
      <w:color w:val="595959"/>
    </w:rPr>
  </w:style>
  <w:style w:type="character" w:customStyle="1" w:styleId="Heading7Char">
    <w:name w:val="Heading 7 Char"/>
    <w:basedOn w:val="DefaultParagraphFont"/>
    <w:link w:val="Heading7"/>
    <w:uiPriority w:val="99"/>
    <w:semiHidden/>
    <w:locked/>
    <w:rsid w:val="00193640"/>
    <w:rPr>
      <w:rFonts w:ascii="Trebuchet MS" w:eastAsia="FZYaoTi" w:hAnsi="Trebuchet MS" w:cs="Trebuchet MS"/>
      <w:i/>
      <w:iCs/>
      <w:color w:val="595959"/>
    </w:rPr>
  </w:style>
  <w:style w:type="character" w:customStyle="1" w:styleId="Heading8Char">
    <w:name w:val="Heading 8 Char"/>
    <w:basedOn w:val="DefaultParagraphFont"/>
    <w:link w:val="Heading8"/>
    <w:uiPriority w:val="99"/>
    <w:semiHidden/>
    <w:locked/>
    <w:rsid w:val="00193640"/>
    <w:rPr>
      <w:rFonts w:ascii="Trebuchet MS" w:eastAsia="FZYaoTi" w:hAnsi="Trebuchet MS" w:cs="Trebuchet MS"/>
      <w:smallCaps/>
      <w:color w:val="595959"/>
    </w:rPr>
  </w:style>
  <w:style w:type="character" w:customStyle="1" w:styleId="Heading9Char">
    <w:name w:val="Heading 9 Char"/>
    <w:basedOn w:val="DefaultParagraphFont"/>
    <w:link w:val="Heading9"/>
    <w:uiPriority w:val="99"/>
    <w:semiHidden/>
    <w:locked/>
    <w:rsid w:val="00193640"/>
    <w:rPr>
      <w:rFonts w:ascii="Trebuchet MS" w:eastAsia="FZYaoTi" w:hAnsi="Trebuchet MS" w:cs="Trebuchet MS"/>
      <w:i/>
      <w:iCs/>
      <w:smallCaps/>
      <w:color w:val="595959"/>
    </w:rPr>
  </w:style>
  <w:style w:type="paragraph" w:styleId="Title">
    <w:name w:val="Title"/>
    <w:basedOn w:val="Normal"/>
    <w:next w:val="Normal"/>
    <w:link w:val="TitleChar"/>
    <w:uiPriority w:val="99"/>
    <w:qFormat/>
    <w:rsid w:val="00193640"/>
    <w:pPr>
      <w:spacing w:after="0" w:line="240" w:lineRule="auto"/>
    </w:pPr>
    <w:rPr>
      <w:rFonts w:eastAsia="FZYaoTi"/>
      <w:color w:val="90C226"/>
      <w:spacing w:val="-7"/>
      <w:sz w:val="64"/>
      <w:szCs w:val="64"/>
    </w:rPr>
  </w:style>
  <w:style w:type="character" w:customStyle="1" w:styleId="TitleChar">
    <w:name w:val="Title Char"/>
    <w:basedOn w:val="DefaultParagraphFont"/>
    <w:link w:val="Title"/>
    <w:uiPriority w:val="99"/>
    <w:locked/>
    <w:rsid w:val="00193640"/>
    <w:rPr>
      <w:rFonts w:ascii="Trebuchet MS" w:eastAsia="FZYaoTi" w:hAnsi="Trebuchet MS" w:cs="Trebuchet MS"/>
      <w:color w:val="90C226"/>
      <w:spacing w:val="-7"/>
      <w:sz w:val="64"/>
      <w:szCs w:val="64"/>
    </w:rPr>
  </w:style>
  <w:style w:type="paragraph" w:styleId="Subtitle">
    <w:name w:val="Subtitle"/>
    <w:basedOn w:val="Normal"/>
    <w:next w:val="Normal"/>
    <w:link w:val="SubtitleChar"/>
    <w:uiPriority w:val="99"/>
    <w:qFormat/>
    <w:rsid w:val="00193640"/>
    <w:pPr>
      <w:numPr>
        <w:ilvl w:val="1"/>
      </w:numPr>
      <w:spacing w:after="240" w:line="240" w:lineRule="auto"/>
    </w:pPr>
    <w:rPr>
      <w:rFonts w:eastAsia="FZYaoTi"/>
      <w:color w:val="404040"/>
      <w:sz w:val="28"/>
      <w:szCs w:val="28"/>
    </w:rPr>
  </w:style>
  <w:style w:type="character" w:customStyle="1" w:styleId="SubtitleChar">
    <w:name w:val="Subtitle Char"/>
    <w:basedOn w:val="DefaultParagraphFont"/>
    <w:link w:val="Subtitle"/>
    <w:uiPriority w:val="99"/>
    <w:locked/>
    <w:rsid w:val="00193640"/>
    <w:rPr>
      <w:rFonts w:ascii="Trebuchet MS" w:eastAsia="FZYaoTi" w:hAnsi="Trebuchet MS" w:cs="Trebuchet MS"/>
      <w:color w:val="404040"/>
      <w:sz w:val="28"/>
      <w:szCs w:val="28"/>
    </w:rPr>
  </w:style>
  <w:style w:type="character" w:styleId="SubtleEmphasis">
    <w:name w:val="Subtle Emphasis"/>
    <w:basedOn w:val="DefaultParagraphFont"/>
    <w:uiPriority w:val="99"/>
    <w:qFormat/>
    <w:rsid w:val="00193640"/>
    <w:rPr>
      <w:i/>
      <w:iCs/>
      <w:color w:val="595959"/>
    </w:rPr>
  </w:style>
  <w:style w:type="character" w:styleId="Emphasis">
    <w:name w:val="Emphasis"/>
    <w:basedOn w:val="DefaultParagraphFont"/>
    <w:uiPriority w:val="99"/>
    <w:qFormat/>
    <w:rsid w:val="00193640"/>
    <w:rPr>
      <w:i/>
      <w:iCs/>
    </w:rPr>
  </w:style>
  <w:style w:type="character" w:styleId="IntenseEmphasis">
    <w:name w:val="Intense Emphasis"/>
    <w:basedOn w:val="DefaultParagraphFont"/>
    <w:uiPriority w:val="99"/>
    <w:qFormat/>
    <w:rsid w:val="00193640"/>
    <w:rPr>
      <w:b/>
      <w:bCs/>
      <w:i/>
      <w:iCs/>
    </w:rPr>
  </w:style>
  <w:style w:type="character" w:styleId="Strong">
    <w:name w:val="Strong"/>
    <w:basedOn w:val="DefaultParagraphFont"/>
    <w:uiPriority w:val="99"/>
    <w:qFormat/>
    <w:rsid w:val="00193640"/>
    <w:rPr>
      <w:b/>
      <w:bCs/>
    </w:rPr>
  </w:style>
  <w:style w:type="paragraph" w:styleId="Quote">
    <w:name w:val="Quote"/>
    <w:basedOn w:val="Normal"/>
    <w:next w:val="Normal"/>
    <w:link w:val="QuoteChar"/>
    <w:uiPriority w:val="99"/>
    <w:qFormat/>
    <w:rsid w:val="00193640"/>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193640"/>
    <w:rPr>
      <w:i/>
      <w:iCs/>
    </w:rPr>
  </w:style>
  <w:style w:type="paragraph" w:styleId="IntenseQuote">
    <w:name w:val="Intense Quote"/>
    <w:basedOn w:val="Normal"/>
    <w:next w:val="Normal"/>
    <w:link w:val="IntenseQuoteChar"/>
    <w:uiPriority w:val="99"/>
    <w:qFormat/>
    <w:rsid w:val="00193640"/>
    <w:pPr>
      <w:spacing w:before="100" w:beforeAutospacing="1" w:after="240"/>
      <w:ind w:left="864" w:right="864"/>
      <w:jc w:val="center"/>
    </w:pPr>
    <w:rPr>
      <w:rFonts w:eastAsia="FZYaoTi"/>
      <w:color w:val="90C226"/>
      <w:sz w:val="28"/>
      <w:szCs w:val="28"/>
    </w:rPr>
  </w:style>
  <w:style w:type="character" w:customStyle="1" w:styleId="IntenseQuoteChar">
    <w:name w:val="Intense Quote Char"/>
    <w:basedOn w:val="DefaultParagraphFont"/>
    <w:link w:val="IntenseQuote"/>
    <w:uiPriority w:val="99"/>
    <w:locked/>
    <w:rsid w:val="00193640"/>
    <w:rPr>
      <w:rFonts w:ascii="Trebuchet MS" w:eastAsia="FZYaoTi" w:hAnsi="Trebuchet MS" w:cs="Trebuchet MS"/>
      <w:color w:val="90C226"/>
      <w:sz w:val="28"/>
      <w:szCs w:val="28"/>
    </w:rPr>
  </w:style>
  <w:style w:type="character" w:styleId="SubtleReference">
    <w:name w:val="Subtle Reference"/>
    <w:basedOn w:val="DefaultParagraphFont"/>
    <w:uiPriority w:val="99"/>
    <w:qFormat/>
    <w:rsid w:val="00193640"/>
    <w:rPr>
      <w:smallCaps/>
      <w:color w:val="404040"/>
    </w:rPr>
  </w:style>
  <w:style w:type="character" w:styleId="IntenseReference">
    <w:name w:val="Intense Reference"/>
    <w:basedOn w:val="DefaultParagraphFont"/>
    <w:uiPriority w:val="99"/>
    <w:qFormat/>
    <w:rsid w:val="00193640"/>
    <w:rPr>
      <w:b/>
      <w:bCs/>
      <w:smallCaps/>
      <w:u w:val="single"/>
    </w:rPr>
  </w:style>
  <w:style w:type="character" w:styleId="BookTitle">
    <w:name w:val="Book Title"/>
    <w:basedOn w:val="DefaultParagraphFont"/>
    <w:uiPriority w:val="99"/>
    <w:qFormat/>
    <w:rsid w:val="00193640"/>
    <w:rPr>
      <w:b/>
      <w:bCs/>
      <w:smallCaps/>
    </w:rPr>
  </w:style>
  <w:style w:type="paragraph" w:styleId="Caption">
    <w:name w:val="caption"/>
    <w:basedOn w:val="Normal"/>
    <w:next w:val="Normal"/>
    <w:uiPriority w:val="99"/>
    <w:qFormat/>
    <w:rsid w:val="00193640"/>
    <w:pPr>
      <w:spacing w:line="240" w:lineRule="auto"/>
    </w:pPr>
    <w:rPr>
      <w:b/>
      <w:bCs/>
      <w:color w:val="404040"/>
    </w:rPr>
  </w:style>
  <w:style w:type="paragraph" w:styleId="TOCHeading">
    <w:name w:val="TOC Heading"/>
    <w:basedOn w:val="Heading1"/>
    <w:next w:val="Normal"/>
    <w:uiPriority w:val="99"/>
    <w:qFormat/>
    <w:rsid w:val="00193640"/>
    <w:pPr>
      <w:outlineLvl w:val="9"/>
    </w:pPr>
  </w:style>
  <w:style w:type="paragraph" w:styleId="NoSpacing">
    <w:name w:val="No Spacing"/>
    <w:uiPriority w:val="99"/>
    <w:qFormat/>
    <w:rsid w:val="00193640"/>
    <w:rPr>
      <w:rFonts w:cs="Trebuchet MS"/>
      <w:sz w:val="20"/>
      <w:szCs w:val="20"/>
      <w:lang w:val="en-US" w:eastAsia="ja-JP"/>
    </w:rPr>
  </w:style>
  <w:style w:type="paragraph" w:styleId="ListParagraph">
    <w:name w:val="List Paragraph"/>
    <w:basedOn w:val="Normal"/>
    <w:uiPriority w:val="99"/>
    <w:qFormat/>
    <w:rsid w:val="00193640"/>
    <w:pPr>
      <w:ind w:left="720"/>
    </w:pPr>
  </w:style>
  <w:style w:type="character" w:styleId="Hyperlink">
    <w:name w:val="Hyperlink"/>
    <w:basedOn w:val="DefaultParagraphFont"/>
    <w:uiPriority w:val="99"/>
    <w:rsid w:val="00B25E8E"/>
    <w:rPr>
      <w:color w:val="0000FF"/>
      <w:u w:val="single"/>
    </w:rPr>
  </w:style>
  <w:style w:type="paragraph" w:styleId="NormalWeb">
    <w:name w:val="Normal (Web)"/>
    <w:basedOn w:val="Normal"/>
    <w:uiPriority w:val="99"/>
    <w:semiHidden/>
    <w:rsid w:val="00D22310"/>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662849992">
      <w:marLeft w:val="0"/>
      <w:marRight w:val="0"/>
      <w:marTop w:val="0"/>
      <w:marBottom w:val="0"/>
      <w:divBdr>
        <w:top w:val="none" w:sz="0" w:space="0" w:color="auto"/>
        <w:left w:val="none" w:sz="0" w:space="0" w:color="auto"/>
        <w:bottom w:val="none" w:sz="0" w:space="0" w:color="auto"/>
        <w:right w:val="none" w:sz="0" w:space="0" w:color="auto"/>
      </w:divBdr>
    </w:div>
    <w:div w:id="1662849993">
      <w:marLeft w:val="0"/>
      <w:marRight w:val="0"/>
      <w:marTop w:val="0"/>
      <w:marBottom w:val="0"/>
      <w:divBdr>
        <w:top w:val="none" w:sz="0" w:space="0" w:color="auto"/>
        <w:left w:val="none" w:sz="0" w:space="0" w:color="auto"/>
        <w:bottom w:val="none" w:sz="0" w:space="0" w:color="auto"/>
        <w:right w:val="none" w:sz="0" w:space="0" w:color="auto"/>
      </w:divBdr>
    </w:div>
    <w:div w:id="1662849994">
      <w:marLeft w:val="0"/>
      <w:marRight w:val="0"/>
      <w:marTop w:val="0"/>
      <w:marBottom w:val="0"/>
      <w:divBdr>
        <w:top w:val="none" w:sz="0" w:space="0" w:color="auto"/>
        <w:left w:val="none" w:sz="0" w:space="0" w:color="auto"/>
        <w:bottom w:val="none" w:sz="0" w:space="0" w:color="auto"/>
        <w:right w:val="none" w:sz="0" w:space="0" w:color="auto"/>
      </w:divBdr>
      <w:divsChild>
        <w:div w:id="1662849995">
          <w:marLeft w:val="0"/>
          <w:marRight w:val="0"/>
          <w:marTop w:val="0"/>
          <w:marBottom w:val="0"/>
          <w:divBdr>
            <w:top w:val="single" w:sz="6" w:space="15" w:color="E0CD1E"/>
            <w:left w:val="single" w:sz="6" w:space="15" w:color="E0CD1E"/>
            <w:bottom w:val="single" w:sz="6" w:space="0" w:color="E0CD1E"/>
            <w:right w:val="single" w:sz="6" w:space="15" w:color="E0CD1E"/>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deusto.org/tuningeu/documents/glossary-of-te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3166</Words>
  <Characters>1806</Characters>
  <Application>Microsoft Office Outlook</Application>
  <DocSecurity>0</DocSecurity>
  <Lines>0</Lines>
  <Paragraphs>0</Paragraphs>
  <ScaleCrop>false</ScaleCrop>
  <Company>VPU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Jurga Cibulskiene</dc:creator>
  <cp:keywords/>
  <dc:description/>
  <cp:lastModifiedBy>pkti</cp:lastModifiedBy>
  <cp:revision>2</cp:revision>
  <dcterms:created xsi:type="dcterms:W3CDTF">2017-11-02T08:47:00Z</dcterms:created>
  <dcterms:modified xsi:type="dcterms:W3CDTF">2017-11-02T08:47:00Z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