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64A" w:rsidRDefault="0040064A" w:rsidP="000824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Примерный перечень в</w:t>
      </w:r>
      <w:r w:rsidRPr="00C43983">
        <w:rPr>
          <w:b/>
          <w:sz w:val="32"/>
          <w:szCs w:val="32"/>
        </w:rPr>
        <w:t>опрос</w:t>
      </w:r>
      <w:r>
        <w:rPr>
          <w:b/>
          <w:sz w:val="32"/>
          <w:szCs w:val="32"/>
        </w:rPr>
        <w:t>ов</w:t>
      </w:r>
      <w:r w:rsidRPr="00C43983">
        <w:rPr>
          <w:b/>
          <w:sz w:val="32"/>
          <w:szCs w:val="32"/>
        </w:rPr>
        <w:t xml:space="preserve"> к </w:t>
      </w:r>
      <w:r>
        <w:rPr>
          <w:b/>
          <w:sz w:val="32"/>
          <w:szCs w:val="32"/>
        </w:rPr>
        <w:t>зачету</w:t>
      </w:r>
      <w:r w:rsidRPr="00C43983">
        <w:rPr>
          <w:b/>
          <w:sz w:val="32"/>
          <w:szCs w:val="32"/>
        </w:rPr>
        <w:t xml:space="preserve"> по дисциплине «</w:t>
      </w:r>
      <w:r>
        <w:rPr>
          <w:b/>
          <w:sz w:val="32"/>
          <w:szCs w:val="32"/>
        </w:rPr>
        <w:t>Коммерческая деятельность</w:t>
      </w:r>
      <w:r w:rsidRPr="00C43983">
        <w:rPr>
          <w:b/>
          <w:sz w:val="32"/>
          <w:szCs w:val="32"/>
        </w:rPr>
        <w:t xml:space="preserve">» для студентов </w:t>
      </w:r>
      <w:r>
        <w:rPr>
          <w:b/>
          <w:sz w:val="32"/>
          <w:szCs w:val="32"/>
        </w:rPr>
        <w:t xml:space="preserve">3 </w:t>
      </w:r>
      <w:r w:rsidRPr="00C43983">
        <w:rPr>
          <w:b/>
          <w:sz w:val="32"/>
          <w:szCs w:val="32"/>
        </w:rPr>
        <w:t xml:space="preserve">курса </w:t>
      </w:r>
    </w:p>
    <w:p w:rsidR="0040064A" w:rsidRPr="00C43983" w:rsidRDefault="0040064A" w:rsidP="000824C1">
      <w:pPr>
        <w:jc w:val="center"/>
        <w:rPr>
          <w:b/>
          <w:sz w:val="32"/>
          <w:szCs w:val="32"/>
        </w:rPr>
      </w:pPr>
      <w:r w:rsidRPr="00C43983">
        <w:rPr>
          <w:b/>
          <w:sz w:val="32"/>
          <w:szCs w:val="32"/>
        </w:rPr>
        <w:t xml:space="preserve">специальности «Бизнес-администрирование» </w:t>
      </w:r>
    </w:p>
    <w:p w:rsidR="0040064A" w:rsidRPr="00C43983" w:rsidRDefault="0040064A" w:rsidP="000824C1">
      <w:pPr>
        <w:jc w:val="center"/>
        <w:rPr>
          <w:b/>
          <w:sz w:val="32"/>
          <w:szCs w:val="32"/>
        </w:rPr>
      </w:pPr>
      <w:r w:rsidRPr="00C43983">
        <w:rPr>
          <w:b/>
          <w:sz w:val="32"/>
          <w:szCs w:val="32"/>
        </w:rPr>
        <w:t xml:space="preserve">заочной </w:t>
      </w:r>
      <w:r>
        <w:rPr>
          <w:b/>
          <w:sz w:val="32"/>
          <w:szCs w:val="32"/>
        </w:rPr>
        <w:t xml:space="preserve">сокращенной </w:t>
      </w:r>
      <w:r w:rsidRPr="00C43983">
        <w:rPr>
          <w:b/>
          <w:sz w:val="32"/>
          <w:szCs w:val="32"/>
        </w:rPr>
        <w:t>формы обучения</w:t>
      </w:r>
      <w:r>
        <w:rPr>
          <w:b/>
          <w:sz w:val="32"/>
          <w:szCs w:val="32"/>
        </w:rPr>
        <w:t xml:space="preserve"> (3,5 года)</w:t>
      </w:r>
    </w:p>
    <w:p w:rsidR="0040064A" w:rsidRPr="001C6A78" w:rsidRDefault="0040064A" w:rsidP="000824C1">
      <w:pPr>
        <w:jc w:val="center"/>
        <w:rPr>
          <w:b/>
          <w:sz w:val="32"/>
          <w:szCs w:val="32"/>
        </w:rPr>
      </w:pPr>
      <w:r w:rsidRPr="00C43983">
        <w:rPr>
          <w:b/>
          <w:sz w:val="32"/>
          <w:szCs w:val="32"/>
        </w:rPr>
        <w:t>(ст.преподаватель Пилипчук И.В.)</w:t>
      </w:r>
    </w:p>
    <w:p w:rsidR="0040064A" w:rsidRPr="00C01C23" w:rsidRDefault="0040064A" w:rsidP="000824C1">
      <w:pPr>
        <w:jc w:val="center"/>
        <w:rPr>
          <w:b/>
          <w:sz w:val="32"/>
          <w:szCs w:val="32"/>
        </w:rPr>
      </w:pPr>
    </w:p>
    <w:p w:rsidR="0040064A" w:rsidRPr="000824C1" w:rsidRDefault="0040064A" w:rsidP="000824C1">
      <w:pPr>
        <w:pStyle w:val="ListParagraph"/>
        <w:numPr>
          <w:ilvl w:val="0"/>
          <w:numId w:val="1"/>
        </w:numPr>
        <w:tabs>
          <w:tab w:val="left" w:pos="1134"/>
        </w:tabs>
        <w:spacing w:before="0"/>
        <w:ind w:left="0" w:firstLine="709"/>
        <w:jc w:val="both"/>
        <w:rPr>
          <w:sz w:val="28"/>
          <w:szCs w:val="28"/>
        </w:rPr>
      </w:pPr>
      <w:r w:rsidRPr="000824C1">
        <w:rPr>
          <w:sz w:val="28"/>
          <w:szCs w:val="28"/>
        </w:rPr>
        <w:t xml:space="preserve">Понятие и содержание коммерческой деятельности предприятия. </w:t>
      </w:r>
    </w:p>
    <w:p w:rsidR="0040064A" w:rsidRPr="000824C1" w:rsidRDefault="0040064A" w:rsidP="000824C1">
      <w:pPr>
        <w:pStyle w:val="ListParagraph"/>
        <w:numPr>
          <w:ilvl w:val="0"/>
          <w:numId w:val="1"/>
        </w:numPr>
        <w:tabs>
          <w:tab w:val="left" w:pos="1134"/>
        </w:tabs>
        <w:spacing w:before="0"/>
        <w:ind w:left="0" w:firstLine="709"/>
        <w:jc w:val="both"/>
        <w:rPr>
          <w:sz w:val="28"/>
          <w:szCs w:val="28"/>
        </w:rPr>
      </w:pPr>
      <w:r w:rsidRPr="000824C1">
        <w:rPr>
          <w:sz w:val="28"/>
          <w:szCs w:val="28"/>
        </w:rPr>
        <w:t>Принципы коммерческой деятельности предприятия и их характеристика.</w:t>
      </w:r>
    </w:p>
    <w:p w:rsidR="0040064A" w:rsidRPr="000824C1" w:rsidRDefault="0040064A" w:rsidP="000824C1">
      <w:pPr>
        <w:pStyle w:val="ListParagraph"/>
        <w:numPr>
          <w:ilvl w:val="0"/>
          <w:numId w:val="1"/>
        </w:numPr>
        <w:tabs>
          <w:tab w:val="left" w:pos="1134"/>
        </w:tabs>
        <w:spacing w:before="0"/>
        <w:ind w:left="0" w:firstLine="709"/>
        <w:jc w:val="both"/>
        <w:rPr>
          <w:sz w:val="28"/>
          <w:szCs w:val="28"/>
        </w:rPr>
      </w:pPr>
      <w:r w:rsidRPr="000824C1">
        <w:rPr>
          <w:sz w:val="28"/>
          <w:szCs w:val="28"/>
        </w:rPr>
        <w:t>Содержание технологии управления коммерческой деятельностью предприятия. Диагностика и мониторинг как инструменты измерения и прогнозирования развития коммерческой деятельности предприятия</w:t>
      </w:r>
    </w:p>
    <w:p w:rsidR="0040064A" w:rsidRPr="000824C1" w:rsidRDefault="0040064A" w:rsidP="000824C1">
      <w:pPr>
        <w:pStyle w:val="ListParagraph"/>
        <w:numPr>
          <w:ilvl w:val="0"/>
          <w:numId w:val="1"/>
        </w:numPr>
        <w:tabs>
          <w:tab w:val="left" w:pos="1134"/>
        </w:tabs>
        <w:spacing w:before="0"/>
        <w:ind w:left="0" w:firstLine="709"/>
        <w:jc w:val="both"/>
        <w:rPr>
          <w:sz w:val="28"/>
          <w:szCs w:val="28"/>
        </w:rPr>
      </w:pPr>
      <w:r w:rsidRPr="000824C1">
        <w:rPr>
          <w:sz w:val="28"/>
          <w:szCs w:val="28"/>
        </w:rPr>
        <w:t>Задачи информационно-аналитической системы предприятия в управлении коммерческой деятельностью. Задачи маркетинг-центров в управлении коммерческой деятельностью предприятий.</w:t>
      </w:r>
    </w:p>
    <w:p w:rsidR="0040064A" w:rsidRPr="000824C1" w:rsidRDefault="0040064A" w:rsidP="000824C1">
      <w:pPr>
        <w:pStyle w:val="ListParagraph"/>
        <w:numPr>
          <w:ilvl w:val="0"/>
          <w:numId w:val="1"/>
        </w:numPr>
        <w:tabs>
          <w:tab w:val="left" w:pos="1134"/>
        </w:tabs>
        <w:spacing w:before="0"/>
        <w:ind w:left="0" w:firstLine="709"/>
        <w:jc w:val="both"/>
        <w:rPr>
          <w:sz w:val="28"/>
          <w:szCs w:val="28"/>
        </w:rPr>
      </w:pPr>
      <w:r w:rsidRPr="000824C1">
        <w:rPr>
          <w:sz w:val="28"/>
          <w:szCs w:val="28"/>
        </w:rPr>
        <w:t>Цели и принципы функционирования системы реализации предприятия. Содержание реализационной деятельности предприятия.</w:t>
      </w:r>
    </w:p>
    <w:p w:rsidR="0040064A" w:rsidRPr="000824C1" w:rsidRDefault="0040064A" w:rsidP="000824C1">
      <w:pPr>
        <w:pStyle w:val="ListParagraph"/>
        <w:numPr>
          <w:ilvl w:val="0"/>
          <w:numId w:val="1"/>
        </w:numPr>
        <w:tabs>
          <w:tab w:val="left" w:pos="1134"/>
        </w:tabs>
        <w:spacing w:before="0"/>
        <w:ind w:left="0" w:firstLine="709"/>
        <w:jc w:val="both"/>
        <w:rPr>
          <w:sz w:val="28"/>
          <w:szCs w:val="28"/>
        </w:rPr>
      </w:pPr>
      <w:r w:rsidRPr="000824C1">
        <w:rPr>
          <w:sz w:val="28"/>
          <w:szCs w:val="28"/>
        </w:rPr>
        <w:t>Подсистемы реализационной деятельности предприятия и их роль. Функции и задачи реализационной деятельности в управлении хозяйственными результатами предприятия. Экономическое содержание реализационной деятельности предприятия.</w:t>
      </w:r>
    </w:p>
    <w:p w:rsidR="0040064A" w:rsidRPr="000824C1" w:rsidRDefault="0040064A" w:rsidP="000824C1">
      <w:pPr>
        <w:pStyle w:val="ListParagraph"/>
        <w:numPr>
          <w:ilvl w:val="0"/>
          <w:numId w:val="1"/>
        </w:numPr>
        <w:tabs>
          <w:tab w:val="left" w:pos="1134"/>
        </w:tabs>
        <w:spacing w:before="0"/>
        <w:ind w:left="0" w:firstLine="709"/>
        <w:jc w:val="both"/>
        <w:rPr>
          <w:sz w:val="28"/>
          <w:szCs w:val="28"/>
        </w:rPr>
      </w:pPr>
      <w:r w:rsidRPr="000824C1">
        <w:rPr>
          <w:sz w:val="28"/>
          <w:szCs w:val="28"/>
        </w:rPr>
        <w:t>Понятие и классификация каналов распределения услуг. Основные каналы распределения услуг. Факторы, определяющие выбор канала распределения услуг. Функции, выполняемые каналом распределения</w:t>
      </w:r>
    </w:p>
    <w:p w:rsidR="0040064A" w:rsidRPr="000824C1" w:rsidRDefault="0040064A" w:rsidP="000824C1">
      <w:pPr>
        <w:pStyle w:val="ListParagraph"/>
        <w:numPr>
          <w:ilvl w:val="0"/>
          <w:numId w:val="1"/>
        </w:numPr>
        <w:tabs>
          <w:tab w:val="left" w:pos="1134"/>
        </w:tabs>
        <w:spacing w:before="0"/>
        <w:ind w:left="0" w:firstLine="709"/>
        <w:jc w:val="both"/>
        <w:rPr>
          <w:sz w:val="28"/>
          <w:szCs w:val="28"/>
        </w:rPr>
      </w:pPr>
      <w:r w:rsidRPr="000824C1">
        <w:rPr>
          <w:sz w:val="28"/>
          <w:szCs w:val="28"/>
        </w:rPr>
        <w:t xml:space="preserve">Прямая форма оптовой реализации товаров. Коммерческая форма косвенной оптовой реализации товаров. Лизинг как форма реализации товаров. Форма розничной реализации товаров. </w:t>
      </w:r>
    </w:p>
    <w:p w:rsidR="0040064A" w:rsidRPr="000824C1" w:rsidRDefault="0040064A" w:rsidP="000824C1">
      <w:pPr>
        <w:pStyle w:val="ListParagraph"/>
        <w:numPr>
          <w:ilvl w:val="0"/>
          <w:numId w:val="1"/>
        </w:numPr>
        <w:tabs>
          <w:tab w:val="left" w:pos="1134"/>
        </w:tabs>
        <w:spacing w:before="0"/>
        <w:ind w:left="0" w:firstLine="709"/>
        <w:jc w:val="both"/>
        <w:rPr>
          <w:sz w:val="28"/>
          <w:szCs w:val="28"/>
        </w:rPr>
      </w:pPr>
      <w:r w:rsidRPr="000824C1">
        <w:rPr>
          <w:sz w:val="28"/>
          <w:szCs w:val="28"/>
        </w:rPr>
        <w:t>Организация розничной реализации товаров. Классификация торговых залов. Требования, предъявляемые к устройству и оформлению торговых залов. Планировочная структура торгового зала. Управление продажами в системе розничной реализации товаров.</w:t>
      </w:r>
    </w:p>
    <w:p w:rsidR="0040064A" w:rsidRPr="000824C1" w:rsidRDefault="0040064A" w:rsidP="000824C1">
      <w:pPr>
        <w:pStyle w:val="ListParagraph"/>
        <w:numPr>
          <w:ilvl w:val="0"/>
          <w:numId w:val="1"/>
        </w:numPr>
        <w:tabs>
          <w:tab w:val="left" w:pos="1134"/>
        </w:tabs>
        <w:spacing w:before="0"/>
        <w:ind w:left="0" w:firstLine="709"/>
        <w:jc w:val="both"/>
        <w:rPr>
          <w:sz w:val="28"/>
          <w:szCs w:val="28"/>
        </w:rPr>
      </w:pPr>
      <w:r w:rsidRPr="000824C1">
        <w:rPr>
          <w:sz w:val="28"/>
          <w:szCs w:val="28"/>
        </w:rPr>
        <w:t xml:space="preserve">Хозяйственные связи субъектов сферы услуг и их правовое регулирование. Классификация хозяйственных связей. </w:t>
      </w:r>
    </w:p>
    <w:p w:rsidR="0040064A" w:rsidRPr="000824C1" w:rsidRDefault="0040064A" w:rsidP="000824C1">
      <w:pPr>
        <w:pStyle w:val="ListParagraph"/>
        <w:numPr>
          <w:ilvl w:val="0"/>
          <w:numId w:val="1"/>
        </w:numPr>
        <w:tabs>
          <w:tab w:val="left" w:pos="1134"/>
        </w:tabs>
        <w:spacing w:before="0"/>
        <w:ind w:left="0" w:firstLine="709"/>
        <w:jc w:val="both"/>
        <w:rPr>
          <w:sz w:val="28"/>
          <w:szCs w:val="28"/>
        </w:rPr>
      </w:pPr>
      <w:r w:rsidRPr="000824C1">
        <w:rPr>
          <w:sz w:val="28"/>
          <w:szCs w:val="28"/>
        </w:rPr>
        <w:t>Виды договоров, используемых в коммерческой практике. Технология подготовки, заключения, исполнения, изменения и расторжения договоров.</w:t>
      </w:r>
    </w:p>
    <w:p w:rsidR="0040064A" w:rsidRPr="000824C1" w:rsidRDefault="0040064A" w:rsidP="000824C1">
      <w:pPr>
        <w:pStyle w:val="ListParagraph"/>
        <w:numPr>
          <w:ilvl w:val="0"/>
          <w:numId w:val="1"/>
        </w:numPr>
        <w:tabs>
          <w:tab w:val="left" w:pos="1134"/>
        </w:tabs>
        <w:spacing w:before="0"/>
        <w:ind w:left="0" w:firstLine="709"/>
        <w:jc w:val="both"/>
        <w:rPr>
          <w:sz w:val="28"/>
          <w:szCs w:val="28"/>
        </w:rPr>
      </w:pPr>
      <w:r w:rsidRPr="000824C1">
        <w:rPr>
          <w:sz w:val="28"/>
          <w:szCs w:val="28"/>
        </w:rPr>
        <w:t>Система учета и мониторинга исполнения договорных обязательств. Управление коммерческой сделкой.</w:t>
      </w:r>
    </w:p>
    <w:p w:rsidR="0040064A" w:rsidRDefault="0040064A" w:rsidP="000824C1">
      <w:pPr>
        <w:tabs>
          <w:tab w:val="left" w:pos="1134"/>
        </w:tabs>
        <w:ind w:firstLine="709"/>
      </w:pPr>
    </w:p>
    <w:sectPr w:rsidR="0040064A" w:rsidSect="00B67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2051D"/>
    <w:multiLevelType w:val="hybridMultilevel"/>
    <w:tmpl w:val="E068A606"/>
    <w:lvl w:ilvl="0" w:tplc="C9428C2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24C1"/>
    <w:rsid w:val="000824C1"/>
    <w:rsid w:val="00097B2A"/>
    <w:rsid w:val="001C6A78"/>
    <w:rsid w:val="00303A1A"/>
    <w:rsid w:val="0040064A"/>
    <w:rsid w:val="00787DCB"/>
    <w:rsid w:val="00B67C5D"/>
    <w:rsid w:val="00C01C23"/>
    <w:rsid w:val="00C43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4C1"/>
    <w:pPr>
      <w:spacing w:before="6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824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299</Words>
  <Characters>1705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Примерный перечень вопросов к зачету по дисциплине «Коммерческая деятельность» для студентов 3 курса </dc:title>
  <dc:subject/>
  <dc:creator>Paradise</dc:creator>
  <cp:keywords/>
  <dc:description/>
  <cp:lastModifiedBy>xxx</cp:lastModifiedBy>
  <cp:revision>2</cp:revision>
  <dcterms:created xsi:type="dcterms:W3CDTF">2017-09-18T08:54:00Z</dcterms:created>
  <dcterms:modified xsi:type="dcterms:W3CDTF">2017-09-18T08:54:00Z</dcterms:modified>
</cp:coreProperties>
</file>