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22" w:rsidRPr="00515B22" w:rsidRDefault="00515B22" w:rsidP="00515B22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515B22">
        <w:rPr>
          <w:rFonts w:eastAsia="Times New Roman" w:cs="Times New Roman"/>
          <w:sz w:val="32"/>
          <w:szCs w:val="32"/>
          <w:lang w:eastAsia="ru-RU"/>
        </w:rPr>
        <w:t xml:space="preserve">Учреждение образования «Брестский государственный </w:t>
      </w:r>
    </w:p>
    <w:p w:rsidR="00515B22" w:rsidRPr="00515B22" w:rsidRDefault="00515B22" w:rsidP="00515B22">
      <w:pPr>
        <w:jc w:val="center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515B22">
        <w:rPr>
          <w:rFonts w:eastAsia="Times New Roman" w:cs="Times New Roman"/>
          <w:sz w:val="32"/>
          <w:szCs w:val="32"/>
          <w:lang w:eastAsia="ru-RU"/>
        </w:rPr>
        <w:t>университет</w:t>
      </w:r>
      <w:proofErr w:type="gramEnd"/>
      <w:r w:rsidRPr="00515B22">
        <w:rPr>
          <w:rFonts w:eastAsia="Times New Roman" w:cs="Times New Roman"/>
          <w:sz w:val="32"/>
          <w:szCs w:val="32"/>
          <w:lang w:eastAsia="ru-RU"/>
        </w:rPr>
        <w:t xml:space="preserve"> им. А.С. ПУШКИНА»</w:t>
      </w:r>
    </w:p>
    <w:p w:rsidR="00515B22" w:rsidRPr="00515B22" w:rsidRDefault="00515B22" w:rsidP="00515B22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515B22" w:rsidRPr="00515B22" w:rsidRDefault="00515B22" w:rsidP="00515B22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515B22" w:rsidRPr="00515B22" w:rsidRDefault="00515B22" w:rsidP="00515B22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515B22" w:rsidRPr="00515B22" w:rsidRDefault="00515B22" w:rsidP="00515B22">
      <w:pPr>
        <w:jc w:val="center"/>
        <w:rPr>
          <w:rFonts w:eastAsia="Times New Roman" w:cs="Times New Roman"/>
          <w:sz w:val="36"/>
          <w:szCs w:val="36"/>
          <w:lang w:eastAsia="ru-RU"/>
        </w:rPr>
      </w:pPr>
      <w:r w:rsidRPr="00515B22">
        <w:rPr>
          <w:rFonts w:eastAsia="Times New Roman" w:cs="Times New Roman"/>
          <w:sz w:val="36"/>
          <w:szCs w:val="36"/>
          <w:lang w:eastAsia="ru-RU"/>
        </w:rPr>
        <w:t>Кафедра теории и истории государства и права</w:t>
      </w:r>
    </w:p>
    <w:p w:rsidR="00515B22" w:rsidRPr="00515B22" w:rsidRDefault="00515B22" w:rsidP="00515B22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515B22" w:rsidRPr="00515B22" w:rsidRDefault="00515B22" w:rsidP="00515B22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515B22" w:rsidRPr="00515B22" w:rsidRDefault="00515B22" w:rsidP="00515B22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515B22" w:rsidRPr="00515B22" w:rsidRDefault="00515B22" w:rsidP="00515B22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515B22" w:rsidRPr="00515B22" w:rsidRDefault="00515B22" w:rsidP="00515B22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515B22" w:rsidRPr="00515B22" w:rsidRDefault="00515B22" w:rsidP="00515B2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15B22">
        <w:rPr>
          <w:rFonts w:eastAsia="Times New Roman" w:cs="Times New Roman"/>
          <w:b/>
          <w:szCs w:val="28"/>
          <w:lang w:eastAsia="ru-RU"/>
        </w:rPr>
        <w:t>УЧЕБНО-МЕТОДИЧЕСКИЕ МАТЕРИАЛЫ</w:t>
      </w:r>
    </w:p>
    <w:p w:rsidR="00515B22" w:rsidRPr="00515B22" w:rsidRDefault="00515B22" w:rsidP="00515B22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15B22" w:rsidRDefault="00515B22" w:rsidP="00515B22">
      <w:pPr>
        <w:ind w:firstLine="709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515B22" w:rsidRPr="00515B22" w:rsidRDefault="00515B22" w:rsidP="00515B22">
      <w:pPr>
        <w:ind w:firstLine="709"/>
        <w:jc w:val="center"/>
        <w:rPr>
          <w:rFonts w:eastAsia="Times New Roman" w:cs="Times New Roman"/>
          <w:sz w:val="24"/>
          <w:szCs w:val="18"/>
          <w:lang w:eastAsia="ru-RU"/>
        </w:rPr>
      </w:pPr>
      <w:r w:rsidRPr="00515B22">
        <w:rPr>
          <w:rFonts w:eastAsia="Times New Roman" w:cs="Times New Roman"/>
          <w:b/>
          <w:caps/>
          <w:sz w:val="40"/>
          <w:szCs w:val="28"/>
          <w:lang w:eastAsia="ru-RU"/>
        </w:rPr>
        <w:t>МЕЖДУНАРОДНОЕ ПУБЛИЧНОЕ ПРАВО</w:t>
      </w:r>
    </w:p>
    <w:p w:rsidR="00515B22" w:rsidRPr="00515B22" w:rsidRDefault="00515B22" w:rsidP="00515B22">
      <w:pPr>
        <w:ind w:firstLine="709"/>
        <w:jc w:val="center"/>
        <w:rPr>
          <w:rFonts w:eastAsia="Times New Roman" w:cs="Times New Roman"/>
          <w:sz w:val="40"/>
          <w:szCs w:val="28"/>
          <w:lang w:eastAsia="ru-RU"/>
        </w:rPr>
      </w:pPr>
    </w:p>
    <w:p w:rsidR="00515B22" w:rsidRPr="00515B22" w:rsidRDefault="00515B22" w:rsidP="00515B22">
      <w:pPr>
        <w:jc w:val="center"/>
        <w:rPr>
          <w:rFonts w:eastAsia="Times New Roman" w:cs="Times New Roman"/>
          <w:sz w:val="36"/>
          <w:szCs w:val="36"/>
          <w:u w:val="single"/>
          <w:lang w:eastAsia="ru-RU"/>
        </w:rPr>
      </w:pPr>
      <w:r w:rsidRPr="00515B22">
        <w:rPr>
          <w:rFonts w:eastAsia="Times New Roman" w:cs="Times New Roman"/>
          <w:sz w:val="36"/>
          <w:szCs w:val="36"/>
          <w:lang w:eastAsia="ru-RU"/>
        </w:rPr>
        <w:t xml:space="preserve">Форма обучения: </w:t>
      </w:r>
      <w:r w:rsidRPr="00515B22">
        <w:rPr>
          <w:rFonts w:eastAsia="Times New Roman" w:cs="Times New Roman"/>
          <w:sz w:val="36"/>
          <w:szCs w:val="36"/>
          <w:u w:val="single"/>
          <w:lang w:eastAsia="ru-RU"/>
        </w:rPr>
        <w:t>дневная, заочная</w:t>
      </w:r>
    </w:p>
    <w:p w:rsidR="00515B22" w:rsidRPr="00515B22" w:rsidRDefault="00515B22" w:rsidP="00515B22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515B22" w:rsidRDefault="00515B22">
      <w:pPr>
        <w:spacing w:after="160" w:line="259" w:lineRule="auto"/>
        <w:rPr>
          <w:rFonts w:eastAsia="Times New Roman" w:cs="Times New Roman"/>
          <w:b/>
          <w:caps/>
          <w:szCs w:val="28"/>
          <w:lang w:eastAsia="ru-RU"/>
        </w:rPr>
      </w:pPr>
    </w:p>
    <w:p w:rsidR="00515B22" w:rsidRDefault="00515B22">
      <w:pPr>
        <w:spacing w:after="160" w:line="259" w:lineRule="auto"/>
        <w:rPr>
          <w:rFonts w:eastAsia="Times New Roman" w:cs="Times New Roman"/>
          <w:b/>
          <w:caps/>
          <w:szCs w:val="28"/>
          <w:lang w:eastAsia="ru-RU"/>
        </w:rPr>
      </w:pPr>
      <w:r>
        <w:rPr>
          <w:rFonts w:eastAsia="Times New Roman" w:cs="Times New Roman"/>
          <w:b/>
          <w:caps/>
          <w:szCs w:val="28"/>
          <w:lang w:eastAsia="ru-RU"/>
        </w:rPr>
        <w:br w:type="page"/>
      </w:r>
    </w:p>
    <w:p w:rsidR="00515B22" w:rsidRPr="00515B22" w:rsidRDefault="00515B22" w:rsidP="00515B22">
      <w:pPr>
        <w:ind w:right="-2" w:firstLine="851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515B22">
        <w:rPr>
          <w:rFonts w:eastAsia="Times New Roman" w:cs="Times New Roman"/>
          <w:b/>
          <w:caps/>
          <w:szCs w:val="28"/>
          <w:lang w:eastAsia="ru-RU"/>
        </w:rPr>
        <w:lastRenderedPageBreak/>
        <w:t>СОДЕРЖАНИЕ УЧЕБНОГО МАТЕРИАЛА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1. Современное международное право: понятие, сущность, источники правового регулирования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Международная система, ее регулирующая функция и основные компоненты. История возникновения и развития международного публичного права. Особенности классического международного права. Характерные черты современного международного права. Понятие международного публичного права и его роль в регулировании международных отношений. Международное публичное и международное частное право.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Отрасли и институты, составляющие систему международного публичного права.</w:t>
      </w:r>
      <w:bookmarkStart w:id="0" w:name="_GoBack"/>
      <w:bookmarkEnd w:id="0"/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Нормы международного публичного права: общее и особенное в сравнении с нормами внутригосударственного права. Критерии классификации норм международного права. Юридическая обязательность норм международного права и международный контроль как форма влияния на субъектов международного права в процессе соблюдения международно-правовых норм.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Общая характеристика источников международного права. Международный договор и международный обычай как источники международного права. Источники актового права. Кодификация и систематизация международного публичного права.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2. Взаимодействие международного и внутригосударственного права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Монистическая и дуалистическая концепции соотношения международного и национального права.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Взаимодействие международного и внутригосударственного права как результат взаимодействия международной и национальных систем.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Влияние норм внутригосударственного права на возникновение и развитие норм международного права. Международно-правовая позиция государства и внутригосударственное право.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Влияние международного права на внутригосударственное право. Имплементация норм международного права в национальное законодательство государств.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2. Основные принципы международного публичного права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Понятие и основные черты принципов международного публичного права. Система принципов современного международного права. Документы, фиксирующие основные принципы международного права. Особое значение Устава ООН, Декларации о принципах международного права </w:t>
      </w:r>
      <w:smartTag w:uri="urn:schemas-microsoft-com:office:smarttags" w:element="metricconverter">
        <w:smartTagPr>
          <w:attr w:name="ProductID" w:val="1970 г"/>
        </w:smartTagPr>
        <w:r w:rsidRPr="00515B22">
          <w:rPr>
            <w:rFonts w:eastAsia="Times New Roman" w:cs="Times New Roman"/>
            <w:szCs w:val="28"/>
            <w:lang w:eastAsia="ru-RU"/>
          </w:rPr>
          <w:t>1970 г</w:t>
        </w:r>
      </w:smartTag>
      <w:r w:rsidRPr="00515B22">
        <w:rPr>
          <w:rFonts w:eastAsia="Times New Roman" w:cs="Times New Roman"/>
          <w:szCs w:val="28"/>
          <w:lang w:eastAsia="ru-RU"/>
        </w:rPr>
        <w:t xml:space="preserve">., Хельсинского Заключительного акта Совещания по безопасности и сотрудничеству в Европе </w:t>
      </w:r>
      <w:smartTag w:uri="urn:schemas-microsoft-com:office:smarttags" w:element="metricconverter">
        <w:smartTagPr>
          <w:attr w:name="ProductID" w:val="1975 г"/>
        </w:smartTagPr>
        <w:r w:rsidRPr="00515B22">
          <w:rPr>
            <w:rFonts w:eastAsia="Times New Roman" w:cs="Times New Roman"/>
            <w:szCs w:val="28"/>
            <w:lang w:eastAsia="ru-RU"/>
          </w:rPr>
          <w:t>1975 г</w:t>
        </w:r>
      </w:smartTag>
      <w:r w:rsidRPr="00515B22">
        <w:rPr>
          <w:rFonts w:eastAsia="Times New Roman" w:cs="Times New Roman"/>
          <w:szCs w:val="28"/>
          <w:lang w:eastAsia="ru-RU"/>
        </w:rPr>
        <w:t>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Принцип мирного сосуществования как основополагающий принцип международного права: его содержание и правовое закрепление.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lastRenderedPageBreak/>
        <w:t>Принцип неприменения силы и угрозы силой. Содержание и история становления данного принципа. Определение агрессии. Принцип неприменения силы и право государств на самооборону. Декларация об усилении эффективности принципа отказа от угрозы силой или ее применения в международных отношениях 1987 г.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Принцип мирного разрешения международных споров. Содержание принципа, система средств мирного разрешения международных споров.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Принцип невмешательства во внутренние дела других государств. Принцип невмешательства и меры, применяемые по решению Совета Безопасности ООН.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Принцип равноправия и самоопределения народов. Содержание принципа.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Принцип суверенного равенства государств. Его историческое развитие.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Принцип территориальной целостности и нерушимости государственных границ.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Принцип добросовестного выполнения международных обязательств.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Принцип уважения прав и основных свобод человека.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4. Субъекты международного публичного права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Понятие и виды субъектов международного публичного права. Общие положения международной </w:t>
      </w:r>
      <w:proofErr w:type="spellStart"/>
      <w:r w:rsidRPr="00515B22">
        <w:rPr>
          <w:rFonts w:eastAsia="Times New Roman" w:cs="Times New Roman"/>
          <w:szCs w:val="28"/>
          <w:lang w:eastAsia="ru-RU"/>
        </w:rPr>
        <w:t>правосубъектности</w:t>
      </w:r>
      <w:proofErr w:type="spellEnd"/>
      <w:r w:rsidRPr="00515B22">
        <w:rPr>
          <w:rFonts w:eastAsia="Times New Roman" w:cs="Times New Roman"/>
          <w:szCs w:val="28"/>
          <w:lang w:eastAsia="ru-RU"/>
        </w:rPr>
        <w:t xml:space="preserve">. Общая, отраслевая и специальная международная </w:t>
      </w:r>
      <w:proofErr w:type="spellStart"/>
      <w:r w:rsidRPr="00515B22">
        <w:rPr>
          <w:rFonts w:eastAsia="Times New Roman" w:cs="Times New Roman"/>
          <w:szCs w:val="28"/>
          <w:lang w:eastAsia="ru-RU"/>
        </w:rPr>
        <w:t>правосубъектность</w:t>
      </w:r>
      <w:proofErr w:type="spellEnd"/>
      <w:r w:rsidRPr="00515B22">
        <w:rPr>
          <w:rFonts w:eastAsia="Times New Roman" w:cs="Times New Roman"/>
          <w:szCs w:val="28"/>
          <w:lang w:eastAsia="ru-RU"/>
        </w:rPr>
        <w:t>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Первичные и производные, постоянные и временные субъекты международного права.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Государство как основной субъект международного права. Государственный суверенитет, его социально-политическая и юридическая сущность. Особенности международной </w:t>
      </w:r>
      <w:proofErr w:type="spellStart"/>
      <w:r w:rsidRPr="00515B22">
        <w:rPr>
          <w:rFonts w:eastAsia="Times New Roman" w:cs="Times New Roman"/>
          <w:szCs w:val="28"/>
          <w:lang w:eastAsia="ru-RU"/>
        </w:rPr>
        <w:t>правосубъектности</w:t>
      </w:r>
      <w:proofErr w:type="spellEnd"/>
      <w:r w:rsidRPr="00515B22">
        <w:rPr>
          <w:rFonts w:eastAsia="Times New Roman" w:cs="Times New Roman"/>
          <w:szCs w:val="28"/>
          <w:lang w:eastAsia="ru-RU"/>
        </w:rPr>
        <w:t xml:space="preserve"> государств.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Международные организации как субъекты международного права. Правовая основа и производный характер </w:t>
      </w:r>
      <w:proofErr w:type="spellStart"/>
      <w:r w:rsidRPr="00515B22">
        <w:rPr>
          <w:rFonts w:eastAsia="Times New Roman" w:cs="Times New Roman"/>
          <w:szCs w:val="28"/>
          <w:lang w:eastAsia="ru-RU"/>
        </w:rPr>
        <w:t>правосубъектности</w:t>
      </w:r>
      <w:proofErr w:type="spellEnd"/>
      <w:r w:rsidRPr="00515B22">
        <w:rPr>
          <w:rFonts w:eastAsia="Times New Roman" w:cs="Times New Roman"/>
          <w:szCs w:val="28"/>
          <w:lang w:eastAsia="ru-RU"/>
        </w:rPr>
        <w:t xml:space="preserve"> международных организаций.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Нации и народы, борющиеся за свою независимость и их </w:t>
      </w:r>
      <w:proofErr w:type="spellStart"/>
      <w:r w:rsidRPr="00515B22">
        <w:rPr>
          <w:rFonts w:eastAsia="Times New Roman" w:cs="Times New Roman"/>
          <w:szCs w:val="28"/>
          <w:lang w:eastAsia="ru-RU"/>
        </w:rPr>
        <w:t>правосубъектность</w:t>
      </w:r>
      <w:proofErr w:type="spellEnd"/>
      <w:r w:rsidRPr="00515B22">
        <w:rPr>
          <w:rFonts w:eastAsia="Times New Roman" w:cs="Times New Roman"/>
          <w:szCs w:val="28"/>
          <w:lang w:eastAsia="ru-RU"/>
        </w:rPr>
        <w:t>. Условия признания наций и народов, борющихся за независимость, субъектами международного права.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Международно-правовой статус индивидов.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Международно-правовое признание, его значение и правовые последствия. Виды и формы признания в международном праве. Признание государств, правительств и национально-освободительных движений.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Понятие и сущность правопреемства в международном публичном праве. Венские Конвенции 1978 г. и 1983 г. правопреемство в отношении международных договоров, государственной собственности, долгов и архивов. Принцип континуитета.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5. Территория в международном праве (Общие положения)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lastRenderedPageBreak/>
        <w:t>Понятие территории в международном праве. Значение территориальных проблем в международных отношениях. Виды правового режима территорий: государственная территория, территория с международным режимом, территория со смешанным режимом, территория с особым международным режимом.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Государственная территория. Территориальное верховенство и территориальная неприкосновенность государства. Составные части государственной территории: сухопутная, водная, воздушная территория и недра. Объекты, приравненные к государственной территории. Правовые основания и способы изменения государственной территории.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Понятие и правовой режим государственной границы. Нерушимость государственных границ. Пограничная полоса и пограничная зона. Делимитация и демаркация границ. Закон Республики Беларусь «О государственной границе».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Правовой режим международных рек и каналов. 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Международные пространства как объекты общего пользования.  Правовой статус Арктики и Антарктики.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Международно-правовой статус пространственных сфер: космического, воздушного, водного пространства.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6. Права человека и международное право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Международное сотрудничество по вопросам прав человека. Устав ООН – международно-правовая основа сотрудничества государств по соблюдению прав человека и основных свобод. Всеобщая декларация прав человека 1948 г. Международные пакты о правах человека 1966 г. и другие международные договоры по правам человека.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Региональные соглашения по защите прав человека. Европейская конвенция по защите прав человека и основных свобод 1950 г. Европейская социальная хартия 1961 г. Американская конвенция по правам человека 1969 г. Африканская хартия прав человека и народов 1981 г. Сотрудничество в области прав человека в рамках ОБСЕ.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Сотрудничество государств в борьбе с грубыми и массовыми нарушениями прав человека. Защита прав человека в деятельности специализированных учреждений ООН. Международный контроль за соблюдением прав человека.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Понятие и категории населения в международном праве. Международно-правовые вопросы гражданства. Приобретение гражданства в общем и исключительном порядке. Утрата гражданства. Восстановление в гражданстве. Международное сотрудничество с целью предотвращения появления лиц с двойным гражданством и сокращения </w:t>
      </w:r>
      <w:proofErr w:type="spellStart"/>
      <w:r w:rsidRPr="00515B22">
        <w:rPr>
          <w:rFonts w:eastAsia="Times New Roman" w:cs="Times New Roman"/>
          <w:szCs w:val="28"/>
          <w:lang w:eastAsia="ru-RU"/>
        </w:rPr>
        <w:t>безгражданства</w:t>
      </w:r>
      <w:proofErr w:type="spellEnd"/>
      <w:r w:rsidRPr="00515B22">
        <w:rPr>
          <w:rFonts w:eastAsia="Times New Roman" w:cs="Times New Roman"/>
          <w:szCs w:val="28"/>
          <w:lang w:eastAsia="ru-RU"/>
        </w:rPr>
        <w:t>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Правовой режим иностранцев, беженцев и вынужденных переселенцев. Национальное законодательство по вопросам правового положения иностранных граждан и лиц без гражданства.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Право убежища. Понятие, виды политического убежища и условия его предоставления.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7. Ответственность в международном праве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Понятие международно-правовой ответственности. Кодификация и прогрессивное развитие норм о международно-правовой ответственности. Реализация международно-правовой ответственности.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Основания международно-правовой ответственности. Классификация международных правонарушений. Проблема вины в международном праве. Абсолютная ответственность государств. Обстоятельства, освобождающие от ответственности по международному праву.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Виды и формы международно-правовой ответственности государств. Ответственность за правомерные действия.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Международно-правовая ответственность международных организаций: общие и специальные положения по сравнению с ответственностью государств.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Проблема ответственности физических лиц в международном праве. Основные международно-правовые акты об уголовной </w:t>
      </w:r>
      <w:proofErr w:type="gramStart"/>
      <w:r w:rsidRPr="00515B22">
        <w:rPr>
          <w:rFonts w:eastAsia="Times New Roman" w:cs="Times New Roman"/>
          <w:szCs w:val="28"/>
          <w:lang w:eastAsia="ru-RU"/>
        </w:rPr>
        <w:t>ответственности  физических</w:t>
      </w:r>
      <w:proofErr w:type="gramEnd"/>
      <w:r w:rsidRPr="00515B22">
        <w:rPr>
          <w:rFonts w:eastAsia="Times New Roman" w:cs="Times New Roman"/>
          <w:szCs w:val="28"/>
          <w:lang w:eastAsia="ru-RU"/>
        </w:rPr>
        <w:t xml:space="preserve"> лиц. Статут Международного уголовного суда.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8. Право международных договоров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Право договоров в системе международного права. Венские конвенции 1969 и 1986 г. в области права договоров. Роль законодательства различных государств в формировании и развитии права международных договоров. 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Международный договор: понятие и юридическая природа. Принцип универсальности общих многосторонних международных договоров. Критерии подразделения международных договоров на виды.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Заключение международного договора: разработка текста договора, установление аутентичности текста, выражение согласия на обязательность договора. Способы подписания международных договоров. Оговорки к международным договорам и их юридические последствия. Депозитарий и его функции. Вступление договора в силу, регистрация и опубликование международных договоров.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Форма и структура международного договора. Классическая форма договора. Языки договоров. Приложения. Институт толкования международных договоров.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Действие международных договоров во времени и пространстве. Договор и третьи государства или международные организации. 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Основания, формы и юридические последствия недействительности международного договора. Презумпция действительности договора.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Прекращение и приостановление действия международного договора.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Влияние военных действий на международные договоры. Территориальные изменения.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9. Право международных организаций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lastRenderedPageBreak/>
        <w:t xml:space="preserve">Понятие, правовая природа и классификация международных организаций. История создания международных организаций. </w:t>
      </w:r>
      <w:proofErr w:type="spellStart"/>
      <w:r w:rsidRPr="00515B22">
        <w:rPr>
          <w:rFonts w:eastAsia="Times New Roman" w:cs="Times New Roman"/>
          <w:szCs w:val="28"/>
          <w:lang w:eastAsia="ru-RU"/>
        </w:rPr>
        <w:t>Правосубъектность</w:t>
      </w:r>
      <w:proofErr w:type="spellEnd"/>
      <w:r w:rsidRPr="00515B22">
        <w:rPr>
          <w:rFonts w:eastAsia="Times New Roman" w:cs="Times New Roman"/>
          <w:szCs w:val="28"/>
          <w:lang w:eastAsia="ru-RU"/>
        </w:rPr>
        <w:t xml:space="preserve"> международных организаций. Организационно-правовой механизм деятельности международных организаций. Принятие решений международными организациями. 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История создания ООН. Принципы организации и деятельности ООН. Система руководящих органов ООН. Специализированные учреждения ООН. Постоянные представительства государств при ООН.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Региональные международные организации.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Международные неправительственные организации.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Понятие и правовая природа международных конференций. Делегации государств и органы конференции. Правила процедуры конференции. Акты международных конференций и их правовое значение.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10. Внутригосударственные и зарубежные органы внешних сношений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Законодательство государств о внешних сношениях. Внутригосударственные органы внешних сношений государств: глава государства, парламент, правительство, министерство иностранных дел как органы внешних сношений общей компетенции. 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Зарубежные органы внешних сношений (постоянные и временные). Понятие и виды специальных миссий. Правовой статус специальных миссий. Привилегии и иммунитеты специальных миссий и их персонала.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Торговые представительства как органы государств по обеспечению внешнеэкономической деятельности.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11. Дипломатическое право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Понятие и виды дипломатии. Роль дипломатии и расширение ее сферы в международных отношениях.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Понятие, система и источники дипломатического права. Венские конвенции 1961 г., 1969 г., 1975 г.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Состав и функции дипломатического представительства. Персонал дипломатического представительства. Иммунитеты и привилегии дипломатического представительства и его сотрудников.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12. Консульское право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Понятие и источники консульского права. Венская конвенция о консульских сношениях 1963 г., консульский устав Республики Беларусь.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Установление консульских отношений. Виды и функции консульских учреждений. Порядок назначения и отзыва консулов, классы консулов. Консульский корпус. Консульские привилегии и иммунитеты.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13. Международно-правовой механизм урегулирования международных споров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lastRenderedPageBreak/>
        <w:t>Правовое содержание принципа мирного урегулирования международных споров. Понятие международного спора и ситуации. Виды международных споров по Уставу ООН. Принцип свободного выбора средств мирного разрешения споров.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Мирные средства разрешения международных споров: переговоры, консультации, международная согласительная процедура, добрые услуги, посредничество, следственные и согласительные комиссии.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Международное арбитражное разбирательство. Постоянные арбитражи.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Международные суды. Судебные решения и консультативные заключения. Международный суд ООН. Вопрос о признании обязательной юрисдикции Международного суда ООН. Региональные международные суды.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Роль международных организаций в деле мирного разрешения международных споров. Повышение роли ООН в деле мирного урегулирования международных споров.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14. Право международной безопасности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Понятие права международной безопасности. Основные институты права международной безопасности.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Концепция всеобъемлющей системы международной безопасности. Общая характеристика международно-правовых средств </w:t>
      </w:r>
      <w:proofErr w:type="spellStart"/>
      <w:r w:rsidRPr="00515B22">
        <w:rPr>
          <w:rFonts w:eastAsia="Times New Roman" w:cs="Times New Roman"/>
          <w:szCs w:val="28"/>
          <w:lang w:eastAsia="ru-RU"/>
        </w:rPr>
        <w:t>обепечения</w:t>
      </w:r>
      <w:proofErr w:type="spellEnd"/>
      <w:r w:rsidRPr="00515B22">
        <w:rPr>
          <w:rFonts w:eastAsia="Times New Roman" w:cs="Times New Roman"/>
          <w:szCs w:val="28"/>
          <w:lang w:eastAsia="ru-RU"/>
        </w:rPr>
        <w:t xml:space="preserve"> безопасности. Универсальная и региональная системы международной безопасности. 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Правовые основы разоружения. Всеобщее и полное разоружение. Ограничение и сокращение вооружений. 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Значение мер доверия для поддержания международного мира и безопасности. Международный контроль как условие обеспечения безопасности; требования к международному контролю, его виды и формы.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Нейтралитет и его роль в поддержании мира и безопасности.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15. Международное уголовное право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Направления и формы сотрудничества государств в борьбе с преступностью. Понятие и источники международного уголовного права. Общие и специальные принципы в сфере сотрудничества государств в борьбе с преступностью. 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Понятие и классификация преступлений против международного права. Международные преступления и преступления международного характера.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Международные организации в борьбе с преступностью. Международная организация уголовной полиции (Интерпол), ее роль и место в сотрудничестве государств в борьбе с преступностью.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Правовая помощь по уголовным делам и выдача преступников. Договоры о правовой помощи. Международные стандарты обращения с правонарушителями.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lastRenderedPageBreak/>
        <w:t>Тема 16. Международное право в период вооруженных конфликтов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Понятие, источники и предмет регулирования права вооруженных конфликтов. Понятие международных вооруженных конфликтов и вооруженных конфликтов немеждународного характера. 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Правовое положение участников вооруженных конфликтов. Комбатанты и </w:t>
      </w:r>
      <w:proofErr w:type="spellStart"/>
      <w:r w:rsidRPr="00515B22">
        <w:rPr>
          <w:rFonts w:eastAsia="Times New Roman" w:cs="Times New Roman"/>
          <w:szCs w:val="28"/>
          <w:lang w:eastAsia="ru-RU"/>
        </w:rPr>
        <w:t>некомбатанты</w:t>
      </w:r>
      <w:proofErr w:type="spellEnd"/>
      <w:r w:rsidRPr="00515B22">
        <w:rPr>
          <w:rFonts w:eastAsia="Times New Roman" w:cs="Times New Roman"/>
          <w:szCs w:val="28"/>
          <w:lang w:eastAsia="ru-RU"/>
        </w:rPr>
        <w:t>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Правовые последствия начала и окончания военных действий и состояния войны. Средства и методы ведения войны и критерии их оценки. Запрещенные средства и методы ведения военных действий. Нейтралитет в войне. Права и обязанности нейтральных и воюющих государств по отношению друг к другу.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Международно-правовая защита прав человека во время вооруженных конфликтов. Защита раненых, больных и лиц, потерпевших кораблекрушение. Защита гражданского населения и невоенных объектов.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17. Международное морское право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Понятие, источники и принципы международного морского права. Кодификация и прогрессивное развитие современного международного морского права. Конвенция ООН по морскому праву 1982 г., общая характеристика и основные положения. 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Правовой режим морских пространств (внутренние морские воды, территориальной море, прилежащие зоны, открытое море, исключительная экономическая зона, континентальный шельф, международные проливы и каналы, международный район морского дна). Регулирование судоходства, оказание помощи на море. Принцип исключительной юрисдикции государства флага. Правовое положение военных кораблей. 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Правовое регулирование морских научных исследований.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Механизм разрешения морских споров. Международные организации в области использования Мирового океана.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18. Международное воздушное право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Понятие международного воздушного права. Основные принципы международного воздушного права. Особенности правового механизма регулирования международных воздушных сообщений. 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Основные конвенции по вопросам международного воздушного права. Национальное законодательство в области регулирования международных воздушных сообщений.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Международные полеты и режим международного воздушного пространства. Порядок и условия предоставления права полетов иностранным воздушным судам; требования к иностранным воздушным судам и их экипажам. Правила полетов в международном воздушном пространстве.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Регулирование коммерческой деятельности иностранных авиапредприятий. «Свободы воздуха» и их правовое регулирование.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Международные организации гражданской авиации. Ответственность в международном воздушном праве.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lastRenderedPageBreak/>
        <w:t>Тема 19. Международное космическое право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Понятие, принципы и источники международного космического права. Роль ООН в формировании норм международного космического права.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Международно-правовой режим космического пространства и небесных тел. Осуществление деятельности по исследованию и использованию космического пространства и небесных тел. Ограничение военной деятельности в космосе.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Международно-правовой режим космических объектов и космонавтов. Регистрация космических объектов.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Правовые аспекты международного сотрудничества в исследовании и использовании космического пространства в мирных целях. Международные организации в области космической деятельности.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Ответственность в международном космическом праве. Основания ответственности. Понятие «абсолютной ответственности» за ущерб, причиненный космическими объектами. Ответственность международных организаций.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20. Международное право окружающей среды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Понятие и источники международного права окружающей среды. Предметные области правового регулирования. Принципы международного права окружающей среды.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Международные организации и охрана окружающей среды. Программа ООН по окружающей среде (ЮНЕП). Региональное сотрудничество в области охраны окружающей среды. 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Мировой океан как объект международно-правовой охраны. Животный и растительный мир. Охрана атмосферы и околоземного космического пространства. Конвенционное регулирование охраны указанных объектов.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Концепция экологической безопасности.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15B22">
        <w:rPr>
          <w:rFonts w:eastAsia="Times New Roman" w:cs="Times New Roman"/>
          <w:b/>
          <w:bCs/>
          <w:szCs w:val="28"/>
          <w:lang w:eastAsia="ru-RU"/>
        </w:rPr>
        <w:t>Тема 21. Международное экономическое право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 xml:space="preserve">Международные экономические отношения и способы их правового регулирования. 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Понятие и становление международного экономического права. Источники международного экономического права.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Принципы и правовые режимы международного экономического права. Роль принципа сотрудничества в развитии международного экономического права.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Международные экономические организации. Международные экономические организации системы ООН. Европейский союз. Европейский банк реконструкции и развития.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Понятие, виды и система международных экономических договоров.</w:t>
      </w:r>
    </w:p>
    <w:p w:rsidR="00515B22" w:rsidRPr="00515B22" w:rsidRDefault="00515B22" w:rsidP="00515B22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15B22">
        <w:rPr>
          <w:rFonts w:eastAsia="Times New Roman" w:cs="Times New Roman"/>
          <w:szCs w:val="28"/>
          <w:lang w:eastAsia="ru-RU"/>
        </w:rPr>
        <w:t>Разрешение международных экономических споров.</w:t>
      </w:r>
    </w:p>
    <w:p w:rsidR="00900BF8" w:rsidRDefault="00900BF8"/>
    <w:sectPr w:rsidR="009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22"/>
    <w:rsid w:val="00515B22"/>
    <w:rsid w:val="00900BF8"/>
    <w:rsid w:val="00AE2AF3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9497C-ABC5-4ACB-AE5B-FCF07E2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2741</Words>
  <Characters>15630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2023-10-27T12:21:00Z</dcterms:created>
  <dcterms:modified xsi:type="dcterms:W3CDTF">2023-10-27T12:23:00Z</dcterms:modified>
</cp:coreProperties>
</file>