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DF" w:rsidRDefault="002302DF" w:rsidP="002302DF">
      <w:pPr>
        <w:shd w:val="clear" w:color="auto" w:fill="FFFFFF"/>
        <w:spacing w:line="252" w:lineRule="exact"/>
        <w:ind w:left="360" w:right="72"/>
        <w:jc w:val="center"/>
        <w:rPr>
          <w:b/>
          <w:color w:val="000000"/>
          <w:spacing w:val="-2"/>
          <w:sz w:val="28"/>
        </w:rPr>
      </w:pPr>
      <w:bookmarkStart w:id="0" w:name="_GoBack"/>
      <w:r>
        <w:t xml:space="preserve"> </w:t>
      </w:r>
      <w:r w:rsidRPr="00A50370">
        <w:rPr>
          <w:b/>
          <w:color w:val="000000"/>
          <w:spacing w:val="-2"/>
          <w:sz w:val="28"/>
        </w:rPr>
        <w:t>Вопросы к зачёту</w:t>
      </w:r>
      <w:r>
        <w:rPr>
          <w:b/>
          <w:color w:val="000000"/>
          <w:spacing w:val="-2"/>
          <w:sz w:val="28"/>
        </w:rPr>
        <w:t xml:space="preserve"> по дисциплине «Семейное право»</w:t>
      </w:r>
      <w:r w:rsidRPr="00A50370">
        <w:rPr>
          <w:b/>
          <w:color w:val="000000"/>
          <w:spacing w:val="-2"/>
          <w:sz w:val="28"/>
        </w:rPr>
        <w:t xml:space="preserve"> </w:t>
      </w:r>
    </w:p>
    <w:bookmarkEnd w:id="0"/>
    <w:p w:rsidR="002302DF" w:rsidRPr="009F4A87" w:rsidRDefault="002302DF" w:rsidP="002302DF">
      <w:pPr>
        <w:tabs>
          <w:tab w:val="left" w:pos="426"/>
        </w:tabs>
        <w:jc w:val="center"/>
        <w:rPr>
          <w:sz w:val="28"/>
          <w:szCs w:val="28"/>
        </w:rPr>
      </w:pPr>
    </w:p>
    <w:p w:rsidR="002302DF" w:rsidRPr="00EE46EE" w:rsidRDefault="002302DF" w:rsidP="002302D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Семейные отношения как предмет правового регулирования. </w:t>
      </w:r>
    </w:p>
    <w:p w:rsidR="002302DF" w:rsidRPr="00066D09" w:rsidRDefault="002302DF" w:rsidP="002302D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Семейное право. </w:t>
      </w:r>
      <w:r w:rsidRPr="00066D09">
        <w:rPr>
          <w:sz w:val="28"/>
          <w:szCs w:val="28"/>
        </w:rPr>
        <w:t>Метод семейного права, его существенные особенности. Функции семейного права. Задачи и основные принципы семейного права.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Состав семейного законодательства. 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значение семьи. Неполная и многодетная семья. Основания возникновения прав и обязанностей семьи. 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семейного правоотношения, его особенности. Структура и виды семейных правоотношений.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Юридические факты, их классификация. Юридические составы и их виды в семейном праве.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сущность родства. Линии и степени родства. Юридическое значение родства и свойства.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акта гражданского состояния. Совершение записи актов гражданского состояния.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Сроки исковой давности и другие сроки в семейном праве, их виды. 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брака по семейному праву. Регистрация брака и ее значение.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Брачный договор: понятие, правовая природа, порядок заключения, содержание и форма.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Недействительность брака: основания и порядок признания брака </w:t>
      </w:r>
      <w:proofErr w:type="gramStart"/>
      <w:r w:rsidRPr="00EE46EE">
        <w:rPr>
          <w:sz w:val="28"/>
          <w:szCs w:val="28"/>
        </w:rPr>
        <w:t>недействительным</w:t>
      </w:r>
      <w:proofErr w:type="gramEnd"/>
      <w:r w:rsidRPr="00EE46EE">
        <w:rPr>
          <w:sz w:val="28"/>
          <w:szCs w:val="28"/>
        </w:rPr>
        <w:t xml:space="preserve">. Последствия признания брака </w:t>
      </w:r>
      <w:proofErr w:type="gramStart"/>
      <w:r w:rsidRPr="00EE46EE">
        <w:rPr>
          <w:sz w:val="28"/>
          <w:szCs w:val="28"/>
        </w:rPr>
        <w:t>недействительным</w:t>
      </w:r>
      <w:proofErr w:type="gramEnd"/>
      <w:r w:rsidRPr="00EE46EE">
        <w:rPr>
          <w:sz w:val="28"/>
          <w:szCs w:val="28"/>
        </w:rPr>
        <w:t>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общая характеристика личных неимущественных прав и обязанностей супругов, их возникновение. 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Виды личных неимущественных прав и обязанностей супругов.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Общая совместная собственность супругов. Равенство прав супругов на общее имущество. Раздел общей совместной собственности супругов.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Имущественные сделки между супругами. Обращение взыскания на имущество супругов.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Обязанности супругов по взаимному содержанию. 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основания прекращения брака. Правовые последствия прекращения брака. Соглашение о детях.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Восстановление брака в случае явки супруга, объявленного умершим или признанного безвестно отсутствующим.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Основания возникновения прав и обязанностей родителей и детей. Общий порядок установления материнства и отцовства.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Установление происхождения детей, родившихся в результате применения методов вспомогательных репродуктивных технологий. Суррогатное материнство.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Установление материнства и отцовства в судебном порядке. Оспаривание записи о родителях.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Понятие и виды личных неимущественных прав и обязанностей родителей и детей. 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Социально опасное положение ребенка и ответственность родителей за ненадлежащее </w:t>
      </w:r>
      <w:proofErr w:type="gramStart"/>
      <w:r w:rsidRPr="00EE46EE">
        <w:rPr>
          <w:sz w:val="28"/>
          <w:szCs w:val="28"/>
        </w:rPr>
        <w:t>воспитание</w:t>
      </w:r>
      <w:proofErr w:type="gramEnd"/>
      <w:r w:rsidRPr="00EE46EE">
        <w:rPr>
          <w:sz w:val="28"/>
          <w:szCs w:val="28"/>
        </w:rPr>
        <w:t xml:space="preserve"> и содержание детей.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lastRenderedPageBreak/>
        <w:t>Основания, порядок и последствия лишения родительских прав.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Отобрание ребенка без лишения родительских пра</w:t>
      </w:r>
      <w:r>
        <w:rPr>
          <w:sz w:val="28"/>
          <w:szCs w:val="28"/>
        </w:rPr>
        <w:t>в</w:t>
      </w:r>
      <w:r w:rsidRPr="00EE46EE">
        <w:rPr>
          <w:sz w:val="28"/>
          <w:szCs w:val="28"/>
        </w:rPr>
        <w:t xml:space="preserve"> по решению суда, органа опеки и попечительства. Временное отобрание ребенка по решению комиссии по делам несовершеннолетних.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Взыскание алиментов на несовершеннолетних детей в процентном отношении к заработку и (или) доходу плательщика. Размер алиментов, взыскиваемых с родителей на несовершеннолетних детей. 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Взыскание алиментов на несовершеннолетних детей с родителей, имеющих нерегулярный заработок и (или) доход или получающих часть его в натуре.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Виды заработк</w:t>
      </w:r>
      <w:r>
        <w:rPr>
          <w:sz w:val="28"/>
          <w:szCs w:val="28"/>
        </w:rPr>
        <w:t>ов</w:t>
      </w:r>
      <w:r w:rsidRPr="00EE46EE">
        <w:rPr>
          <w:sz w:val="28"/>
          <w:szCs w:val="28"/>
        </w:rPr>
        <w:t xml:space="preserve"> и (или) доход</w:t>
      </w:r>
      <w:r>
        <w:rPr>
          <w:sz w:val="28"/>
          <w:szCs w:val="28"/>
        </w:rPr>
        <w:t>ов</w:t>
      </w:r>
      <w:r w:rsidRPr="00EE46EE">
        <w:rPr>
          <w:sz w:val="28"/>
          <w:szCs w:val="28"/>
        </w:rPr>
        <w:t>, подлежащих учету при удержании алиментов на несовершеннолетних детей.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Взыскание с родителей алиментов на содержание нетрудоспособных совершеннолетних детей.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Обязанности детей в отношении родителей. 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Возмещение родителями расходов, затраченных государством на содержание детей, находящихся на государственном обеспечении в детских </w:t>
      </w:r>
      <w:proofErr w:type="spellStart"/>
      <w:r w:rsidRPr="00EE46EE">
        <w:rPr>
          <w:sz w:val="28"/>
          <w:szCs w:val="28"/>
        </w:rPr>
        <w:t>интернатных</w:t>
      </w:r>
      <w:proofErr w:type="spellEnd"/>
      <w:r w:rsidRPr="00EE46EE">
        <w:rPr>
          <w:sz w:val="28"/>
          <w:szCs w:val="28"/>
        </w:rPr>
        <w:t xml:space="preserve"> учреждениях, опекунских, приемных семьях, детских домах семейного типа, детских деревнях (городках).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 xml:space="preserve">Соглашение об уплате алиментов: стороны, форма и порядок заключения. 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Формы устройства детей-сирот, детей, оставшихся без попечения родителей, и детей, находящихся в социально опасном положении.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значение усыновления. Порядок усыновления. Правовые последствия усыновления.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и значение опеки и попечительства над детьми. Органы опеки и попечительства.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Понятие приемной семьи. Создание приемной семьи и ее правовой статус. Дети, передаваемые на воспитание в приемную семью.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Патронатное воспитание. Организации, предоставляющие патронатное воспитание.</w:t>
      </w:r>
    </w:p>
    <w:p w:rsidR="002302DF" w:rsidRPr="00EE46EE" w:rsidRDefault="002302DF" w:rsidP="002302D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46EE">
        <w:rPr>
          <w:sz w:val="28"/>
          <w:szCs w:val="28"/>
        </w:rPr>
        <w:t>Права детей. Права детей на защиту.</w:t>
      </w:r>
    </w:p>
    <w:p w:rsidR="002A4813" w:rsidRDefault="002302DF" w:rsidP="002302DF">
      <w:r w:rsidRPr="00EE46EE">
        <w:rPr>
          <w:sz w:val="28"/>
          <w:szCs w:val="28"/>
        </w:rPr>
        <w:t>Применение законодательства о браке и семье иностранных государств и международных договоров.</w:t>
      </w:r>
    </w:p>
    <w:sectPr w:rsidR="002A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EAE"/>
    <w:multiLevelType w:val="hybridMultilevel"/>
    <w:tmpl w:val="D150AA70"/>
    <w:lvl w:ilvl="0" w:tplc="32487A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DF"/>
    <w:rsid w:val="002302DF"/>
    <w:rsid w:val="002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2018-03-05T06:47:00Z</dcterms:created>
  <dcterms:modified xsi:type="dcterms:W3CDTF">2018-03-05T06:48:00Z</dcterms:modified>
</cp:coreProperties>
</file>