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694"/>
        <w:gridCol w:w="2835"/>
        <w:gridCol w:w="2693"/>
      </w:tblGrid>
      <w:tr w:rsidR="008D12E3" w:rsidRPr="00D84BF1" w:rsidTr="008D12E3">
        <w:trPr>
          <w:trHeight w:val="379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E3" w:rsidRPr="00781C78" w:rsidRDefault="008D12E3" w:rsidP="00C655C5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781C78">
              <w:rPr>
                <w:b/>
                <w:spacing w:val="-4"/>
                <w:sz w:val="28"/>
                <w:szCs w:val="28"/>
              </w:rPr>
              <w:t>РЕЦЕНЗЕНТЫ</w:t>
            </w:r>
          </w:p>
          <w:p w:rsidR="008D12E3" w:rsidRPr="008D12E3" w:rsidRDefault="008D12E3" w:rsidP="008D12E3">
            <w:pPr>
              <w:jc w:val="center"/>
              <w:rPr>
                <w:i/>
                <w:spacing w:val="-4"/>
                <w:sz w:val="24"/>
                <w:szCs w:val="24"/>
              </w:rPr>
            </w:pPr>
            <w:r w:rsidRPr="008D12E3">
              <w:rPr>
                <w:i/>
                <w:spacing w:val="-4"/>
                <w:sz w:val="24"/>
                <w:szCs w:val="24"/>
              </w:rPr>
              <w:t>Правоведение (заочная форма получения образования, срок обучения 3,5 года)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Адамович К. 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опеки и попечительства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Барановская И.М., доцент кафедры гражданско-правовых дисциплин, кандидат юридических </w:t>
            </w:r>
            <w:bookmarkStart w:id="0" w:name="_GoBack"/>
            <w:bookmarkEnd w:id="0"/>
            <w:r w:rsidRPr="00D84BF1">
              <w:rPr>
                <w:rFonts w:eastAsia="Calibri"/>
                <w:spacing w:val="-4"/>
                <w:sz w:val="24"/>
                <w:szCs w:val="24"/>
              </w:rPr>
              <w:t>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9E376F">
            <w:pPr>
              <w:ind w:left="34" w:hanging="34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Антоненко М. 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времени отдыха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7F3D65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Барановский С.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contextualSpacing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Правосубъектность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физических лиц в гражданском праве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Горупа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Волк Е.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защиты прав потребителей на надлежащее качество товаров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Горупа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35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Данилюк Т. 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Гражданско-правовой статус иностранных граждан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Коротич Е.А., доцент кафедры гражданско-правовых дисциплин, кандидат юридических наук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F71A17" w:rsidP="007F3D65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</w:t>
            </w:r>
            <w:r w:rsidR="007F3D65">
              <w:rPr>
                <w:rFonts w:eastAsia="Calibri"/>
                <w:spacing w:val="-4"/>
                <w:sz w:val="24"/>
                <w:szCs w:val="24"/>
              </w:rPr>
              <w:t>, доцент кафедры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Евтухович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М.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обращения с отходами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C655C5" w:rsidRPr="00D84BF1" w:rsidTr="008D12E3">
        <w:trPr>
          <w:trHeight w:val="50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Качмарик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Формы защиты трудовых прав работников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F71A17" w:rsidP="001A49DB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Иванчина О.Н.</w:t>
            </w:r>
            <w:r w:rsidR="007F3D65">
              <w:rPr>
                <w:rFonts w:eastAsia="Calibri"/>
                <w:spacing w:val="-4"/>
                <w:sz w:val="24"/>
                <w:szCs w:val="24"/>
              </w:rPr>
              <w:t xml:space="preserve">, заведующий кафедрой уголовно-правовых дисциплин, кандидат </w:t>
            </w:r>
            <w:r w:rsidR="001A49DB">
              <w:rPr>
                <w:rFonts w:eastAsia="Calibri"/>
                <w:spacing w:val="-4"/>
                <w:sz w:val="24"/>
                <w:szCs w:val="24"/>
              </w:rPr>
              <w:t>философских</w:t>
            </w:r>
            <w:r w:rsidR="007F3D65">
              <w:rPr>
                <w:rFonts w:eastAsia="Calibri"/>
                <w:spacing w:val="-4"/>
                <w:sz w:val="24"/>
                <w:szCs w:val="24"/>
              </w:rPr>
              <w:t xml:space="preserve">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Король Р.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Нетарифные меры регулирования внешнеэкономической деятельности в Таможенном Союзе ЕАЭС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7F3D65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Костюк В. 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Вещные права на землю по законодательству Республики Беларусь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1A49DB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68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lastRenderedPageBreak/>
              <w:t>Красько В.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режим имущественных отношений супругов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Сыч Л.В., старший преподаватель 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7F3D65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Кузмич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К.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Компенсация морального вреда как способ защиты гражданских прав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А.Б.,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Глухова О.В.,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Литвинюк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Р.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Трудовой договор по законодательству Республики Беларусь: содержание и порядок заключения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7F3D65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Марчук А.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исполнительного производства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Мисюк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Лишение родительских прав как мера семейно-правовой ответственности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7F3D65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Нестерович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Защита чести, достоинства и деловой репутации в Республике Беларусь: материальные и процессуальные аспекты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Шерайзина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Л.О., старший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Савбянова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Общество с ограниченной ответственностью как субъект хозяйственного права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150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Скирута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В. 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семейно-брачных отношений, осложненных иностранным элементом,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Хведун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И.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лизинговых отношений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1A49DB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lastRenderedPageBreak/>
              <w:t>Цупа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Н. 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заключения гражданско-правового договора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7F3D65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Юревич А.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Договор страхования имущественных прав и предпринимательского риска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1A49DB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4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Авдейчук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 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Тенденции  развития института медиации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Чебушева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О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,В</w:t>
            </w:r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>., старший преподаватель 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7F3D65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Авдеюк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Ю. 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Расторжение брака: условия, порядок и правовые последствия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Алексеева А.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отношений в области проведения государственной экологической экспертизы, стратегической экологической оценки и оценки воздействия на окружающую среду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1A49DB" w:rsidP="00D82B40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3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Баранчук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О. 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Приказное производство в гражданском процессе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7F3D65" w:rsidP="00D82B40">
            <w:pPr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Бурда Д.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режим  природных территорий, подлежащих специальной  охране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Речиц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Е.В., старший преподаватель 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7F3D65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Займист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6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Виноградов А.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договора купли-продажи в Республике Беларусь</w:t>
            </w:r>
            <w:r w:rsidRPr="00D84BF1">
              <w:rPr>
                <w:rFonts w:eastAsia="Calibri"/>
                <w:bCs/>
                <w:spacing w:val="-4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С.В.,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  <w:r w:rsidR="00F71A17">
              <w:rPr>
                <w:rFonts w:eastAsia="Calibri"/>
                <w:spacing w:val="-4"/>
                <w:sz w:val="24"/>
                <w:szCs w:val="24"/>
              </w:rPr>
              <w:t>.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Галай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С. 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Материальная ответственность работника за ущерб, причиненный нанимателю,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1A49DB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54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lastRenderedPageBreak/>
              <w:t>Заранко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Т. 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Средства доказывания в теории и практике гражданского процесса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Киршук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В. 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Исполнительная надпись нотариуса как способ взыскания долга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Ковальчук Е. 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Брак как институт семейного права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C655C5" w:rsidRPr="00D84BF1" w:rsidTr="008D12E3">
        <w:trPr>
          <w:trHeight w:val="27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Маманович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Правовое регулирование государственного управления в области охраны окружающей среды в Республике Беларусь </w:t>
            </w:r>
          </w:p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1A49DB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35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Мороз Ж.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И</w:t>
            </w:r>
            <w:proofErr w:type="gramStart"/>
            <w:r w:rsidRPr="00D84BF1">
              <w:rPr>
                <w:rFonts w:eastAsia="Calibri"/>
                <w:spacing w:val="-4"/>
                <w:sz w:val="24"/>
                <w:szCs w:val="24"/>
              </w:rPr>
              <w:t>ск в гр</w:t>
            </w:r>
            <w:proofErr w:type="gramEnd"/>
            <w:r w:rsidRPr="00D84BF1">
              <w:rPr>
                <w:rFonts w:eastAsia="Calibri"/>
                <w:spacing w:val="-4"/>
                <w:sz w:val="24"/>
                <w:szCs w:val="24"/>
              </w:rPr>
              <w:t>ажданском процессе Республики Беларусь: теория и судебная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Журавская А. Э.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государственных закупок товаров (работ, услуг)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Нестерович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Правовая охрана товарного знака и знака обслуживания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1A49DB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Пекарская В.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Признание сделки недействительной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1A49DB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Иванчина О.Н., заведующий кафедрой уголовно-правовых дисциплин, кандидат философских наук, доцент</w:t>
            </w:r>
          </w:p>
        </w:tc>
      </w:tr>
      <w:tr w:rsidR="00C655C5" w:rsidRPr="00D84BF1" w:rsidTr="008D12E3">
        <w:trPr>
          <w:trHeight w:val="57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Сазонова Т.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статус нотариальных органов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67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Свинко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С.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Контракт как вид трудового договора по законодательству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lastRenderedPageBreak/>
              <w:t>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lastRenderedPageBreak/>
              <w:t xml:space="preserve">Третьяк М.И.,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кафедры гражданско-правовых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lastRenderedPageBreak/>
              <w:t xml:space="preserve">Храмов С.М., доцент кафедры уголовно-правовых дисциплин, </w:t>
            </w:r>
            <w:r>
              <w:rPr>
                <w:rFonts w:eastAsia="Calibri"/>
                <w:spacing w:val="-4"/>
                <w:sz w:val="24"/>
                <w:szCs w:val="24"/>
              </w:rPr>
              <w:lastRenderedPageBreak/>
              <w:t>кандидат юридических наук, доцент</w:t>
            </w:r>
          </w:p>
        </w:tc>
      </w:tr>
      <w:tr w:rsidR="00C655C5" w:rsidRPr="00D84BF1" w:rsidTr="008D12E3">
        <w:trPr>
          <w:trHeight w:val="5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lastRenderedPageBreak/>
              <w:t>Пирвердиева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Э.И.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Правовой режим территорий, подвергшихся радиоактивному загрязнению в результате катастрофы на Чернобыльской АЭС,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Г.И.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C655C5" w:rsidRPr="00D84BF1" w:rsidTr="008D12E3">
        <w:trPr>
          <w:trHeight w:val="6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Сидорук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Л. 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положение прокурора в гражданском процессе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А.Б., </w:t>
            </w: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Сладинская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защиты прав ребенка в Республике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C655C5" w:rsidRPr="00D84BF1" w:rsidTr="008D12E3">
        <w:trPr>
          <w:trHeight w:val="26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Смолян Д. 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Дисциплинарная ответственность работников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Маслакова Н.Н., преподаватель </w:t>
            </w:r>
            <w:r w:rsidRPr="00D84BF1">
              <w:rPr>
                <w:rFonts w:eastAsia="Calibri"/>
                <w:spacing w:val="-4"/>
                <w:sz w:val="24"/>
                <w:szCs w:val="24"/>
              </w:rPr>
              <w:t>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Касьяник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Федорович Т. 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индивидуального предпринимательства по законодательству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Береговцова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Д.С., доцент кафедры гражданско-правовых дисциплин, кандидат юридических наук, 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C655C5" w:rsidRPr="00D84BF1" w:rsidTr="008D12E3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>Цурина</w:t>
            </w:r>
            <w:proofErr w:type="spellEnd"/>
            <w:r w:rsidRPr="00D84BF1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А. 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D84BF1">
              <w:rPr>
                <w:rFonts w:eastAsia="Calibri"/>
                <w:spacing w:val="-4"/>
                <w:sz w:val="24"/>
                <w:szCs w:val="24"/>
              </w:rPr>
              <w:t>Правовое регулирование защиты прав потребителей работ и услуг: материальные и процессуальные аспекты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8" w:rsidRPr="00D84BF1" w:rsidRDefault="00781C78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D84BF1">
              <w:rPr>
                <w:rFonts w:eastAsia="Calibri"/>
                <w:spacing w:val="-4"/>
                <w:sz w:val="24"/>
                <w:szCs w:val="24"/>
              </w:rPr>
              <w:t>Речиц</w:t>
            </w:r>
            <w:proofErr w:type="spellEnd"/>
            <w:r w:rsidRPr="00D84BF1">
              <w:rPr>
                <w:rFonts w:eastAsia="Calibri"/>
                <w:spacing w:val="-4"/>
                <w:sz w:val="24"/>
                <w:szCs w:val="24"/>
              </w:rPr>
              <w:t xml:space="preserve"> Е.В., старший преподаватель кафедры гражданско-правовых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8" w:rsidRPr="00D84BF1" w:rsidRDefault="009E376F" w:rsidP="00D82B40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Вашкевич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</w:tbl>
    <w:p w:rsidR="00301BF2" w:rsidRDefault="00301BF2"/>
    <w:sectPr w:rsidR="003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78"/>
    <w:rsid w:val="001A49DB"/>
    <w:rsid w:val="002B00E2"/>
    <w:rsid w:val="00301BF2"/>
    <w:rsid w:val="00322783"/>
    <w:rsid w:val="00781C78"/>
    <w:rsid w:val="007F3D65"/>
    <w:rsid w:val="008D12E3"/>
    <w:rsid w:val="008E0F69"/>
    <w:rsid w:val="00905F81"/>
    <w:rsid w:val="009E376F"/>
    <w:rsid w:val="00AB22AF"/>
    <w:rsid w:val="00C655C5"/>
    <w:rsid w:val="00CB5AB1"/>
    <w:rsid w:val="00F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78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78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A407-1492-46C0-95A4-A12559A7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Администратор_</cp:lastModifiedBy>
  <cp:revision>2</cp:revision>
  <dcterms:created xsi:type="dcterms:W3CDTF">2018-01-05T12:40:00Z</dcterms:created>
  <dcterms:modified xsi:type="dcterms:W3CDTF">2018-01-05T12:40:00Z</dcterms:modified>
</cp:coreProperties>
</file>