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F1" w:rsidRPr="00CA2B23" w:rsidRDefault="00D84BF1" w:rsidP="00453A88">
      <w:pPr>
        <w:rPr>
          <w:rFonts w:eastAsia="Times New Roman"/>
          <w:sz w:val="24"/>
          <w:szCs w:val="24"/>
          <w:lang w:eastAsia="ru-RU"/>
        </w:rPr>
      </w:pPr>
      <w:r w:rsidRPr="00CA2B23">
        <w:rPr>
          <w:rFonts w:eastAsia="Times New Roman"/>
          <w:sz w:val="24"/>
          <w:szCs w:val="24"/>
          <w:lang w:eastAsia="ru-RU"/>
        </w:rPr>
        <w:t xml:space="preserve">Министерство образования </w:t>
      </w:r>
    </w:p>
    <w:p w:rsidR="00D84BF1" w:rsidRPr="00CA2B23" w:rsidRDefault="00D84BF1" w:rsidP="00453A88">
      <w:pPr>
        <w:rPr>
          <w:rFonts w:eastAsia="Times New Roman"/>
          <w:sz w:val="24"/>
          <w:szCs w:val="24"/>
          <w:lang w:eastAsia="ru-RU"/>
        </w:rPr>
      </w:pPr>
      <w:r w:rsidRPr="00CA2B23">
        <w:rPr>
          <w:rFonts w:eastAsia="Times New Roman"/>
          <w:sz w:val="24"/>
          <w:szCs w:val="24"/>
          <w:lang w:eastAsia="ru-RU"/>
        </w:rPr>
        <w:t xml:space="preserve">Республики Беларусь </w:t>
      </w:r>
    </w:p>
    <w:p w:rsidR="00D84BF1" w:rsidRPr="00CA2B23" w:rsidRDefault="00D84BF1" w:rsidP="00453A88">
      <w:pPr>
        <w:rPr>
          <w:rFonts w:eastAsia="Times New Roman"/>
          <w:sz w:val="24"/>
          <w:szCs w:val="24"/>
          <w:lang w:eastAsia="ru-RU"/>
        </w:rPr>
      </w:pPr>
      <w:r w:rsidRPr="00CA2B23">
        <w:rPr>
          <w:rFonts w:eastAsia="Times New Roman"/>
          <w:sz w:val="24"/>
          <w:szCs w:val="24"/>
          <w:lang w:eastAsia="ru-RU"/>
        </w:rPr>
        <w:t xml:space="preserve">Учреждение образования </w:t>
      </w:r>
    </w:p>
    <w:p w:rsidR="00D84BF1" w:rsidRPr="00CA2B23" w:rsidRDefault="00D84BF1" w:rsidP="00453A88">
      <w:pPr>
        <w:rPr>
          <w:rFonts w:eastAsia="Times New Roman"/>
          <w:sz w:val="24"/>
          <w:szCs w:val="24"/>
          <w:lang w:eastAsia="ru-RU"/>
        </w:rPr>
      </w:pPr>
      <w:r w:rsidRPr="00CA2B23">
        <w:rPr>
          <w:rFonts w:eastAsia="Times New Roman"/>
          <w:sz w:val="24"/>
          <w:szCs w:val="24"/>
          <w:lang w:eastAsia="ru-RU"/>
        </w:rPr>
        <w:t xml:space="preserve">«Брестский государственный </w:t>
      </w:r>
    </w:p>
    <w:p w:rsidR="00D84BF1" w:rsidRPr="00CA2B23" w:rsidRDefault="00D84BF1" w:rsidP="00453A88">
      <w:pPr>
        <w:rPr>
          <w:rFonts w:eastAsia="Times New Roman"/>
          <w:sz w:val="24"/>
          <w:szCs w:val="24"/>
          <w:lang w:eastAsia="ru-RU"/>
        </w:rPr>
      </w:pPr>
      <w:r w:rsidRPr="00CA2B23">
        <w:rPr>
          <w:rFonts w:eastAsia="Times New Roman"/>
          <w:sz w:val="24"/>
          <w:szCs w:val="24"/>
          <w:lang w:eastAsia="ru-RU"/>
        </w:rPr>
        <w:t xml:space="preserve">университет имени </w:t>
      </w:r>
      <w:proofErr w:type="spellStart"/>
      <w:r w:rsidRPr="00CA2B23">
        <w:rPr>
          <w:rFonts w:eastAsia="Times New Roman"/>
          <w:sz w:val="24"/>
          <w:szCs w:val="24"/>
          <w:lang w:eastAsia="ru-RU"/>
        </w:rPr>
        <w:t>А.С.Пушкина</w:t>
      </w:r>
      <w:proofErr w:type="spellEnd"/>
      <w:r w:rsidRPr="00CA2B23">
        <w:rPr>
          <w:rFonts w:eastAsia="Times New Roman"/>
          <w:sz w:val="24"/>
          <w:szCs w:val="24"/>
          <w:lang w:eastAsia="ru-RU"/>
        </w:rPr>
        <w:t>»</w:t>
      </w:r>
    </w:p>
    <w:p w:rsidR="00D84BF1" w:rsidRPr="00CA2B23" w:rsidRDefault="00D84BF1" w:rsidP="00D84BF1">
      <w:pPr>
        <w:jc w:val="both"/>
        <w:rPr>
          <w:rFonts w:eastAsia="Times New Roman"/>
          <w:sz w:val="24"/>
          <w:szCs w:val="24"/>
          <w:lang w:eastAsia="ru-RU"/>
        </w:rPr>
      </w:pPr>
    </w:p>
    <w:p w:rsidR="00D84BF1" w:rsidRPr="00CA2B23" w:rsidRDefault="00D84BF1" w:rsidP="00D84BF1">
      <w:pPr>
        <w:jc w:val="both"/>
        <w:rPr>
          <w:rFonts w:eastAsia="Times New Roman"/>
          <w:sz w:val="24"/>
          <w:szCs w:val="24"/>
          <w:lang w:eastAsia="ru-RU"/>
        </w:rPr>
      </w:pPr>
      <w:r w:rsidRPr="00CA2B23">
        <w:rPr>
          <w:rFonts w:eastAsia="Times New Roman"/>
          <w:sz w:val="24"/>
          <w:szCs w:val="24"/>
          <w:lang w:eastAsia="ru-RU"/>
        </w:rPr>
        <w:t>ВЫПИСКА ИЗ ПРИКАЗА</w:t>
      </w:r>
    </w:p>
    <w:p w:rsidR="00D84BF1" w:rsidRPr="00CA2B23" w:rsidRDefault="00D84BF1" w:rsidP="00D84BF1">
      <w:pPr>
        <w:rPr>
          <w:rFonts w:eastAsia="Times New Roman"/>
          <w:sz w:val="24"/>
          <w:szCs w:val="24"/>
          <w:lang w:eastAsia="ru-RU"/>
        </w:rPr>
      </w:pPr>
    </w:p>
    <w:p w:rsidR="00D84BF1" w:rsidRPr="00D84BF1" w:rsidRDefault="00D84BF1" w:rsidP="00D84BF1">
      <w:pPr>
        <w:pStyle w:val="a5"/>
        <w:ind w:left="0" w:firstLine="0"/>
        <w:rPr>
          <w:sz w:val="24"/>
          <w:szCs w:val="24"/>
          <w:lang w:val="ru-RU"/>
        </w:rPr>
      </w:pPr>
      <w:r w:rsidRPr="00D84BF1">
        <w:rPr>
          <w:sz w:val="24"/>
          <w:szCs w:val="24"/>
          <w:lang w:val="ru-RU"/>
        </w:rPr>
        <w:t>09.10.2017</w:t>
      </w:r>
      <w:r w:rsidRPr="00D84BF1">
        <w:rPr>
          <w:sz w:val="24"/>
          <w:szCs w:val="24"/>
          <w:lang w:val="ru-RU"/>
        </w:rPr>
        <w:tab/>
      </w:r>
      <w:r w:rsidRPr="00D84BF1">
        <w:rPr>
          <w:sz w:val="24"/>
          <w:szCs w:val="24"/>
          <w:lang w:val="ru-RU"/>
        </w:rPr>
        <w:tab/>
        <w:t>614</w:t>
      </w:r>
    </w:p>
    <w:p w:rsidR="00D84BF1" w:rsidRPr="00D84BF1" w:rsidRDefault="00D84BF1" w:rsidP="00D84BF1">
      <w:pPr>
        <w:pStyle w:val="a5"/>
        <w:ind w:left="0" w:firstLine="0"/>
        <w:rPr>
          <w:sz w:val="24"/>
          <w:szCs w:val="24"/>
          <w:lang w:val="ru-RU"/>
        </w:rPr>
      </w:pPr>
    </w:p>
    <w:p w:rsidR="00D84BF1" w:rsidRPr="00D84BF1" w:rsidRDefault="00D84BF1" w:rsidP="00D84BF1">
      <w:pPr>
        <w:pStyle w:val="a5"/>
        <w:spacing w:line="240" w:lineRule="exact"/>
        <w:ind w:left="0" w:firstLine="0"/>
        <w:jc w:val="both"/>
        <w:rPr>
          <w:sz w:val="24"/>
          <w:szCs w:val="24"/>
          <w:lang w:val="ru-RU"/>
        </w:rPr>
      </w:pPr>
      <w:r w:rsidRPr="00D84BF1">
        <w:rPr>
          <w:sz w:val="24"/>
          <w:szCs w:val="24"/>
        </w:rPr>
        <w:t xml:space="preserve">Об утверждении тематики дипломных </w:t>
      </w:r>
    </w:p>
    <w:p w:rsidR="00D84BF1" w:rsidRPr="00D84BF1" w:rsidRDefault="00D84BF1" w:rsidP="00D84BF1">
      <w:pPr>
        <w:pStyle w:val="a5"/>
        <w:spacing w:line="240" w:lineRule="exact"/>
        <w:ind w:left="0" w:firstLine="0"/>
        <w:jc w:val="both"/>
        <w:rPr>
          <w:sz w:val="24"/>
          <w:szCs w:val="24"/>
        </w:rPr>
      </w:pPr>
      <w:r w:rsidRPr="00D84BF1">
        <w:rPr>
          <w:sz w:val="24"/>
          <w:szCs w:val="24"/>
        </w:rPr>
        <w:t>работ студентов выпускных курсов</w:t>
      </w:r>
    </w:p>
    <w:p w:rsidR="00D84BF1" w:rsidRPr="00D84BF1" w:rsidRDefault="00D84BF1" w:rsidP="00D84BF1">
      <w:pPr>
        <w:spacing w:line="240" w:lineRule="exact"/>
        <w:jc w:val="both"/>
        <w:rPr>
          <w:sz w:val="24"/>
          <w:szCs w:val="24"/>
        </w:rPr>
      </w:pPr>
      <w:r w:rsidRPr="00D84BF1">
        <w:rPr>
          <w:sz w:val="24"/>
          <w:szCs w:val="24"/>
        </w:rPr>
        <w:t>на 2017/2018 учебный год</w:t>
      </w:r>
    </w:p>
    <w:p w:rsidR="00D84BF1" w:rsidRPr="00D84BF1" w:rsidRDefault="00D84BF1" w:rsidP="00D84BF1">
      <w:pPr>
        <w:spacing w:line="360" w:lineRule="auto"/>
        <w:jc w:val="both"/>
        <w:rPr>
          <w:sz w:val="24"/>
          <w:szCs w:val="24"/>
          <w:highlight w:val="yellow"/>
        </w:rPr>
      </w:pPr>
    </w:p>
    <w:p w:rsidR="00D84BF1" w:rsidRPr="00D84BF1" w:rsidRDefault="00D84BF1" w:rsidP="00D84BF1">
      <w:pPr>
        <w:pStyle w:val="a8"/>
        <w:spacing w:after="0"/>
        <w:ind w:firstLine="709"/>
        <w:jc w:val="both"/>
        <w:rPr>
          <w:sz w:val="24"/>
          <w:szCs w:val="24"/>
        </w:rPr>
      </w:pPr>
      <w:r w:rsidRPr="00D84BF1">
        <w:rPr>
          <w:sz w:val="24"/>
          <w:szCs w:val="24"/>
        </w:rPr>
        <w:t xml:space="preserve">В соответствии с </w:t>
      </w:r>
      <w:r w:rsidRPr="00D84BF1">
        <w:rPr>
          <w:sz w:val="24"/>
          <w:szCs w:val="24"/>
          <w:lang w:val="ru-RU"/>
        </w:rPr>
        <w:t>Постановлением Министерства образования Республики Беларусь от 29.05.2012 № 53 «Об утверждении Правил проведения аттестации студентов, курсантов, слушателей при освоении содержания образовательных программ высшего образования»,</w:t>
      </w:r>
    </w:p>
    <w:p w:rsidR="00D84BF1" w:rsidRPr="00D84BF1" w:rsidRDefault="00D84BF1" w:rsidP="00D84BF1">
      <w:pPr>
        <w:pStyle w:val="2"/>
        <w:keepNext w:val="0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84BF1" w:rsidRPr="00D84BF1" w:rsidRDefault="00D84BF1" w:rsidP="00D84BF1">
      <w:pPr>
        <w:pStyle w:val="2"/>
        <w:keepNext w:val="0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4BF1">
        <w:rPr>
          <w:rFonts w:ascii="Times New Roman" w:hAnsi="Times New Roman" w:cs="Times New Roman"/>
          <w:b w:val="0"/>
          <w:i w:val="0"/>
          <w:sz w:val="24"/>
          <w:szCs w:val="24"/>
        </w:rPr>
        <w:t>ПРИКАЗЫВАЮ:</w:t>
      </w:r>
    </w:p>
    <w:p w:rsidR="00D84BF1" w:rsidRPr="00D84BF1" w:rsidRDefault="00D84BF1" w:rsidP="00D84BF1">
      <w:pPr>
        <w:pStyle w:val="a8"/>
        <w:spacing w:after="0"/>
        <w:ind w:firstLine="709"/>
        <w:jc w:val="both"/>
        <w:rPr>
          <w:sz w:val="24"/>
          <w:szCs w:val="24"/>
          <w:lang w:val="ru-RU"/>
        </w:rPr>
      </w:pPr>
      <w:r w:rsidRPr="00D84BF1">
        <w:rPr>
          <w:sz w:val="24"/>
          <w:szCs w:val="24"/>
        </w:rPr>
        <w:t>Утвердить темы дипломных работ студентов выпускных курсов и их научных руководителей:</w:t>
      </w:r>
    </w:p>
    <w:p w:rsidR="00D84BF1" w:rsidRPr="00D84BF1" w:rsidRDefault="00D84BF1" w:rsidP="00D84BF1">
      <w:pPr>
        <w:pStyle w:val="a8"/>
        <w:spacing w:after="0"/>
        <w:ind w:firstLine="709"/>
        <w:jc w:val="both"/>
        <w:rPr>
          <w:sz w:val="24"/>
          <w:szCs w:val="24"/>
          <w:lang w:val="ru-RU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962"/>
        <w:gridCol w:w="3543"/>
        <w:gridCol w:w="3716"/>
      </w:tblGrid>
      <w:tr w:rsidR="00D84BF1" w:rsidRPr="00D84BF1" w:rsidTr="00950BA5"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D84BF1" w:rsidRPr="00D84BF1" w:rsidRDefault="00D84BF1" w:rsidP="00D84BF1">
            <w:pPr>
              <w:jc w:val="center"/>
              <w:rPr>
                <w:sz w:val="24"/>
                <w:szCs w:val="24"/>
              </w:rPr>
            </w:pPr>
            <w:r w:rsidRPr="00D84BF1">
              <w:rPr>
                <w:sz w:val="24"/>
                <w:szCs w:val="24"/>
              </w:rPr>
              <w:t>№</w:t>
            </w:r>
          </w:p>
          <w:p w:rsidR="00D84BF1" w:rsidRPr="00D84BF1" w:rsidRDefault="00D84BF1" w:rsidP="00D84BF1">
            <w:pPr>
              <w:jc w:val="center"/>
              <w:rPr>
                <w:sz w:val="24"/>
                <w:szCs w:val="24"/>
              </w:rPr>
            </w:pPr>
            <w:proofErr w:type="gramStart"/>
            <w:r w:rsidRPr="00D84BF1">
              <w:rPr>
                <w:sz w:val="24"/>
                <w:szCs w:val="24"/>
              </w:rPr>
              <w:t>п</w:t>
            </w:r>
            <w:proofErr w:type="gramEnd"/>
            <w:r w:rsidRPr="00D84BF1">
              <w:rPr>
                <w:sz w:val="24"/>
                <w:szCs w:val="24"/>
              </w:rPr>
              <w:t>/п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vAlign w:val="center"/>
          </w:tcPr>
          <w:p w:rsidR="00D84BF1" w:rsidRPr="00D84BF1" w:rsidRDefault="00D84BF1" w:rsidP="00D84BF1">
            <w:pPr>
              <w:jc w:val="center"/>
              <w:rPr>
                <w:sz w:val="24"/>
                <w:szCs w:val="24"/>
              </w:rPr>
            </w:pPr>
            <w:r w:rsidRPr="00D84BF1">
              <w:rPr>
                <w:sz w:val="24"/>
                <w:szCs w:val="24"/>
              </w:rPr>
              <w:t>Фамилия И.О.</w:t>
            </w:r>
          </w:p>
          <w:p w:rsidR="00D84BF1" w:rsidRPr="00D84BF1" w:rsidRDefault="00D84BF1" w:rsidP="00D84BF1">
            <w:pPr>
              <w:jc w:val="center"/>
              <w:rPr>
                <w:sz w:val="24"/>
                <w:szCs w:val="24"/>
              </w:rPr>
            </w:pPr>
            <w:r w:rsidRPr="00D84BF1">
              <w:rPr>
                <w:sz w:val="24"/>
                <w:szCs w:val="24"/>
              </w:rPr>
              <w:t>студента</w:t>
            </w:r>
          </w:p>
        </w:tc>
        <w:tc>
          <w:tcPr>
            <w:tcW w:w="1786" w:type="pct"/>
            <w:tcBorders>
              <w:bottom w:val="single" w:sz="4" w:space="0" w:color="auto"/>
            </w:tcBorders>
            <w:vAlign w:val="center"/>
          </w:tcPr>
          <w:p w:rsidR="00D84BF1" w:rsidRPr="00D84BF1" w:rsidRDefault="00D84BF1" w:rsidP="00D84BF1">
            <w:pPr>
              <w:jc w:val="center"/>
              <w:rPr>
                <w:sz w:val="24"/>
                <w:szCs w:val="24"/>
              </w:rPr>
            </w:pPr>
            <w:r w:rsidRPr="00D84BF1">
              <w:rPr>
                <w:sz w:val="24"/>
                <w:szCs w:val="24"/>
              </w:rPr>
              <w:t>Тема работы</w:t>
            </w:r>
          </w:p>
        </w:tc>
        <w:tc>
          <w:tcPr>
            <w:tcW w:w="1873" w:type="pct"/>
            <w:tcBorders>
              <w:bottom w:val="single" w:sz="4" w:space="0" w:color="auto"/>
            </w:tcBorders>
            <w:vAlign w:val="center"/>
          </w:tcPr>
          <w:p w:rsidR="00D84BF1" w:rsidRPr="00D84BF1" w:rsidRDefault="00D84BF1" w:rsidP="00D84BF1">
            <w:pPr>
              <w:jc w:val="center"/>
              <w:rPr>
                <w:sz w:val="24"/>
                <w:szCs w:val="24"/>
              </w:rPr>
            </w:pPr>
            <w:r w:rsidRPr="00D84BF1">
              <w:rPr>
                <w:sz w:val="24"/>
                <w:szCs w:val="24"/>
              </w:rPr>
              <w:t>Научный руководитель</w:t>
            </w:r>
          </w:p>
        </w:tc>
      </w:tr>
    </w:tbl>
    <w:p w:rsidR="00D84BF1" w:rsidRPr="00D84BF1" w:rsidRDefault="00D84BF1" w:rsidP="00D84BF1">
      <w:pPr>
        <w:tabs>
          <w:tab w:val="left" w:pos="6804"/>
        </w:tabs>
        <w:jc w:val="both"/>
        <w:rPr>
          <w:rFonts w:eastAsia="Times New Roman"/>
          <w:sz w:val="16"/>
          <w:szCs w:val="16"/>
          <w:lang w:eastAsia="ru-RU"/>
        </w:rPr>
      </w:pPr>
    </w:p>
    <w:p w:rsidR="00D84BF1" w:rsidRPr="00D84BF1" w:rsidRDefault="00D84BF1" w:rsidP="00D84BF1">
      <w:pPr>
        <w:spacing w:line="240" w:lineRule="exact"/>
        <w:jc w:val="center"/>
        <w:rPr>
          <w:sz w:val="24"/>
          <w:szCs w:val="24"/>
        </w:rPr>
      </w:pPr>
      <w:r w:rsidRPr="00D84BF1">
        <w:rPr>
          <w:sz w:val="24"/>
          <w:szCs w:val="24"/>
        </w:rPr>
        <w:t>Юридический факультет</w:t>
      </w:r>
    </w:p>
    <w:p w:rsidR="00D84BF1" w:rsidRPr="00D84BF1" w:rsidRDefault="00D84BF1" w:rsidP="00D84BF1">
      <w:pPr>
        <w:spacing w:line="240" w:lineRule="exact"/>
        <w:ind w:hanging="142"/>
        <w:jc w:val="center"/>
        <w:rPr>
          <w:spacing w:val="-4"/>
          <w:sz w:val="24"/>
          <w:szCs w:val="24"/>
        </w:rPr>
      </w:pPr>
      <w:r w:rsidRPr="00D84BF1">
        <w:rPr>
          <w:spacing w:val="-4"/>
          <w:sz w:val="24"/>
          <w:szCs w:val="24"/>
        </w:rPr>
        <w:t>«Правоведение» (дневная форма получения образования, срок обучения 4 года)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126"/>
        <w:gridCol w:w="3544"/>
        <w:gridCol w:w="3685"/>
      </w:tblGrid>
      <w:tr w:rsidR="00D84BF1" w:rsidRPr="00D84BF1" w:rsidTr="00D84BF1">
        <w:trPr>
          <w:trHeight w:val="4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F1" w:rsidRPr="00D84BF1" w:rsidRDefault="00D84BF1" w:rsidP="00D84BF1">
            <w:pPr>
              <w:jc w:val="center"/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t>№</w:t>
            </w:r>
          </w:p>
          <w:p w:rsidR="00D84BF1" w:rsidRPr="00D84BF1" w:rsidRDefault="00D84BF1" w:rsidP="00D84BF1">
            <w:pPr>
              <w:jc w:val="center"/>
              <w:rPr>
                <w:spacing w:val="-4"/>
                <w:sz w:val="24"/>
                <w:szCs w:val="24"/>
              </w:rPr>
            </w:pPr>
            <w:proofErr w:type="gramStart"/>
            <w:r w:rsidRPr="00D84BF1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D84BF1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jc w:val="center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Фамилия И.О.</w:t>
            </w:r>
          </w:p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jc w:val="center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студента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F1" w:rsidRPr="00D84BF1" w:rsidRDefault="00D84BF1" w:rsidP="00D84BF1">
            <w:pPr>
              <w:widowControl w:val="0"/>
              <w:jc w:val="center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Тема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F1" w:rsidRPr="00D84BF1" w:rsidRDefault="00D84BF1" w:rsidP="00D84BF1">
            <w:pPr>
              <w:widowControl w:val="0"/>
              <w:jc w:val="center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Научный руководитель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Байсахедов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Я. 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Правовые основы проверок и ревизий в Республике Беларусь и в Республике Туркменистан: сравнительно-пра</w:t>
            </w:r>
            <w:bookmarkStart w:id="0" w:name="_GoBack"/>
            <w:bookmarkEnd w:id="0"/>
            <w:r w:rsidRPr="00D84BF1">
              <w:rPr>
                <w:rFonts w:eastAsia="Calibri"/>
                <w:spacing w:val="-4"/>
                <w:sz w:val="24"/>
                <w:szCs w:val="24"/>
              </w:rPr>
              <w:t>вовой анализ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Панин О.И., старший преподаватель кафедры теории и истории государства и права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Бенда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А.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Имплементация международно-правовых норм: международные и внутригосударственные механизмы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Коротич Е.А., доцент кафедры теории и истории государства и права, кандидат юридических наук</w:t>
            </w:r>
          </w:p>
        </w:tc>
      </w:tr>
      <w:tr w:rsidR="00D84BF1" w:rsidRPr="00D84BF1" w:rsidTr="00D84BF1">
        <w:trPr>
          <w:trHeight w:val="11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Бордей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Н.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Специализированные органы финансового контроля в Республике Беларусь: правовые основы деятельности, компетенция, проблемы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Панин О.И., старший преподаватель кафедры теории и истории государства и права</w:t>
            </w:r>
          </w:p>
        </w:tc>
      </w:tr>
      <w:tr w:rsidR="00D84BF1" w:rsidRPr="00D84BF1" w:rsidTr="00D84BF1">
        <w:trPr>
          <w:trHeight w:val="9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Волосюк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Международные механизмы сотрудничества госуда</w:t>
            </w:r>
            <w:proofErr w:type="gramStart"/>
            <w:r w:rsidRPr="00D84BF1">
              <w:rPr>
                <w:rFonts w:eastAsia="Calibri"/>
                <w:spacing w:val="-4"/>
                <w:sz w:val="24"/>
                <w:szCs w:val="24"/>
              </w:rPr>
              <w:t>рств в сф</w:t>
            </w:r>
            <w:proofErr w:type="gramEnd"/>
            <w:r w:rsidRPr="00D84BF1">
              <w:rPr>
                <w:rFonts w:eastAsia="Calibri"/>
                <w:spacing w:val="-4"/>
                <w:sz w:val="24"/>
                <w:szCs w:val="24"/>
              </w:rPr>
              <w:t>ере борьбы с коррупцией и их реализация в правовой системе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Коротич Е.А., доцент кафедры теории и истории государства и права, кандидат юридических наук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Гресь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Административно-правовая характеристика мелкого хулиганства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Сливко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О.Я., старший преподаватель кафедры теории и истории государства и права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Григорович Е.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  <w:highlight w:val="yellow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положение выборных лиц органов местного самоуправления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Чмыга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О.В., заведующий кафедрой теории и истории государства и права,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Дрозд И.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Международные договоры Республики Беларусь в области борьбы с терроризмом: правовой анализ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Загорнов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Жданюк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Ю.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Правовые основы применения современных медицинских технологий: национальный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Чмыга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О.В., заведующий кафедрой теории и истории государства и права, кандидат юридических наук, доцент</w:t>
            </w:r>
          </w:p>
        </w:tc>
      </w:tr>
      <w:tr w:rsidR="00D84BF1" w:rsidRPr="00D84BF1" w:rsidTr="00D84BF1">
        <w:trPr>
          <w:trHeight w:val="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Ивахник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М.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налоговой системы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Панин О.И., старший преподаватель кафедры теории и истории государства и права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Качановская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С.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spacing w:line="240" w:lineRule="exact"/>
              <w:rPr>
                <w:rFonts w:eastAsia="Calibri"/>
                <w:spacing w:val="-4"/>
                <w:sz w:val="24"/>
                <w:szCs w:val="24"/>
                <w:highlight w:val="yellow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Теоретико-правовые основы системы источников права в Республике Беларусь: современное состояние и перспективы развития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Базылик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М.З., директор Регионального центра правовой информации Брестской области</w:t>
            </w:r>
          </w:p>
        </w:tc>
      </w:tr>
      <w:tr w:rsidR="00D84BF1" w:rsidRPr="00D84BF1" w:rsidTr="00D84BF1">
        <w:trPr>
          <w:trHeight w:val="6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Ковалёв О. В.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Конституционно-правовые основы местного управления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gramStart"/>
            <w:r w:rsidRPr="00D84BF1">
              <w:rPr>
                <w:rFonts w:eastAsia="Calibri"/>
                <w:spacing w:val="-4"/>
                <w:sz w:val="24"/>
                <w:szCs w:val="24"/>
              </w:rPr>
              <w:t>Пожарная О.В., старший преподаватель кафедры теории и истории государства и права</w:t>
            </w:r>
            <w:proofErr w:type="gramEnd"/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Леонов В. А.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t>Правовое положение нотариата в Республике Беларусь и в Российской Федерации: сравнительно-правовая характеристика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Чмыга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О.В., заведующий кафедрой теории и истории государства и права,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Лозицкий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С.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Административное принуждение в Республике Беларусь: системно-правовой анализ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Береговцова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Д.С., доцент кафедры теории и истории государства и права,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Мацегора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И.  И.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Односторонние акты государств как источник международно-правовых обязательств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Коротич Е.А., доцент кафедры теории и истории государства и права, кандидат юридических наук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Мередов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Ч.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безналичных расчетов в Республике Беларусь и в Республике Туркменистан: сравнительно-правовой анализ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Панин О.И., старший преподаватель кафедры теории и истории государства и права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Мередова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Конституционно-правовое регулирование института гражданства (подданства) в зарубежных странах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Береговцова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Д.С., доцент кафедры теории и истории государства и права,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Навроцкая Д.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Теоретико-правовые основы обеспечения безопасности человека в информационной сфере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Коротич Е.А., доцент кафедры теории и истории государства и права, кандидат юридических наук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Парафинюк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 В.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Штраф как вид административного взыскания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Сливко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О.Я., старший преподаватель кафедры теории и истории государства и права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Рахманов М. Р.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Правовые основы ограничения прав и свобод человека и гражданина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Сливко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О.Я., старший преподаватель кафедры теории и истории государства и права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Савко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 на охрану здоровья: международный и внутригосударственный аспекты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Коротич Е.А., доцент кафедры теории и истории государства и права, кандидат юридических наук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Сарыева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Г. 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Институт конституционного контроля в зарубежных странах: основные модели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Береговцова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Д.С., доцент кафедры теории и истории государства и права,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Чарыева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О. 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налогообложения субъектов хозяйствования в Республике Беларусь и в Республике Туркменистан: сравнительно-правовой анализ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Панин О.И., старший преподаватель кафедры теории и истории государства и права</w:t>
            </w:r>
          </w:p>
        </w:tc>
      </w:tr>
      <w:tr w:rsidR="00D84BF1" w:rsidRPr="00D84BF1" w:rsidTr="00D84BF1">
        <w:trPr>
          <w:trHeight w:val="6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Шаш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И.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Административная ответственность юридических лиц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Сливко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О.Я., старший преподаватель кафедры теории и истории государства и права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Шелегейко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С.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Особые правовые режимы, применяемые для защиты от терроризма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Загорнов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Янчук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И.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Правовые основы организации и деятельности адвокатуры в Республике Беларусь и в некоторых зарубежных странах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Цюга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С.А., старший преподаватель кафедры теории и истории государства и права</w:t>
            </w:r>
          </w:p>
        </w:tc>
      </w:tr>
      <w:tr w:rsidR="00D84BF1" w:rsidRPr="00D84BF1" w:rsidTr="00D84BF1">
        <w:trPr>
          <w:trHeight w:val="6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Антонович В. 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деятельности третейских судов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D84BF1" w:rsidRPr="00D84BF1" w:rsidTr="003E05E2">
        <w:trPr>
          <w:trHeight w:val="6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Бакунович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Правовые основания применения вспомогательных репродуктивных технологий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Шерайзина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Л.О.,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старший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кафедры гражданско-правовых дисциплин 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Бутова Е.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лизинга в государствах-членах Евразийского экономического союза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3E05E2">
        <w:trPr>
          <w:trHeight w:val="7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Василевская О.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keepNext/>
              <w:keepLines/>
              <w:widowControl w:val="0"/>
              <w:outlineLvl w:val="0"/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t>Правовой режим товарных  знаков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Горупа Т.А., заведующий кафедрой гражданско-правовых дисциплин, кандидат юридических наук, доцент</w:t>
            </w:r>
          </w:p>
        </w:tc>
      </w:tr>
      <w:tr w:rsidR="00D84BF1" w:rsidRPr="00D84BF1" w:rsidTr="003E05E2">
        <w:trPr>
          <w:trHeight w:val="6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Горгун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Д. А.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положение хозяйственных обществ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Горупа Т.А., заведующий кафедрой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Гурский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Гражданско-правовые способы защиты чести, достоинства и деловой репутации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8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Елистратова К.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Международное усыновление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Третьяк М.И.,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Жучко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Ю. В.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Правовые основания ведения кадастров природных ресурсов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Зайчук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Г.И.,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Клюка А.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Медиация как альтернативный способ урегулирования споров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b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Чугунова Т.И., старший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Лекунович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А.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Профсоюз как субъект трудового права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Василькович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В.П.,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Лукичёва Ю.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Фотография как объект авторского права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Ляшук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Формы гражданско-правовой ответственности за нарушения в сфере предпринимательской деятельности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Гурина О.В.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старший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Никонюк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Т. А.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Основания наследования по гражданскому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Нурмурадов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П.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использования и охраны лесов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Зайчук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Г.И., доцент кафедры гражданско-правовых дисциплин, кандидат юридических наук, доцент.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Ольшевский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С.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Правовые основания участия общественности в принятии экологически значимых решений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Речиц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Е.В.,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старший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Панько Д.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Внешнеэкономические сделки по законодательству государств-членов ЕАЭС: национальный аспект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Шалаева Т.З.,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доцент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5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Рахатов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Т.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Недействительные сделки в гражданском обороте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Маслакова Н.Н.,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Сеглюк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М.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рекламной деятельности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Горупа Т.А., заведующий кафедрой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Сушко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заключения и прекращения брака с участием иностранных граждан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Труш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Д. 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Гибкие формы занятости населения: правовое регулирование и практика применения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Чебушева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О.В.,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старший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Шиловец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Экономическая несостоятельность и банкротство в государствах-членах ЕАЭС: национальный аспект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Шалаева Т.З.,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доцент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Шунькин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Правовая охрана заработной платы 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b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Василькович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В.П.,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Эсенов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 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использования и охраны растительного мира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Зайчук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Г.И., доцент кафедры гражданско-правовых дисциплин, кандидат юридических наук, доцент.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Юрчик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В.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Правовые основания пользования жилым помещением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Сыч Л.В., старший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Ярошевич Е.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Формы воспитания детей, оставшихся без попечения родителей,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Баурина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И. В.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Доведение до самоубийства и склонение к самоубийству: уголовно-правовая и криминологическая характеристика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Романюк Е.В.,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Божик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Криминологическая характеристика краж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Иванчина О.Н., заведующий кафедрой уголовно-правовых дисциплин, кандидат философских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Бошель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Ю. Н.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Мошенничество: уголовно-правовая характеристика и отличия от смежных составов преступлений в уголовном праве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Валюхневич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М.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Уголовно-правовая характеристика преступлений против информационной безопасности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Заранка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И.А.,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Витт В. О.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Понятие и признаки соучастия в преступлении по уголовному праву и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Глухова О.В.,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Гончаренко Н.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Уголовно-правовая и криминологическая характеристика мошенничества в сфере информационных технологий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Резюк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В.И.,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Горолев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В.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Уголовная ответственность за хулиганство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Гречина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Организованная преступность: уголовно-правовая и криминологическая характеристика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Глухова О.В.,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Давыденко Д. И.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Криминологическая характеристика</w:t>
            </w:r>
            <w:r w:rsidRPr="00D84BF1">
              <w:rPr>
                <w:rFonts w:eastAsia="Calibri"/>
                <w:strike/>
                <w:spacing w:val="-4"/>
                <w:sz w:val="24"/>
                <w:szCs w:val="24"/>
              </w:rPr>
              <w:t xml:space="preserve">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преступлений, связанных с незаконным оборотом наркотических средств, психотропных веществ, их </w:t>
            </w: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прекурсоров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и аналогов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Романюк Е.В.,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Демидчик Е. Э.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Обман как способ совершения преступлений против собственности по уголовному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Глухова О.В.,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3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Дубяга К.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i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Статус потерпевшего в уголовном праве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Коротич Е.А., доцент кафедры уголовно-правовых дисциплин, кандидат юридических наук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Дягель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К.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trike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Принудительные меры безопасности и лечения по уголовному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Третьяков С.Б.,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Зинович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В.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Уклонение от выполнения алиментных обязательств в Республике Беларусь: уголовно-правовой и </w:t>
            </w:r>
            <w:proofErr w:type="gramStart"/>
            <w:r w:rsidRPr="00D84BF1">
              <w:rPr>
                <w:rFonts w:eastAsia="Calibri"/>
                <w:spacing w:val="-4"/>
                <w:sz w:val="24"/>
                <w:szCs w:val="24"/>
              </w:rPr>
              <w:t>криминологический</w:t>
            </w:r>
            <w:proofErr w:type="gram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аспекты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Глухова О.В.,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Крац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Террористические преступления против общественной безопасности в уголовном законодательстве Республики Беларусь и Российской Федерации: сравнительно-правовой аспект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Заранка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И.А., 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Лойко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Я.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Причинение вреда при задержании лица, совершившего преступление: уголовно-правовая характеристика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Назарук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М. М.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Противодействие преступлениям, связанным с торговлей людьми,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Резюк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В.И.,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Олексюк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Е. В.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Упрощенные судебные производства в уголовном процессе Республики Беларусь: правовая регламентация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b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Жешко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А.К., </w:t>
            </w:r>
            <w:r w:rsidRPr="00D84BF1">
              <w:rPr>
                <w:rFonts w:eastAsia="Calibri"/>
                <w:bCs/>
                <w:spacing w:val="-4"/>
                <w:sz w:val="24"/>
                <w:szCs w:val="24"/>
              </w:rPr>
              <w:t>заместитель начальника отдела прокуратуры Брестской области по надзору за соответствием закону судебных решений по уголовным делам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Пабулы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Е.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Криминологическая характеристика групповой преступности несовершеннолетних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Резюк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В.И.,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Пашковец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О. А.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Уголовно-правовая охрана личной свободы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Коротич Е.А., доцент кафедры уголовно-правовых дисциплин, кандидат юридических наук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Савич И.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Наказание как средство достижения целей ответственности в уголовном праве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D84BF1" w:rsidRPr="00D84BF1" w:rsidTr="003E05E2">
        <w:trPr>
          <w:trHeight w:val="5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Савчук М. Г.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Биологические следы человека: экспертное исследование в уголовном процессе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Третьяков С.Б.,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5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Селейкович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П.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3E05E2" w:rsidRDefault="00D84BF1" w:rsidP="00D84BF1">
            <w:pPr>
              <w:rPr>
                <w:rFonts w:eastAsia="Calibri"/>
                <w:spacing w:val="-6"/>
                <w:sz w:val="24"/>
                <w:szCs w:val="24"/>
              </w:rPr>
            </w:pPr>
            <w:r w:rsidRPr="003E05E2">
              <w:rPr>
                <w:rFonts w:eastAsia="Calibri"/>
                <w:spacing w:val="-6"/>
                <w:sz w:val="24"/>
                <w:szCs w:val="24"/>
              </w:rPr>
              <w:t>Прокурорский надзор за исполнением законодательства Республики Беларусь о несовершеннолетних и молодежи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Касьяник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А.И., старший преподаватель кафедры уголовно-правовых дисциплин</w:t>
            </w:r>
          </w:p>
        </w:tc>
      </w:tr>
      <w:tr w:rsidR="00D84BF1" w:rsidRPr="00D84BF1" w:rsidTr="003245C3">
        <w:trPr>
          <w:trHeight w:val="5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Сидорович А. Д.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Методика расследования хищений путем злоупотребления служебными полномочиями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Дымша О.Е.,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Тарасюк И. В.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900918" w:rsidRDefault="00D84BF1" w:rsidP="00D84BF1">
            <w:pPr>
              <w:rPr>
                <w:rFonts w:eastAsia="Calibri"/>
                <w:spacing w:val="-6"/>
                <w:sz w:val="24"/>
                <w:szCs w:val="24"/>
              </w:rPr>
            </w:pPr>
            <w:r w:rsidRPr="00900918">
              <w:rPr>
                <w:rFonts w:eastAsia="Calibri"/>
                <w:spacing w:val="-6"/>
                <w:sz w:val="24"/>
                <w:szCs w:val="24"/>
              </w:rPr>
              <w:t>Ответственность за изготовление, хранение и сбыт поддельных денег или ценных бумаг по уголовному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Касьяник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А.И.,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Телеш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Уголовно-правовая характеристика преступлений против чести и достоинства по законодательству Республики Беларусь и Российской Федерации: сравнительно-правовой аспект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Глухова О.В.,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Чередниченко А.Д.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Правовые основы деятельности адвокатуры в уголовном процессе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Романюк Е.В.,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7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9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Юрашевич А. А.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Судебные стадии уголовного процесса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Вашкевич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М.В.,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558"/>
        </w:trPr>
        <w:tc>
          <w:tcPr>
            <w:tcW w:w="9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BF1" w:rsidRPr="00D84BF1" w:rsidRDefault="00D84BF1" w:rsidP="00D84BF1">
            <w:pPr>
              <w:rPr>
                <w:i/>
                <w:spacing w:val="-4"/>
                <w:sz w:val="24"/>
                <w:szCs w:val="24"/>
              </w:rPr>
            </w:pPr>
          </w:p>
          <w:p w:rsidR="00D84BF1" w:rsidRPr="00D84BF1" w:rsidRDefault="00D84BF1" w:rsidP="00D84BF1">
            <w:pPr>
              <w:jc w:val="center"/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t>Правоведение (заочная форма получения образования, срок обучения 5 лет)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Барановский О.И.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Конституционно-правовое регулирование физической культуры и спорта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Симчук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А.Н., юрисконсульт Брестского отделения Белорусской железной дороги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Бусько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Способы обеспечения исполнения обязательств по гражданскому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Третьяк М.И.,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Веренич В.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Совместная собственность супругов как вид общей собственности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Гусейнзаде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Р. 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Правовые основы конституционного контроля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Чмыга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О.В., заведующий кафедрой теории и истории государства и права,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Гичко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Правовое регулирование генно-инженерной деятельности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Зайчук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Г.И.,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Домась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Е.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Виды трудовых договоров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Василькович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В.П.,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старший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Жукович Д. 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Правовое регулирование обеспечения надлежащего качества возмездных  услуг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Анисимова О.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Верховный Суд в Республике Беларусь и в Российской Федерации: сравнительный анализ правового положения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Загорнов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D84BF1" w:rsidRPr="00D84BF1" w:rsidTr="00D84BF1">
        <w:trPr>
          <w:trHeight w:val="8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Каминская Н.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Правовой статус унитарных предприятий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Вашкевич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С.В.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Короткевич А. 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Юридическая ответственность за нарушение требования экологического </w:t>
            </w:r>
            <w:proofErr w:type="gram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законодатель-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ства</w:t>
            </w:r>
            <w:proofErr w:type="spellEnd"/>
            <w:proofErr w:type="gram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Зайчук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Г.И.,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5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Лидский Р. 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Правовое регулирование усыновления (удочерения)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Шерайзина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Л.О.,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Беспалько Д.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Теоретические и конституционно-правовые основы института Главы государства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Базылик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М.З., директор Регионального центра правовой информации Брестской области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Липовик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К.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Субсидиарная ответственность по обязательствам юридического лица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Гурина О.В.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Ковалевич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Правовое регулирование имущественных отношений супругов в доктрине белорусского семейного права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Чебушева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О.В.,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Матросов Н.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Правовое положение банков и небанковских кредитно-финансовых организаций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Речиц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Е.В.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4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Наливайко А. 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E2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Договор комплексной предпринимательской лицензии (франчайзинга)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Вашкевич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С.В.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4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Пашкевич Я. 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Правовое регулирование медиации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Левкович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Договор банковского вклада (депозита)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Речиц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Е.В.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Павлючук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положение адвоката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Чмыга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О.В., заведующий кафедрой теории и истории государства и права,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Юрчук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положение единоличных выборных лиц органов представительной власти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Базылик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М.З., директор Регионального центра правовой информации Брестской области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Петровская К. 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Правовой режим жилых помещений государственного жилищного фонда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Сыч Л.В., старший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6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Радионова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З. Л</w:t>
            </w:r>
            <w:proofErr w:type="gramStart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Недвижимость как объект гражданских правоотношений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ЛепешкоА.Б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Спиридонова А.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bCs/>
                <w:spacing w:val="-4"/>
                <w:kern w:val="36"/>
                <w:sz w:val="24"/>
                <w:szCs w:val="24"/>
              </w:rPr>
              <w:t xml:space="preserve">Признание гражданина </w:t>
            </w:r>
            <w:proofErr w:type="gramStart"/>
            <w:r w:rsidRPr="00D84BF1">
              <w:rPr>
                <w:rFonts w:eastAsia="Calibri"/>
                <w:bCs/>
                <w:spacing w:val="-4"/>
                <w:kern w:val="36"/>
                <w:sz w:val="24"/>
                <w:szCs w:val="24"/>
              </w:rPr>
              <w:t>недееспособным</w:t>
            </w:r>
            <w:proofErr w:type="gramEnd"/>
            <w:r w:rsidRPr="00D84BF1">
              <w:rPr>
                <w:rFonts w:eastAsia="Calibri"/>
                <w:bCs/>
                <w:spacing w:val="-4"/>
                <w:kern w:val="36"/>
                <w:sz w:val="24"/>
                <w:szCs w:val="24"/>
              </w:rPr>
              <w:t xml:space="preserve"> и ограничение дееспособности граждан по законодательству Республики Беларусь: материально-правовые и процессуальные аспекты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Чугунова Т.И., старший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b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Трунова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Сроки исковой давности в гражданском обороте Республики Беларусь: материально-правовые и процессуальные аспекты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Маслакова Н.Н.,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3E05E2">
        <w:trPr>
          <w:trHeight w:val="4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Курлович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А.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b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Правовые основы осуществления административного процесса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Симчук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А.Н., юрисконсульт Брестского отделения Белорусской железной дороги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Чопко Ю.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Правовое регулирование отношений по автомобильной грузоперевозке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Горупа Т.А., заведующий кафедрой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7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Белоус С. Э.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Правовой статус свидетеля как участника уголовного процесса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Романюк Е.В., старший преподаватель кафедры уголовно-правовых дисциплин</w:t>
            </w:r>
          </w:p>
        </w:tc>
      </w:tr>
      <w:tr w:rsidR="00D84BF1" w:rsidRPr="00D84BF1" w:rsidTr="003E05E2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Бобко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40" w:lineRule="exact"/>
              <w:rPr>
                <w:rFonts w:eastAsia="Calibri"/>
                <w:strike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Судебно-психиатрическая экспертиза в уголовном процессе по законодательству Республики Беларусь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Третьяков С.Б., старший преподаватель кафедры уголовно-правовых дисциплин</w:t>
            </w:r>
          </w:p>
        </w:tc>
      </w:tr>
      <w:tr w:rsidR="00D84BF1" w:rsidRPr="00D84BF1" w:rsidTr="003E05E2">
        <w:trPr>
          <w:trHeight w:val="3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Войцех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Е. 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Квалификация преступлений, направленных против свободы совести,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Иванчина О.Н., заведующий кафедрой уголовно-правовых дисциплин, кандидат философских наук, доцент</w:t>
            </w:r>
          </w:p>
        </w:tc>
      </w:tr>
      <w:tr w:rsidR="00D84BF1" w:rsidRPr="00D84BF1" w:rsidTr="00D84BF1">
        <w:trPr>
          <w:trHeight w:val="7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Войцехович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Т. П.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Гражданский иск в уголовном процессе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Романюк Е.В.,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Герман Ю. В.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Ответственность за незаконную охоту, перемещение, разделку диких животных по уголовному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Резюк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В.И.,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7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3045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Довгаль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Доказывание по уголовным делам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Романюк Е.В.,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Еличев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Р.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Уголовно-правовая </w:t>
            </w:r>
            <w:proofErr w:type="spellStart"/>
            <w:proofErr w:type="gramStart"/>
            <w:r w:rsidRPr="00D84BF1">
              <w:rPr>
                <w:rFonts w:eastAsia="Calibri"/>
                <w:spacing w:val="-4"/>
                <w:sz w:val="24"/>
                <w:szCs w:val="24"/>
              </w:rPr>
              <w:t>характери</w:t>
            </w:r>
            <w:r w:rsidR="003E05E2">
              <w:rPr>
                <w:rFonts w:eastAsia="Calibri"/>
                <w:spacing w:val="-4"/>
                <w:sz w:val="24"/>
                <w:szCs w:val="24"/>
              </w:rPr>
              <w:t>-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стика</w:t>
            </w:r>
            <w:proofErr w:type="spellEnd"/>
            <w:proofErr w:type="gram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преступлений против здоровья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Заранка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И.А.,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8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Завадич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Правовой статус потерпевшего в уголовном процессе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Заранка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И.А.,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Заец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Уголовно-правовая характеристика злоупотребления властью или служебными полномочиями по Уголовному кодексу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Глухова О.В.,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Кададинский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Е.А.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Административные правонарушения против безопасности движения и эксплуатации транспорта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Симчук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А.Н., юрисконсульт Брестского отделения Белорусской железной дороги</w:t>
            </w:r>
          </w:p>
        </w:tc>
      </w:tr>
      <w:tr w:rsidR="00D84BF1" w:rsidRPr="00D84BF1" w:rsidTr="00D84BF1">
        <w:trPr>
          <w:trHeight w:val="6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Кашуба Т.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Квалификация преступлений, связанных с незаконным оборотом наркотических средств, психотропных веществ, их </w:t>
            </w: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прекурсоров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и аналогов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Кинчак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И. 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Преступность несовершеннолетних в Брестской области: структура, динамика и профилактика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Заранка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И.А.,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Кирикович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 И.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widowControl w:val="0"/>
              <w:spacing w:line="26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Административная ответственность за таможенные правонарушения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widowControl w:val="0"/>
              <w:spacing w:line="26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Коротич Е.А., доцент кафедры теории и истории государства и права, кандидат юридических наук</w:t>
            </w:r>
          </w:p>
        </w:tc>
      </w:tr>
      <w:tr w:rsidR="00D84BF1" w:rsidRPr="00D84BF1" w:rsidTr="00D84BF1">
        <w:trPr>
          <w:trHeight w:val="2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Кузавка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Д.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Условия правомерности необходимой обороны и ответственность за их нарушение по уголовному законодательству Республики Беларусь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Глухова О.В., старший преподаватель кафедры уголовно-правовых дисциплин</w:t>
            </w:r>
          </w:p>
        </w:tc>
      </w:tr>
      <w:tr w:rsidR="00D84BF1" w:rsidRPr="00D84BF1" w:rsidTr="003E05E2">
        <w:trPr>
          <w:trHeight w:val="53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Лавреенко Л.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положение Содружества Независимых Государств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Базылик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М.З., директор Регионального центра правовой информации Брестской области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Малышук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Д. А.</w:t>
            </w:r>
            <w:r w:rsidRPr="00D84BF1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Оформление государственного суверенитета Республики Беларусь: правовой аспект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b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Загорнов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D84BF1" w:rsidRPr="00D84BF1" w:rsidTr="00D84BF1">
        <w:trPr>
          <w:trHeight w:val="6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Матвеюк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  <w:highlight w:val="yellow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законотворческой деятельности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Симчук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А.Н., юрисконсульт Брестского отделения Белорусской железной дороги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Негериш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С.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Противодействие коррупционной преступности в системе жилищно-коммунального хозяйства Республики Беларусь: организационно-правовой аспект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Резюк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В.И.,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Проваторова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Е. С.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Преступления против правосудия, нарушающие порядок получения и дачи показаний, по уголовному законодательству Республики Беларусь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Глухова О.В.,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Ратнюк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Я.  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Правовая характеристика видов юридической ответственности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Цюга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С.А., старший преподаватель кафедры теории и истории государства и права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Сахарчук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Н.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Деятельность прокуратуры по обеспечению законности и правопорядка в Республике Беларусь: организационно-правовой аспект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Коротич Е.А., доцент кафедры теории и истории государства и права, кандидат юридических наук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Сивуда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И. 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Женская преступность в Республике Беларусь: причины, условия и предупреждение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Займист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Г.И., доцент кафедры уголовно-правовых дисциплин, кандидат философских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Скочиковская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Д.М.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Уголовно-правовые меры борьбы </w:t>
            </w:r>
            <w:proofErr w:type="gramStart"/>
            <w:r w:rsidRPr="00D84BF1">
              <w:rPr>
                <w:rFonts w:eastAsia="Calibri"/>
                <w:spacing w:val="-4"/>
                <w:sz w:val="24"/>
                <w:szCs w:val="24"/>
              </w:rPr>
              <w:t>со</w:t>
            </w:r>
            <w:proofErr w:type="gram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взяточничеством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Степанюк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И. В.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Ответственность за рецидив преступлений по уголовному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b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Шевчук Е. 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Правовая норма в системе социальных регуляторов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Цюга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С.А., старший преподаватель кафедры теории и истории государства и права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Шурко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И.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Противодействие коррупционной преступности в системе здравоохранения Республики Беларусь: организационно-правовой аспект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Резюк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В.И., старший преподаватель кафедры уголовно-правовых дисциплин</w:t>
            </w:r>
          </w:p>
        </w:tc>
      </w:tr>
      <w:tr w:rsidR="00D84BF1" w:rsidRPr="00D84BF1" w:rsidTr="003E05E2">
        <w:trPr>
          <w:trHeight w:val="2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b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Яркович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Д.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Ревизия как инструмент противодействия преступлениям против собственности и порядка осуществления экономической деятельности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Займист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Г.И., доцент кафедры уголовно-правовых дисциплин, кандидат философских наук, доцент</w:t>
            </w:r>
          </w:p>
        </w:tc>
      </w:tr>
      <w:tr w:rsidR="00D84BF1" w:rsidRPr="00D84BF1" w:rsidTr="003E05E2">
        <w:trPr>
          <w:trHeight w:val="491"/>
        </w:trPr>
        <w:tc>
          <w:tcPr>
            <w:tcW w:w="9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BF1" w:rsidRPr="00D84BF1" w:rsidRDefault="00D84BF1" w:rsidP="00D84BF1">
            <w:pPr>
              <w:rPr>
                <w:i/>
                <w:spacing w:val="-4"/>
                <w:sz w:val="24"/>
                <w:szCs w:val="24"/>
              </w:rPr>
            </w:pPr>
          </w:p>
          <w:p w:rsidR="00D84BF1" w:rsidRPr="00D84BF1" w:rsidRDefault="00D84BF1" w:rsidP="00D84BF1">
            <w:pPr>
              <w:jc w:val="center"/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t>Правоведение (заочная форма получения образования, срок обучения 6 лет)</w:t>
            </w:r>
          </w:p>
        </w:tc>
      </w:tr>
      <w:tr w:rsidR="00D84BF1" w:rsidRPr="00D84BF1" w:rsidTr="00D84BF1">
        <w:trPr>
          <w:trHeight w:val="8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Беженко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Е.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Брачный договор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ЛепешкоА.Б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Бодовец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О. Э.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Формы сделок в гражданском обороте Республики Беларусь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Чебушева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О.В.,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старший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5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Гаврилова И.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3E05E2" w:rsidRDefault="00D84BF1" w:rsidP="00D84BF1">
            <w:pPr>
              <w:rPr>
                <w:rFonts w:eastAsia="Calibri"/>
                <w:spacing w:val="-6"/>
                <w:sz w:val="24"/>
                <w:szCs w:val="24"/>
              </w:rPr>
            </w:pPr>
            <w:r w:rsidRPr="003E05E2">
              <w:rPr>
                <w:rFonts w:eastAsia="Calibri"/>
                <w:spacing w:val="-6"/>
                <w:sz w:val="24"/>
                <w:szCs w:val="24"/>
              </w:rPr>
              <w:t>Семейные формы устройства детей-сирот, детей, оставшихся без попечения родителей, до их усыновления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Шерайзина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Л.О.,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старший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Ёрш И.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t>Способы обеспечения кредитных обязательств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Горупа Т.А., заведующий кафедрой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Киватыцкая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порядка установления отцовства и материнства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i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Тимофеева Ю.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Организация и деятельность товариществ собственников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Сыч Л.В., старший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Жалдак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Т.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 граждан на трудовой отпуск и гарантии его реализации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D84BF1" w:rsidRPr="00D84BF1" w:rsidTr="003E05E2">
        <w:trPr>
          <w:trHeight w:val="2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Жаров П.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защиты прав потребителей работ и услуг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Вашкевич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С.В.,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Карпович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 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Основания и порядок выселения граждан из жилых помещений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Костюк С.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рыболовства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Зайчук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Г.И.,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3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Дмуховский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охоты в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Речиц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Е.В.,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Котелева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Договор найма жилого помещения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Сыч Л.В., старший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Кухарчук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Правовой режим общей совместной собственности супругов 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Левчук Е.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Приобретение наследства по законодательству Республики Беларусь и Российской Федерации: сравнительно-правовой анализ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Гурина О.В., старший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5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Лобач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Д.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Способы обеспечения исполнения обязательств в сфере предпринимательской деятельности по </w:t>
            </w:r>
            <w:proofErr w:type="gramStart"/>
            <w:r w:rsidRPr="00D84BF1">
              <w:rPr>
                <w:rFonts w:eastAsia="Calibri"/>
                <w:spacing w:val="-4"/>
                <w:sz w:val="24"/>
                <w:szCs w:val="24"/>
              </w:rPr>
              <w:t>законодатель-</w:t>
            </w: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ству</w:t>
            </w:r>
            <w:proofErr w:type="spellEnd"/>
            <w:proofErr w:type="gram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Гурина О.В., старший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b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Макарова Л.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ценообразования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Макарук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О.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Нетарифное регулирование внешней торговли в Евразийском экономическом союзе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2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Микитюк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Г.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Договор перевозки грузов железнодорожным транспортом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Минич А.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Организационно-правовые формы социального обеспечения в Республике Беларусь: историко-правовой аспект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Василькович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В.П.,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старший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Мирко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Р.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Обязанности супругов и бывших супругов по взаимному содержанию по </w:t>
            </w:r>
            <w:proofErr w:type="gramStart"/>
            <w:r w:rsidRPr="00D84BF1">
              <w:rPr>
                <w:rFonts w:eastAsia="Calibri"/>
                <w:spacing w:val="-4"/>
                <w:sz w:val="24"/>
                <w:szCs w:val="24"/>
              </w:rPr>
              <w:t>законодатель-</w:t>
            </w: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ству</w:t>
            </w:r>
            <w:proofErr w:type="spellEnd"/>
            <w:proofErr w:type="gram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ЛепешкоА.Б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Павленко Д. 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contextualSpacing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использования и охраны животного мира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Зайчук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Г.И.,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Сорока Л.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Апелляционное производство в гражданском процессе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Стрелковская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Государственное регулирование в области экспортного контроля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Тустановская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договора поставки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Третьяк М.И.,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4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Шляжко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О.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имущественных отношений родителей  и детей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Маслакова Н.Н.,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Ющук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М.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Особенности регулирования труда работников, осуществляющих деятельность в сфере профессионального спорта, в Республики Беларуси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Василькович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В.П.,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старший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6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Авитюк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Ю.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Криминализация нарушений норм законодательства о труде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Резюк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В.И., старший преподаватель кафедры уголовно-правовых дисциплин</w:t>
            </w:r>
          </w:p>
        </w:tc>
      </w:tr>
      <w:tr w:rsidR="00D84BF1" w:rsidRPr="00D84BF1" w:rsidTr="003E05E2">
        <w:trPr>
          <w:trHeight w:val="12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Адамчук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Н.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Апелляционное производство в уголовном процессе по законодательству Республики Беларусь и Российской Федерации: сравнительно-правовой аспект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b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Жешко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А.К., </w:t>
            </w:r>
            <w:r w:rsidRPr="00D84BF1">
              <w:rPr>
                <w:rFonts w:eastAsia="Calibri"/>
                <w:bCs/>
                <w:spacing w:val="-4"/>
                <w:sz w:val="24"/>
                <w:szCs w:val="24"/>
              </w:rPr>
              <w:t>заместитель начальника отдела прокуратуры Брестской области по надзору за соответствием закону судебных решений по уголовным делам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Босак Д.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Правовой институт реабилитации в уголовном процессе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b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Жешко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А.К., </w:t>
            </w:r>
            <w:r w:rsidRPr="00D84BF1">
              <w:rPr>
                <w:rFonts w:eastAsia="Calibri"/>
                <w:bCs/>
                <w:spacing w:val="-4"/>
                <w:sz w:val="24"/>
                <w:szCs w:val="24"/>
              </w:rPr>
              <w:t>заместитель начальника отдела прокуратуры Брестской области по надзору за соответствием закону судебных решений по уголовным делам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Веренич П.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spacing w:val="-4"/>
                <w:sz w:val="24"/>
                <w:szCs w:val="24"/>
                <w:highlight w:val="green"/>
                <w:lang w:eastAsia="be-BY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  <w:lang w:val="be-BY"/>
              </w:rPr>
              <w:t>Правовые основы применения иных мер процессуального принуждения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Романюк Е.В.,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6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Демидок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Ю.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Классификация доказательств в уголовном процессе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Заранка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И.А.,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Дилендик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К. 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spacing w:val="-4"/>
                <w:sz w:val="24"/>
                <w:szCs w:val="24"/>
                <w:lang w:eastAsia="be-BY"/>
              </w:rPr>
            </w:pPr>
            <w:r w:rsidRPr="00D84BF1">
              <w:rPr>
                <w:spacing w:val="-4"/>
                <w:sz w:val="24"/>
                <w:szCs w:val="24"/>
                <w:lang w:eastAsia="be-BY"/>
              </w:rPr>
              <w:t>Меры по обеспечению безопасности участников уголовного процесса и других лиц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Романюк Е.В.,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7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Карпюк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К.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Криминалистическая характеристика фальшивомонетничества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Заранка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И.А., 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Комар Л.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spacing w:val="-4"/>
                <w:sz w:val="24"/>
                <w:szCs w:val="24"/>
                <w:lang w:eastAsia="be-BY"/>
              </w:rPr>
            </w:pPr>
            <w:r w:rsidRPr="00D84BF1">
              <w:rPr>
                <w:spacing w:val="-4"/>
                <w:sz w:val="24"/>
                <w:szCs w:val="24"/>
                <w:lang w:eastAsia="be-BY"/>
              </w:rPr>
              <w:t>Предупреждение преступности несовершеннолетних в Республике Беларусь: криминологическая характеристика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Романюк Е.В., старший преподаватель кафедры уголовно-правовых дисциплин</w:t>
            </w:r>
          </w:p>
        </w:tc>
      </w:tr>
      <w:tr w:rsidR="00D84BF1" w:rsidRPr="00D84BF1" w:rsidTr="003E05E2">
        <w:trPr>
          <w:trHeight w:val="56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Корольчук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Е.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положение осужденных к лишению свободы</w:t>
            </w:r>
            <w:r w:rsidRPr="00D84BF1">
              <w:rPr>
                <w:rFonts w:ascii="Calibri" w:eastAsia="Calibri" w:hAnsi="Calibri"/>
                <w:spacing w:val="-4"/>
                <w:sz w:val="24"/>
                <w:szCs w:val="24"/>
              </w:rPr>
              <w:t xml:space="preserve">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Вашкевич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М.В.,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2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Масляк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Криминалистическая методика расследования преступлений, связанных с торговлей людьми в целях сексуальной эксплуатации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Матюхевич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Н.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Профилактическая деятельность Инспекции по делам несовершеннолетних (на примере ИДН</w:t>
            </w:r>
            <w:r w:rsidRPr="00D84BF1">
              <w:rPr>
                <w:rFonts w:eastAsia="Calibri"/>
                <w:color w:val="FF0000"/>
                <w:spacing w:val="-4"/>
                <w:sz w:val="24"/>
                <w:szCs w:val="24"/>
              </w:rPr>
              <w:t xml:space="preserve">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Каменецкого РОВД)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Займист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Г.И., доцент кафедры уголовно-правовых дисциплин, кандидат философских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Нестерук Е.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Уголовно-правовая характеристика захвата заложника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Олизаревич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К.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Стадия назначения и подготовки судебного разбирательства в уголовном процессе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b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Жешко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А.К., </w:t>
            </w:r>
            <w:r w:rsidRPr="00D84BF1">
              <w:rPr>
                <w:rFonts w:eastAsia="Calibri"/>
                <w:bCs/>
                <w:spacing w:val="-4"/>
                <w:sz w:val="24"/>
                <w:szCs w:val="24"/>
              </w:rPr>
              <w:t>заместитель начальника отдела прокуратуры Брестской области по надзору за соответствием закону судебных решений по уголовным делам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Примоленная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Ю.И.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Уголовно-правовая характеристика преступлений, совершённых из религиозных побуждений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Иванчина О.Н., заведующий кафедрой уголовно-правовых дисциплин, кандидат философских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Приступа Е.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trike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Криминологическая характеристика неосторожной  преступности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Глухова О.В.,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Римша Д. М.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Уголовно-правовая характеристика кражи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Вашкевич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М.В.,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4"/>
              </w:numPr>
              <w:tabs>
                <w:tab w:val="left" w:pos="200"/>
              </w:tabs>
              <w:ind w:left="357" w:hanging="3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Савельева О.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Судебно-психологическая экспертиза в уголовном процессе по законодательству Республики Беларусь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Иванчина О.Н., заведующий кафедрой уголовно-правовых дисциплин, кандидат философских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4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Сакута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Т.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Вовлечение несовершеннолетнего в совершение преступления в уголовном законодательстве Республики Беларусь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Резюк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В.И.,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7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4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Саутин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 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Уголовно-правовая характеристика уклонения от уплаты таможенных платежей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Касьяник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А.И.,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2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4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Стрильчук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Е.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Назначение и проведение судебных экспертиз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Глухова О.В.,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4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Турцевич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Е.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Задержание лица, совершившего преступление, как обстоятельство, исключающее преступность деяния, по уголовному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Касьяник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А.И.,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4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b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Филюк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Ответственность за хищение путем злоупотребления служебными полномочиями по уголовному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Резюк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В.И.,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7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4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Цыркунова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Методика расследования взяточничества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Дымша О.Е.,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4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Шарапова Л.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Уголовно-правовая характеристика и меры противодействия злоупотреблению властью или служебными полномочиями</w:t>
            </w:r>
            <w:r w:rsidRPr="00D84BF1">
              <w:rPr>
                <w:rFonts w:ascii="Calibri" w:eastAsia="Calibri" w:hAnsi="Calibri"/>
                <w:spacing w:val="-4"/>
                <w:sz w:val="24"/>
                <w:szCs w:val="24"/>
              </w:rPr>
              <w:t xml:space="preserve">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Дымша О.Е.,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5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4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Шолтанюк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Прокурорский надзор и процессуальный контроль органов Следственного комитета Республики Беларусь при производстве предварительного расследования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Дымша О.Е.,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379"/>
        </w:trPr>
        <w:tc>
          <w:tcPr>
            <w:tcW w:w="9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BF1" w:rsidRPr="00D84BF1" w:rsidRDefault="00D84BF1" w:rsidP="00D84BF1">
            <w:pPr>
              <w:rPr>
                <w:spacing w:val="-4"/>
                <w:sz w:val="24"/>
                <w:szCs w:val="24"/>
              </w:rPr>
            </w:pPr>
          </w:p>
          <w:p w:rsidR="00D84BF1" w:rsidRPr="00D84BF1" w:rsidRDefault="00D84BF1" w:rsidP="00D84BF1">
            <w:pPr>
              <w:jc w:val="center"/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t>Правоведение (заочная форма получения образования, срок обучения 3,5 года)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Адамович К. 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опеки и попечительства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Антоненко М.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времени отдыха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Василькович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В.П.,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Барановский С.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contextualSpacing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Правосубъектность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физических лиц в гражданском праве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Горупа Т.А., заведующий кафедрой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Волк Е.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защиты прав потребителей на надлежащее качество товаров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Горупа Т.А., заведующий кафедрой гражданско-правовых дисциплин, кандидат юридических наук, доцент</w:t>
            </w:r>
          </w:p>
        </w:tc>
      </w:tr>
      <w:tr w:rsidR="00D84BF1" w:rsidRPr="00D84BF1" w:rsidTr="003E05E2">
        <w:trPr>
          <w:trHeight w:val="3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Данилюк Т. Ф.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Гражданско-правовой статус иностранных граждан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Коротич Е.А., доцент кафедры гражданско-правовых дисциплин, кандидат юридических наук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Евтухович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М.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обращения с отходами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Зайчук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Г.И.,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5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Качмарик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Формы защиты трудовых прав работников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Василькович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В.П.,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Король Р.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Нетарифные меры регулирования внешнеэкономической деятельности в Таможенном Союзе ЕАЭС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Третьяк М.И.,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Костюк В.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Вещные права на землю по законодательству Республики Беларусь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Зайчук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Г.И.,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6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Красько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Правовой режим имущественных отношений супругов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Сыч Л.В.,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Кузмич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К.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Компенсация морального вреда как способ защиты гражданских прав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Лепешко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А.Б.,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Литвинюк Р.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Трудовой договор по законодательству Республики Беларусь: содержание и порядок заключения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Третьяк М.И.,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Марчук А.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исполнительного производства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Мисюк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А.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Лишение родительских прав как мера семейно-правовой ответственности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Нестерович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А.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Защита чести, достоинства и деловой репутации в Республике Беларусь: материальные и процессуальные аспекты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Шерайзина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Л.О., старший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Савбянова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О.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Общество с ограниченной ответственностью как субъект хозяйственного права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Скирута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семейно-брачных отношений, осложненных иностранным элементом,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Третьяк М.И.,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Хведун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лизинговых отношений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Цупа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Н. 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заключения гражданско-правового договора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Вашкевич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С.В.,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Юревич А.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Договор страхования имущественных прав и предпринимательского риска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4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Авдейчук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О. 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Тенденции  развития института медиации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Чебушева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О</w:t>
            </w:r>
            <w:proofErr w:type="gramStart"/>
            <w:r w:rsidRPr="00D84BF1">
              <w:rPr>
                <w:rFonts w:eastAsia="Calibri"/>
                <w:spacing w:val="-4"/>
                <w:sz w:val="24"/>
                <w:szCs w:val="24"/>
              </w:rPr>
              <w:t>,В</w:t>
            </w:r>
            <w:proofErr w:type="gramEnd"/>
            <w:r w:rsidRPr="00D84BF1">
              <w:rPr>
                <w:rFonts w:eastAsia="Calibri"/>
                <w:spacing w:val="-4"/>
                <w:sz w:val="24"/>
                <w:szCs w:val="24"/>
              </w:rPr>
              <w:t>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Авдеюк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Ю. 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Расторжение брака: условия, порядок и правовые последствия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Алексеева А.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отношений в области проведения государственной экологической экспертизы, стратегической экологической оценки и оценки воздействия на окружающую среду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Зайчук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Г.И.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3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Баранчук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О.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Приказное производство в гражданском процессе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Бурда Д.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Правовой режим  природных территорий, подлежащих специальной  охране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Речиц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Е.В.,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6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Виноградов А.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договора купли-продажи в Республике Беларусь</w:t>
            </w:r>
            <w:r w:rsidRPr="00D84BF1">
              <w:rPr>
                <w:rFonts w:eastAsia="Calibri"/>
                <w:bCs/>
                <w:spacing w:val="-4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Вашкевич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С.В.,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Галай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С.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Материальная ответственность работника за ущерб, причиненный нанимателю,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Заранко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Т.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Средства доказывания в теории и практике гражданского процесса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Киршук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В. 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Исполнительная надпись нотариуса как способ взыскания долга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Маслакова Н.Н.,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Ковальчук Е.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Брак как институт семейного права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2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Маманович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А.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Правовое регулирование государственного управления в области охраны окружающей среды в Республике Беларусь </w:t>
            </w:r>
          </w:p>
          <w:p w:rsidR="003E05E2" w:rsidRPr="00D84BF1" w:rsidRDefault="003E05E2" w:rsidP="00D84BF1">
            <w:pPr>
              <w:rPr>
                <w:rFonts w:eastAsia="Calibri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Зайчук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Г.И.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3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Мороз Ж.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И</w:t>
            </w:r>
            <w:proofErr w:type="gramStart"/>
            <w:r w:rsidRPr="00D84BF1">
              <w:rPr>
                <w:rFonts w:eastAsia="Calibri"/>
                <w:spacing w:val="-4"/>
                <w:sz w:val="24"/>
                <w:szCs w:val="24"/>
              </w:rPr>
              <w:t>ск в гр</w:t>
            </w:r>
            <w:proofErr w:type="gramEnd"/>
            <w:r w:rsidRPr="00D84BF1">
              <w:rPr>
                <w:rFonts w:eastAsia="Calibri"/>
                <w:spacing w:val="-4"/>
                <w:sz w:val="24"/>
                <w:szCs w:val="24"/>
              </w:rPr>
              <w:t>ажданском процессе Республики Беларусь: теория и судебная практика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Журавская А. Э.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государственных закупок товаров (работ, услуг)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Нестерович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А. 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Правовая охрана товарного знака и знака обслуживания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Пекарская В.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Признание сделки недействительной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5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Сазонова Т.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Правовой статус нотариальных органов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6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Свинко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Контракт как вид трудового договора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Третьяк М.И.,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5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Пирвердиева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Э.И.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Правовой режим территорий, подвергшихся радиоактивному загрязнению в результате катастрофы на Чернобыльской АЭС,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Зайчук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Г.И.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61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Сидорук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Л.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положение прокурора в гражданском процессе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Лепешко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А.Б.,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Сладинская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А.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защиты прав ребенка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2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Смолян Д.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Дисциплинарная ответственность работников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Маслакова Н.Н.,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Федорович Т.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индивидуального предпринимательства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Береговцова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Д.С.,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Цурина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А. 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защиты прав потребителей работ и услуг: материальные и процессуальные аспекты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Речиц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Е.В.,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Абрамович Е. В.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Прокурорский надзор за соблюдением законности при исполнении уголовных наказаний в Республике Беларусь: организационно-правовой аспект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Вашкевич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М.В.,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Алиева Г.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Уголовно-правовая квалификация преступного бездействия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Баранчук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Е.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Квалифицирующие признаки убийства</w:t>
            </w:r>
            <w:r w:rsidRPr="00D84BF1">
              <w:rPr>
                <w:rFonts w:eastAsia="Calibri"/>
                <w:color w:val="0070C0"/>
                <w:spacing w:val="-4"/>
                <w:sz w:val="24"/>
                <w:szCs w:val="24"/>
              </w:rPr>
              <w:t xml:space="preserve">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по уголовному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Касьяник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А.И.,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Бочай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В.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Ответственность несовершеннолетних по уголовному законодательству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Власова Л.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Уголовная ответственность за торговлю людьми и использование рабского труда по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Коротич Е.А., доцент кафедры уголовно-правовых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Головко И.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Криминалистическое исследование холодного и огнестрельного оружия, следов его применения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Заранка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И.А.,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Гречаник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Е. 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Добровольный отказ от преступления и его значение в предупреждении преступления: уголовно-правовая характеристика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Дворецкая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В.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Уголовно-правовая характеристика посягательств на собственность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Дзибук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А.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Преступления против конституционных прав и свобод человека и гражданина в Уголовном кодексе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Евдокимов С.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Уголовная ответственность за умышленное причинение тяжкого телесного повреждения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8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Калютич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К.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Криминалистическая тактика допроса несовершеннолетних свидетелей и потерпевших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Резюк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В.И.,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Ковальчук М.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Уголовно-правовая характеристика причинения телесных повреждений по уголовному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Вашкевич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М.В.,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5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Круглик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Ю.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Правовой статус специалиста как участника уголовного процесса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Романюк Е.В.,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7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Кузьмич Н.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Криминализация банкротства в уголовном законодательстве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Резюк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В.И.,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Кулькина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Н.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Криминологическая характеристика экономической преступности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Резюк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В.И.,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Максимчук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К.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Уголовно-правовая характеристика хищений, совершаемых специальными субъектами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Вашкевич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М.В.,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6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Малошик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Н.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Методика расследования насильственных преступлений против собственности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Резюк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В.И.,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Николаевич М.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Ответственность за хулиганство по уголовному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Резюк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В.И.,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Олесевич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Ю.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Субъекты доказывания в уголовном процессе Республики Беларусь: понятие и классификация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Глухова О.В.,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Остапчук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В. 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Уголовная ответственность несовершеннолетних: материальный и процессуальный аспекты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Глухова О.В.,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Панасюк В.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Тактика допроса свидетелей и потерпевших по уголовным делам о нарушении правил дорожного движения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Романюк Е.В.,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Сацюк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Ю. Э.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Квалификация таможенных преступлений по уголовному законодательству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Вашкевич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М.В.,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6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Сковородко К.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Уголовно-правовые средства противодействия терроризму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Глухова О.В.,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6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Тарасюк В.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Уголовно-процессуальный порядок и тактика допроса свидетеля и потерпевшего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Романюк Е.В.,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2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Цыбулевич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Личная охрана, охрана жилища и имущества как меры по обеспечению безопасности участников уголовного процесса и других лиц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Романюк Е.В.,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8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Шахалевич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Криминалистическое исследование подписи: правовое регулирование и технические приемы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Романюк Е.В.,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Шибун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Я. 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Изнасилование и насильственные действия сексуального характера: уголовно-правовая характеристика и квалификация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Касьяник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А.И., старший преподаватель кафедры уголовно-правовых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Богуш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М. 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Обеспечение защиты граждан от террористических угроз в Республике Беларусь и в Российской Федерации: сравнительно-правовой анализ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Загорнов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Васильев В. 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Полномочия Президента Российской Федерации и Президента Республики Беларусь: сравнительно-правовой анализ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Забейворота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А.И., профессор кафедры теории и истории государства и права, доктор юридических наук, доцент</w:t>
            </w:r>
          </w:p>
        </w:tc>
      </w:tr>
      <w:tr w:rsidR="00D84BF1" w:rsidRPr="00D84BF1" w:rsidTr="00D84BF1">
        <w:trPr>
          <w:trHeight w:val="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Велько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Л.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Конституционно-правовые основы права на жизнь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  <w:highlight w:val="yellow"/>
              </w:rPr>
            </w:pPr>
            <w:proofErr w:type="gramStart"/>
            <w:r w:rsidRPr="00D84BF1">
              <w:rPr>
                <w:rFonts w:eastAsia="Calibri"/>
                <w:spacing w:val="-4"/>
                <w:sz w:val="24"/>
                <w:szCs w:val="24"/>
              </w:rPr>
              <w:t>Пожарная О.В., старший преподаватель кафедры теории и истории государства и права</w:t>
            </w:r>
            <w:proofErr w:type="gramEnd"/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Волохин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Ю.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Международная </w:t>
            </w: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правосубъектность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Республики Беларусь: история и современность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  <w:highlight w:val="yellow"/>
              </w:rPr>
            </w:pPr>
            <w:proofErr w:type="gramStart"/>
            <w:r w:rsidRPr="00D84BF1">
              <w:rPr>
                <w:rFonts w:eastAsia="Calibri"/>
                <w:spacing w:val="-4"/>
                <w:sz w:val="24"/>
                <w:szCs w:val="24"/>
              </w:rPr>
              <w:t>Пожарная О.В., старший преподаватель кафедры теории и истории государства и права</w:t>
            </w:r>
            <w:proofErr w:type="gramEnd"/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Горбацкая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Е.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Правовой статус Парламента в Республике Беларусь и в некоторых государствах Европейского союза: сравнительно-правовой анализ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Чмыга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О.В., заведующий кафедрой теории и истории государства и права, кандидат юридических наук, доцент</w:t>
            </w:r>
          </w:p>
        </w:tc>
      </w:tr>
      <w:tr w:rsidR="00D84BF1" w:rsidRPr="00D84BF1" w:rsidTr="00D84BF1">
        <w:trPr>
          <w:trHeight w:val="4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Горчак О.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spacing w:line="240" w:lineRule="exact"/>
              <w:rPr>
                <w:rFonts w:eastAsia="Calibri"/>
                <w:spacing w:val="-4"/>
                <w:sz w:val="24"/>
                <w:szCs w:val="24"/>
                <w:highlight w:val="yellow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Юридическая ответственность за нарушение избирательного законодательства Республики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Цюга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С.А., старший преподаватель кафедры теории и истории государства и права</w:t>
            </w:r>
          </w:p>
        </w:tc>
      </w:tr>
      <w:tr w:rsidR="00D84BF1" w:rsidRPr="00D84BF1" w:rsidTr="00D84BF1">
        <w:trPr>
          <w:trHeight w:val="4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Домнич А.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Принцип невмешательства во внутренние дела госуда</w:t>
            </w:r>
            <w:proofErr w:type="gramStart"/>
            <w:r w:rsidRPr="00D84BF1">
              <w:rPr>
                <w:rFonts w:eastAsia="Calibri"/>
                <w:spacing w:val="-4"/>
                <w:sz w:val="24"/>
                <w:szCs w:val="24"/>
              </w:rPr>
              <w:t>рств в с</w:t>
            </w:r>
            <w:proofErr w:type="gramEnd"/>
            <w:r w:rsidRPr="00D84BF1">
              <w:rPr>
                <w:rFonts w:eastAsia="Calibri"/>
                <w:spacing w:val="-4"/>
                <w:sz w:val="24"/>
                <w:szCs w:val="24"/>
              </w:rPr>
              <w:t>овременном международном праве: юридическое содержание и гарантии реализации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spacing w:line="240" w:lineRule="exact"/>
              <w:rPr>
                <w:rFonts w:eastAsia="Calibri"/>
                <w:spacing w:val="-4"/>
                <w:sz w:val="24"/>
                <w:szCs w:val="24"/>
                <w:highlight w:val="yellow"/>
              </w:rPr>
            </w:pPr>
            <w:proofErr w:type="gramStart"/>
            <w:r w:rsidRPr="00D84BF1">
              <w:rPr>
                <w:rFonts w:eastAsia="Calibri"/>
                <w:spacing w:val="-4"/>
                <w:sz w:val="24"/>
                <w:szCs w:val="24"/>
              </w:rPr>
              <w:t>Пожарная О.В., старший преподаватель кафедры теории и истории государства и права</w:t>
            </w:r>
            <w:proofErr w:type="gramEnd"/>
          </w:p>
        </w:tc>
      </w:tr>
      <w:tr w:rsidR="00D84BF1" w:rsidRPr="00D84BF1" w:rsidTr="00D84BF1">
        <w:trPr>
          <w:trHeight w:val="4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Елец Д.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порядка внесения изменений и дополнений в конституции (Республика Беларусь и государства Западной Европы)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proofErr w:type="gramStart"/>
            <w:r w:rsidRPr="00D84BF1">
              <w:rPr>
                <w:rFonts w:eastAsia="Calibri"/>
                <w:spacing w:val="-4"/>
                <w:sz w:val="24"/>
                <w:szCs w:val="24"/>
              </w:rPr>
              <w:t>Пожарная О.В., старший преподаватель кафедры теории и истории государства и права</w:t>
            </w:r>
            <w:proofErr w:type="gramEnd"/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Зарецкая А. 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Конституционно-правовые основы репродуктивных прав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Береговцова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Д.С., доцент кафедры теории и истории государства и права,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Кочин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Конституционно-правовое регулирование института референдума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Береговцова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Д.С., доцент кафедры теории и истории государства и права,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Лазеба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Учреждение Евразийского экономического союза: правовой анализ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  <w:highlight w:val="yellow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Загорнов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Матвейчук И.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Противодействие международному терроризму: правовой аспект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Загорнов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Мелех М.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Предупреждение терроризма в Республике Беларусь: правовое закрепление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Загорнов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Мелюх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туристической деятельности в Республике Беларусь и в Республике Польша: сравнительно-правовой анализ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Чмыга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О.В., заведующий кафедрой теории и истории государства и права,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Мокейчик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деятельности средств массовой информации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Цюга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С.А., старший преподаватель кафедры теории и истории государства и права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Пилютик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Е.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Правовые основы функционирования избирательной системы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Цюга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С.А., старший преподаватель кафедры теории и истории государства и права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Полушкина Я. 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положение местных представительных органов в Республике Беларусь и в некоторых странах Европейского союза: сравнительно-правовой анализ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Чмыга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О.В., заведующий кафедрой теории и истории государства и права, кандидат юридических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5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Сидорова И.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  <w:highlight w:val="yellow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Конституционные основы социально-экономических прав и свобод человека и гражданина в Республике Беларусь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rPr>
                <w:rFonts w:eastAsia="Calibri"/>
                <w:spacing w:val="-4"/>
                <w:sz w:val="24"/>
                <w:szCs w:val="24"/>
                <w:highlight w:val="yellow"/>
              </w:rPr>
            </w:pPr>
            <w:proofErr w:type="gramStart"/>
            <w:r w:rsidRPr="00D84BF1">
              <w:rPr>
                <w:rFonts w:eastAsia="Calibri"/>
                <w:spacing w:val="-4"/>
                <w:sz w:val="24"/>
                <w:szCs w:val="24"/>
              </w:rPr>
              <w:t>Пожарная О.В., старший преподаватель кафедры теории и истории государства и права</w:t>
            </w:r>
            <w:r w:rsidRPr="00D84BF1">
              <w:rPr>
                <w:rFonts w:eastAsia="Calibri"/>
                <w:spacing w:val="-4"/>
                <w:sz w:val="24"/>
                <w:szCs w:val="24"/>
                <w:highlight w:val="yellow"/>
              </w:rPr>
              <w:t xml:space="preserve"> </w:t>
            </w:r>
            <w:proofErr w:type="gramEnd"/>
          </w:p>
        </w:tc>
      </w:tr>
      <w:tr w:rsidR="00D84BF1" w:rsidRPr="00D84BF1" w:rsidTr="00D84BF1">
        <w:trPr>
          <w:trHeight w:val="333"/>
        </w:trPr>
        <w:tc>
          <w:tcPr>
            <w:tcW w:w="98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BF1" w:rsidRPr="00D84BF1" w:rsidRDefault="00D84BF1" w:rsidP="00D84BF1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D84BF1" w:rsidRPr="00D84BF1" w:rsidRDefault="00D84BF1" w:rsidP="00D84BF1">
            <w:pPr>
              <w:jc w:val="center"/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t xml:space="preserve">Бизнес-администрирование </w:t>
            </w:r>
          </w:p>
          <w:p w:rsidR="00D84BF1" w:rsidRPr="00D84BF1" w:rsidRDefault="00D84BF1" w:rsidP="00D84BF1">
            <w:pPr>
              <w:jc w:val="center"/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t>(дневная форма получения образования, срок обучения 4 года)</w:t>
            </w:r>
          </w:p>
        </w:tc>
      </w:tr>
      <w:tr w:rsidR="00D84BF1" w:rsidRPr="00D84BF1" w:rsidTr="00D84BF1">
        <w:trPr>
          <w:trHeight w:val="5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Барановская О. 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Маркетинговая деятельность ОАО «Брестская областная база «Бакалея»: проблемы совершенствования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Пилипчук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И.В.,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Ванека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Повышение эффективности управления персоналом в организации (на примере ИООО «ЭПАМ 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Системз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Макаревич А.В., доцент кафедры экономики и управления, кандидат филологических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Голуб Т.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Социально-экономический потенциал Брестского района: состояние и перспективы развития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Лосенкова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Е.А.,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Гылычдурдыев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Рынок услуг сектора туризма УО «БрГУ имени А.С. Пушкина»: экономико-маркетинговый анализ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Черкасов А.А.,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7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Деменкова И.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Стратегия развития предприятия (на примере ОАО «Савушкин продукт»)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Герасимук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Т.В.,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Динмухаммедов 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Сбытовая политика организации сферы туризма как элемент комплекса маркетинга (на примере сектора туризма УО «БрГУ имени А.С.Пушкина»)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Зайцева Н.И.,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Ерохина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Оптимизация численности сотрудников в органах государственного управления: теоретический и практический аспекты (на примере Инспекции МНС по Кобринскому району)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Черкасов А.А.,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Зиятдинов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Д. 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Хозяйственная деятельность ЧУТП «Лотос-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Фарм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»: резервы повышения эффективности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Макарова Л.С., доцент кафедры экономики и управления, кандидат педагогических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Казмерчук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Оптимизация управления товарным ассортиментом организации: организационно-экономический аспект (на примере ОАО «Берестейский пекарь»)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Герасимук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Т.В., преподаватель кафедры экономики и управления</w:t>
            </w:r>
          </w:p>
        </w:tc>
      </w:tr>
      <w:tr w:rsidR="00D84BF1" w:rsidRPr="00D84BF1" w:rsidTr="00D84BF1">
        <w:trPr>
          <w:trHeight w:val="2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Левчук А.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Управление и распоряжение государственным имуществом: экономико-правовой аспект (на примере фонда 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Брестоблимущество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Петрукович Д.А., заведующий кафедрой экономики и управления, кандидат педагогических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gramStart"/>
            <w:r w:rsidRPr="00D84BF1">
              <w:rPr>
                <w:rFonts w:eastAsia="Calibri"/>
                <w:spacing w:val="-4"/>
                <w:sz w:val="24"/>
                <w:szCs w:val="24"/>
              </w:rPr>
              <w:t>Лепеха</w:t>
            </w:r>
            <w:proofErr w:type="gram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П.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Разработка </w:t>
            </w:r>
            <w:proofErr w:type="gram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бренд-стратегии</w:t>
            </w:r>
            <w:proofErr w:type="gram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организации (на примере ООО «Футбольный клуб Динамо Брест»)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Пилипчук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И.В.,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Мурай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Е.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Сбытовая политика организации: резервы повышения эффективности (на примере ОАО «САЛЕО-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Кобрин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Седель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О.Я., доцент кафедры экономики и управления, кандидат технических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Огренич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К.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Мотивация труда в системе управления персоналом предприятия (на примере ИООО «Торговая компания «АНРЭКС»)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Лосенкова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Е.А.,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Пархач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Управление </w:t>
            </w:r>
            <w:proofErr w:type="gram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персонал-технологиями</w:t>
            </w:r>
            <w:proofErr w:type="gram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на предприятии: методический аспект (на примере КУП «Брестское ДЭП»)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Черкасов А.А.,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Самолюк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Е.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Механизм совершенствования мотивации персонала в организации (на примере ОАО «Банк Москва–Минск»)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Лосенкова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Е.А.,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Сапармедов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Ж.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Оборотные средства предприятия: резервы повышения эффективности использования (на примере КУП «ЖРЭУ г. Бреста»)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Зайцева Н.И.,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Чиж Я.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Политика продвижения продукции организации: организационно-экономический аспект (на примере СП ОАО «Брестгазоаппарат»)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Седель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О.Я., доцент кафедры экономики и управления, кандидат технических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Шкуринская Д. 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Маркетинговая деятельность организации: проблемы реализации и перспективы их решения (на примере СП ОАО «Брестгазоаппарат»)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Седель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О.Я., доцент кафедры экономики и управления, кандидат технических наук, доцент</w:t>
            </w:r>
          </w:p>
        </w:tc>
      </w:tr>
      <w:tr w:rsidR="00D84BF1" w:rsidRPr="00D84BF1" w:rsidTr="00D84BF1">
        <w:trPr>
          <w:trHeight w:val="2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Юлдашов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gram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Затраты предприятия: оценка состояния и резервы снижения (на примере КУП «ЖРЭУ </w:t>
            </w:r>
            <w:proofErr w:type="gramEnd"/>
          </w:p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г. Бреста»)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Пилипчук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И.В.,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Березовский Р.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Организация сбытовой деятельности предприятия розничной торговли: современные направления развития (на примере ЗАО «</w:t>
            </w: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Юнифуд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>» филиал АЛМИ по Брестской области)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Черкасов А.А.,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Вакулич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Е.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Финансовое состояние предприятия: оценка устойчивости и резервы ее повышения (на примере КУМПП ЖКХ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Кобринское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ЖКХ»)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Макарова Л.С., доцент кафедры экономики и управления, кандидат педагогических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Гельдыев М.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Системы оплаты труда на предприятии: теоретический и практический аспекты (на примере ОАО «Брестский мясокомбинат»)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Пилипчук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И.В.,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6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Гурбанмырадов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Р.М.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Маркетинговые исследования на предприятии сферы туризма: организационный и экономический аспекты (на примере сектора туризма УО «БрГУ имени А.С. Пушкина»)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Макарова Л.С., доцент кафедры экономики и управления, кандидат педагогических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Игнатович В. Э.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Управление персоналом на предприятии: состояние и способы оптимизации (на примере КУМПП ЖКХ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Кобринское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ЖКХ»)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Седель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О.Я., доцент кафедры экономики и управления, кандидат технических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Кислюк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Мотивация персонала на предприятии: организационный и методический аспекты (на примере ОАО «Гомельский </w:t>
            </w:r>
            <w:proofErr w:type="gram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ликеро-водочный</w:t>
            </w:r>
            <w:proofErr w:type="gram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завод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Радамир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Герасимук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Т.В.,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Кисляк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Оценка финансового состояния предприятия: теоретический и практический аспекты (на примере СП «Санта 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Бремор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 ООО)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Жук Г.В., доцент кафедры экономики и управления, кандидат философских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Кобачук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Особенности проведения маркетинговых исследований на рынке розничной торговли (на примере ЗАО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Юнифуд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 филиал АЛМИ по Брестской области)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Макарова Л.С., доцент кафедры экономики и управления, кандидат педагогических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Ковалёв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Конкурентоспособность продукции ЧТУП «</w:t>
            </w: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Виктори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профешионал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>»: оценка и резервы повышения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Пилипчук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И.В.,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Кривичев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Трудовой потенциал предприятия: особенности формирования и </w:t>
            </w: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преспективы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развития (на примере ТУП «Брестская межрайонная торговая база»)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Макарова Л.С., доцент кафедры экономики и управления, кандидат педагогических наук, доцент</w:t>
            </w:r>
          </w:p>
        </w:tc>
      </w:tr>
      <w:tr w:rsidR="00D84BF1" w:rsidRPr="00D84BF1" w:rsidTr="00D84BF1">
        <w:trPr>
          <w:trHeight w:val="5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Кутень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Управление затратами на производство и реализацию продукции предприятия в системе финансового менеджмента предприятия (на примере филиала ОАО «Берестейский пекарь» Кобринский хлебозавод)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Зайцева Н.И.,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Нурмухаммедов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Р.К.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3E05E2" w:rsidRDefault="00D84BF1" w:rsidP="00D84BF1">
            <w:pPr>
              <w:rPr>
                <w:rFonts w:eastAsia="Calibri"/>
                <w:spacing w:val="-6"/>
                <w:sz w:val="24"/>
                <w:szCs w:val="24"/>
              </w:rPr>
            </w:pPr>
            <w:r w:rsidRPr="003E05E2">
              <w:rPr>
                <w:rFonts w:eastAsia="Calibri"/>
                <w:spacing w:val="-6"/>
                <w:sz w:val="24"/>
                <w:szCs w:val="24"/>
              </w:rPr>
              <w:t xml:space="preserve">Управление качеством продукции на предприятии в современных условиях: </w:t>
            </w:r>
            <w:r w:rsidRPr="003E05E2">
              <w:rPr>
                <w:rFonts w:eastAsia="Calibri"/>
                <w:spacing w:val="-8"/>
                <w:sz w:val="24"/>
                <w:szCs w:val="24"/>
              </w:rPr>
              <w:t>технико-экономический</w:t>
            </w:r>
            <w:r w:rsidRPr="003E05E2">
              <w:rPr>
                <w:rFonts w:eastAsia="Calibri"/>
                <w:spacing w:val="-6"/>
                <w:sz w:val="24"/>
                <w:szCs w:val="24"/>
              </w:rPr>
              <w:t xml:space="preserve"> аспект (на примере ОАО «Берестейский пекарь»)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Пилипчук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И.В.,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Осовец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К. 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Финансовые результаты деятельности организации: оценка состояния и резервы повышения (на примере ООО «</w:t>
            </w: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Легионпромстрой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Жук Г.В., доцент кафедры экономики и управления, кандидат философских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Пискунова Ю. 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Совершенствование маркетинговой деятельности предприятия (на примере ИЗАО «</w:t>
            </w: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Автоидея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Петрукович Д.А., заведующий кафедрой экономики и управления, кандидат педагогических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Сапаров К.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Эффективность использования основных средств как объект управления на предприятии (на примере ОАО «Берестейский пекарь»)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Седель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О.Я., доцент кафедры экономики и управления, кандидат технических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Тулаганов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К.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F1" w:rsidRPr="00D84BF1" w:rsidRDefault="00D84BF1" w:rsidP="00D84BF1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Организационно-</w:t>
            </w:r>
            <w:proofErr w:type="gramStart"/>
            <w:r w:rsidRPr="00D84BF1">
              <w:rPr>
                <w:rFonts w:eastAsia="Calibri"/>
                <w:spacing w:val="-4"/>
                <w:sz w:val="24"/>
                <w:szCs w:val="24"/>
              </w:rPr>
              <w:t>экономический механизм</w:t>
            </w:r>
            <w:proofErr w:type="gram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повышения конкурентоспособности туристических услуг (на примере сектора туризма УО «БрГУ имени А.С. Пушкина»)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Черкасов А.А.,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Шишловская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Я. 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Эффективность </w:t>
            </w:r>
            <w:proofErr w:type="gram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производстве-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нной</w:t>
            </w:r>
            <w:proofErr w:type="spellEnd"/>
            <w:proofErr w:type="gram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деятельности предприятия как фактор повышения конкурентоспособности продукции (на примере ОАО «Кобринский МСЗ»)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Пилипчук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И.В.,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D84BF1">
            <w:pPr>
              <w:numPr>
                <w:ilvl w:val="0"/>
                <w:numId w:val="26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tabs>
                <w:tab w:val="left" w:pos="524"/>
                <w:tab w:val="left" w:pos="1093"/>
                <w:tab w:val="left" w:pos="1434"/>
                <w:tab w:val="left" w:pos="7655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Шульжик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Н.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Управление товарным ассортиментом предприятия: маркетинговый и экономический аспекты (на примере ОАО «Брестский мясокомбинат»)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D84BF1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Пилипчук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И.В.,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557"/>
        </w:trPr>
        <w:tc>
          <w:tcPr>
            <w:tcW w:w="98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BF1" w:rsidRPr="00D84BF1" w:rsidRDefault="00D84BF1" w:rsidP="00D84BF1">
            <w:pPr>
              <w:jc w:val="center"/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lastRenderedPageBreak/>
              <w:t xml:space="preserve">Бизнес-администрирование </w:t>
            </w:r>
          </w:p>
          <w:p w:rsidR="00D84BF1" w:rsidRPr="00D84BF1" w:rsidRDefault="00D84BF1" w:rsidP="00D84BF1">
            <w:pPr>
              <w:jc w:val="center"/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t>(заочная форма получения образования, срок обучения 5 лет)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Аржанович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М.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Стратегия продвижения нового информационного продукта на рынок (на примере ООО «Профессиональные правовые системы»)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Седель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О.Я., доцент кафедры экономики и управления, кандидат технических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t>Богачук В. 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Управление качеством продукции на предприятии в современных условиях (на примере филиала ЗАО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Юнифуд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 по Брестской области)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Седель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О.Я., доцент кафедры экономики и управления, кандидат технических наук, доцент</w:t>
            </w:r>
          </w:p>
        </w:tc>
      </w:tr>
      <w:tr w:rsidR="00D84BF1" w:rsidRPr="00D84BF1" w:rsidTr="00770264">
        <w:trPr>
          <w:trHeight w:val="7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Гидревич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Ю.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Кадровая политика КУП «Брестское котельное хозяйство»: стратегический и тактический аспекты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Макаревич А.В., доцент кафедры экономики и управления, кандидат филологических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Глыцюк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Л.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Особенности организации розничных продаж в коммерческом банке (на примере ЗАО Банк ВТБ (Беларусь))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Зайцева Н.И.,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t>Грищенко И. 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Совершенствование маркетинговой деятельности предприятия (на примере </w:t>
            </w:r>
            <w:proofErr w:type="gram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ТУП</w:t>
            </w:r>
            <w:proofErr w:type="gram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«Брестская межрайонная торговая база»)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Лосенкова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Е.А.,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FF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Губский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770264" w:rsidRDefault="00D84BF1" w:rsidP="003E05E2">
            <w:pPr>
              <w:spacing w:line="260" w:lineRule="exact"/>
              <w:rPr>
                <w:rFonts w:eastAsia="Calibri"/>
                <w:color w:val="000000"/>
                <w:spacing w:val="-6"/>
                <w:sz w:val="24"/>
                <w:szCs w:val="24"/>
              </w:rPr>
            </w:pPr>
            <w:r w:rsidRPr="00770264">
              <w:rPr>
                <w:rFonts w:eastAsia="Calibri"/>
                <w:color w:val="000000"/>
                <w:spacing w:val="-6"/>
                <w:sz w:val="24"/>
                <w:szCs w:val="24"/>
              </w:rPr>
              <w:t>Экономические и правовые аспекты развития системы безопасных условий труда на предприятии (на примере КУП «Брестское котельное хозяйство»)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Седель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О.Я., доцент кафедры экономики и управления, кандидат технических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  <w:highlight w:val="cyan"/>
              </w:rPr>
            </w:pPr>
            <w:r w:rsidRPr="00D84BF1">
              <w:rPr>
                <w:spacing w:val="-4"/>
                <w:sz w:val="24"/>
                <w:szCs w:val="24"/>
              </w:rPr>
              <w:t>Дмитрук Д.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Внедрение нововведений в работу органов государственного управления: проблемы и способы их решения (на примере Отдела образования, спорта и туризма Каменецкого райисполкома)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Черкасов А.А.,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r w:rsidRPr="00D84BF1">
              <w:rPr>
                <w:color w:val="000000"/>
                <w:spacing w:val="-4"/>
                <w:sz w:val="24"/>
                <w:szCs w:val="24"/>
              </w:rPr>
              <w:t>Дорогокупец К.Ю.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Резервы повышения устойчивости финансового состояния предприятия в сов</w:t>
            </w:r>
            <w:r w:rsidR="003E05E2"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р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еме</w:t>
            </w:r>
            <w:r w:rsidR="003E05E2">
              <w:rPr>
                <w:rFonts w:eastAsia="Calibri"/>
                <w:color w:val="000000"/>
                <w:spacing w:val="-4"/>
                <w:sz w:val="24"/>
                <w:szCs w:val="24"/>
              </w:rPr>
              <w:t>нных ус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ловиях (на примере Частного предприятия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Карпиевич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Макарова Л.С., доцент кафедры экономики и управления, кандидат педагогических наук, доцент</w:t>
            </w:r>
          </w:p>
        </w:tc>
      </w:tr>
      <w:tr w:rsidR="00D84BF1" w:rsidRPr="00D84BF1" w:rsidTr="00D84BF1">
        <w:trPr>
          <w:trHeight w:val="5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r w:rsidRPr="00D84BF1">
              <w:rPr>
                <w:color w:val="000000"/>
                <w:spacing w:val="-4"/>
                <w:sz w:val="24"/>
                <w:szCs w:val="24"/>
              </w:rPr>
              <w:t>Ерёмин М.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Эффективность хозяйственной деятельности предприятия в современных условиях: оценка и резервы повышения (на примере Брестского вагонного участка ТРУП «Брестское отделение Белорусской железной дороги»)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Герасимук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Т.В.,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000000"/>
                <w:spacing w:val="-4"/>
                <w:sz w:val="24"/>
                <w:szCs w:val="24"/>
                <w:highlight w:val="cyan"/>
              </w:rPr>
            </w:pPr>
            <w:r w:rsidRPr="00D84BF1">
              <w:rPr>
                <w:color w:val="000000"/>
                <w:spacing w:val="-4"/>
                <w:sz w:val="24"/>
                <w:szCs w:val="24"/>
              </w:rPr>
              <w:t>Кирсанова С.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Особенности сбытовой политики оператора сотовой связи (на примере Брестского филиала СООО «Мобильные 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ТелеСистемы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Лосенкова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Е.А.,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Кочкарёва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Е. Г.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Проект комплексной стратегии развития предприятия (на примере РУП «Производственное объединение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Беларуснефть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Пилипчук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И.В.,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000000"/>
                <w:spacing w:val="-4"/>
                <w:sz w:val="24"/>
                <w:szCs w:val="24"/>
                <w:highlight w:val="cyan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Кращук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Е.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Управление товарным ассортиментом предприятия: маркетинговый и экономический аспекты (на примере филиала ОАО «Берестейский пекарь» Кобринский хлебозавод)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Петрукович Д.А., заведующий кафедрой экономики и управления, кандидат педагогических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  <w:highlight w:val="cyan"/>
              </w:rPr>
            </w:pPr>
            <w:r w:rsidRPr="00D84BF1">
              <w:rPr>
                <w:color w:val="000000"/>
                <w:spacing w:val="-4"/>
                <w:sz w:val="24"/>
                <w:szCs w:val="24"/>
              </w:rPr>
              <w:t>Литвинюк Ю. 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Продвижение продукции на рынке как элемент комплекса маркетинга предприятия (на примере ООО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АспироЮВЕНТ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Макарова Л.С., доцент кафедры экономики и управления, кандидат педагогических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Марушко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А. 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Совершенствование системы оплаты труда на предприятии жилищно-коммунального хозяйства (на примере КПУП «Брестводоканал»)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Черновалова Ж.В.,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Мельчарек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О.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Повышение конкурентоспособности продукции предприятия (на примере ОАО «Жабинковский комбикормовый завод»)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Седель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О.Я., доцент кафедры экономики и управления, кандидат технических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Михович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Е.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Оценка финансового состояния сельскохозяйственного предприятия: теоретический и практический аспект (на примере Сельскохозяйственного УП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Ляховичское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-Агро»)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Пилипчук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И.В.,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color w:val="000000"/>
                <w:spacing w:val="-4"/>
                <w:sz w:val="24"/>
                <w:szCs w:val="24"/>
              </w:rPr>
              <w:t>Новик А.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Способы мотивации труда производственных рабочих в современных условиях (на примере ОАО «Жабинковский сахарный завод»)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Лосенкова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Е.А., преподаватель кафедры экономики и управления</w:t>
            </w:r>
          </w:p>
        </w:tc>
      </w:tr>
      <w:tr w:rsidR="00D84BF1" w:rsidRPr="00D84BF1" w:rsidTr="00D84BF1">
        <w:trPr>
          <w:trHeight w:val="5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Образ Е. 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Создание и внедрение системы 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контроллинга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в организации (на примере ООО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ФорпостАвто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Пилипчук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И.В.,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Остапук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М. Н.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Управление численностью работающих на предприятии: состояние и способы оптимизации (на примере ОАО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Радостовский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Петрукович Д.А., заведующий кафедрой экономики и управления, кандидат педагогических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Плечко Е. Ю.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Особенности оценки персонала в организациях розничной торговли (на примере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ООО «Палома Сервис»)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Пилипчук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И.В.,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Псыщаница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Т.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Особенности маркетинговой деятельности предприятия почтовой связи (на примере Брестского филиала РУП «Белпочта»)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Петрукович Д.А., заведующий кафедрой экономики и управления, кандидат педагогических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000000"/>
                <w:spacing w:val="-4"/>
                <w:sz w:val="24"/>
                <w:szCs w:val="24"/>
                <w:highlight w:val="cyan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Скощук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А.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Совершенствование реализационной политики предприятия в сфере сельскохозяйственного машиностроения (на примере филиал</w:t>
            </w:r>
            <w:proofErr w:type="gram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а ООО</w:t>
            </w:r>
            <w:proofErr w:type="gram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Техпромимпекс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Амкодор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-Брест»)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Макарова Л.С., доцент кафедры экономики и управления, кандидат педагогических наук, доцент</w:t>
            </w:r>
          </w:p>
        </w:tc>
      </w:tr>
      <w:tr w:rsidR="00D84BF1" w:rsidRPr="00D84BF1" w:rsidTr="00D84BF1">
        <w:trPr>
          <w:trHeight w:val="5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t xml:space="preserve">Строк В. С.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Механизмы развития системы предоставления платных услуг учреждением здравоохранения (на примере УЗ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Пружанская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центральная районная больница»)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Черновалова Ж.В.,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spacing w:val="-4"/>
                <w:sz w:val="24"/>
                <w:szCs w:val="24"/>
              </w:rPr>
              <w:t>Телешук</w:t>
            </w:r>
            <w:proofErr w:type="spellEnd"/>
            <w:r w:rsidRPr="00D84BF1">
              <w:rPr>
                <w:spacing w:val="-4"/>
                <w:sz w:val="24"/>
                <w:szCs w:val="24"/>
              </w:rPr>
              <w:t xml:space="preserve"> А.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Управление дистрибуцией в логистической системе организации: оценка состояния и направления совершенствования (на примере ОАО «Брестский мясокомбинат»)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Жук Г.В., доцент кафедры экономики и управления, кандидат философских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r w:rsidRPr="00D84BF1">
              <w:rPr>
                <w:color w:val="000000"/>
                <w:spacing w:val="-4"/>
                <w:sz w:val="24"/>
                <w:szCs w:val="24"/>
              </w:rPr>
              <w:t>Толмач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Особенности маркетинговой деятельности предприятия розничной торговли (на примере КУТП «Дом торговли «Радуга» г. Барановичи)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Макарова Л.С., доцент кафедры экономики и управления, кандидат педагогических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Файрузова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Э. 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Повышение качества продукции предприятия: технико-экономический аспект (на примере ОАО «Брестский электротехнический завод»)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Зайцева Н.И.,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r w:rsidRPr="00D84BF1">
              <w:rPr>
                <w:color w:val="000000"/>
                <w:spacing w:val="-4"/>
                <w:sz w:val="24"/>
                <w:szCs w:val="24"/>
              </w:rPr>
              <w:t>Цветиков И. 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Эффективность системы управления персоналом на предприятии: теоретический и практический аспекты (на примере ООО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Макском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-МН»)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Герасимук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Т.В.,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color w:val="000000"/>
                <w:spacing w:val="-4"/>
                <w:sz w:val="24"/>
                <w:szCs w:val="24"/>
              </w:rPr>
              <w:t>Шихова А. 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Повышение эффективности управления персоналом на предприятии (на примере ЧТПУП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Фаруза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Макарова Л.С., доцент кафедры экономики и управления, кандидат педагогических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Шпаковская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Ю. 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Трудовой потенциал ОАО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Каменецкий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райагросервис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»: особенности формирования и развития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Черкасов А.А.,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Юрковский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М.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Применение эффективных </w:t>
            </w:r>
            <w:proofErr w:type="gram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персона-технологий</w:t>
            </w:r>
            <w:proofErr w:type="gram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на предприятии: методический и экономический аспекты (на примере ООО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ФорпостАвто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Пилипчук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И.В.,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000000"/>
                <w:spacing w:val="-4"/>
                <w:sz w:val="24"/>
                <w:szCs w:val="24"/>
                <w:highlight w:val="cyan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Адамкович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Г.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Сбалансированность денежных потоков предприятия: оценка и способы обеспечения (на примере ОАО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Белсолод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Граник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И.М., доцент кафедры экономики, управления и финансов УО «Брестский государственный технический университет», кандидат экономических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spacing w:val="-4"/>
                <w:sz w:val="24"/>
                <w:szCs w:val="24"/>
              </w:rPr>
              <w:t>Алиёрова</w:t>
            </w:r>
            <w:proofErr w:type="spellEnd"/>
            <w:r w:rsidRPr="00D84BF1">
              <w:rPr>
                <w:spacing w:val="-4"/>
                <w:sz w:val="24"/>
                <w:szCs w:val="24"/>
              </w:rPr>
              <w:t xml:space="preserve"> И.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Результативность хозяйственной деятельности коммерческой организации как объект управления: теоретический и практический аспекты (на примере ООО «Юнайтед Мода Групп»)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Гурина О.В., старший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000000"/>
                <w:spacing w:val="-4"/>
                <w:sz w:val="24"/>
                <w:szCs w:val="24"/>
                <w:highlight w:val="cyan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Бобырев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Е.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770264">
            <w:pPr>
              <w:spacing w:line="24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Основные средства предприятия: резервы повышения эффективности использования (на примере КУМПП ЖКХ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Кобринское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ЖКХ»)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770264">
            <w:pPr>
              <w:spacing w:line="24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Граник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И.М., доцент кафедры экономики, управления и финансов УО «Брестский государственный технический университет», кандидат экономических наук, доцент</w:t>
            </w:r>
          </w:p>
        </w:tc>
      </w:tr>
      <w:tr w:rsidR="00D84BF1" w:rsidRPr="00D84BF1" w:rsidTr="00D84BF1">
        <w:trPr>
          <w:trHeight w:val="5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Герасимук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А.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770264">
            <w:pPr>
              <w:spacing w:line="24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Особенности маркетинговой деятельности страховой организации (на примере предс</w:t>
            </w:r>
            <w:r w:rsidR="00770264">
              <w:rPr>
                <w:rFonts w:eastAsia="Calibri"/>
                <w:color w:val="000000"/>
                <w:spacing w:val="-4"/>
                <w:sz w:val="24"/>
                <w:szCs w:val="24"/>
              </w:rPr>
              <w:t>тавительства Белгосстраха по г.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Брес</w:t>
            </w:r>
            <w:r w:rsidR="00770264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ту Белорусское республиканское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унитарное страховое предприятие «Белгосстрах»)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770264">
            <w:pPr>
              <w:spacing w:line="24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Зайнулина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И. 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Продвижение услуг предприятия (на примере ЧТСУП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Атеви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Системс»)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Сакович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Н.Л., заместитель директора по учебной работе филиала ГУО «Институт повышения квалификации и переподготовки в области технологий информатизации и управления» БГУ в г. Бресте, магистр экономических наук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Землянскова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Н.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Продвижение продукции коммерческой организации (на примере ООО «АГРОМАШДЕТАЛЬ»)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Граник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И.М., доцент кафедры экономики, управления и финансов УО «Брестский государственный технический университет», кандидат экономических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r w:rsidRPr="00D84BF1">
              <w:rPr>
                <w:color w:val="000000"/>
                <w:spacing w:val="-4"/>
                <w:sz w:val="24"/>
                <w:szCs w:val="24"/>
              </w:rPr>
              <w:t>Кондратюк Ю.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Оценка конкурентоспособности предприятия: теоретический и практический аспекты (на примере СООО «КОНДРА ДЕЛЮКС»)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Маслакова Н.Н.,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7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spacing w:val="-4"/>
                <w:sz w:val="24"/>
                <w:szCs w:val="24"/>
              </w:rPr>
              <w:t>Коптик</w:t>
            </w:r>
            <w:proofErr w:type="spellEnd"/>
            <w:r w:rsidRPr="00D84BF1">
              <w:rPr>
                <w:spacing w:val="-4"/>
                <w:sz w:val="24"/>
                <w:szCs w:val="24"/>
              </w:rPr>
              <w:t xml:space="preserve"> М.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Повышение эффективности обслуживания клиентов банка (на примере РКЦ «Солигорск» ОАО Банк 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БелВЭБ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Василевская И.А., главный бухгалтер ООО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АНТИКОРпром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</w:t>
            </w:r>
          </w:p>
        </w:tc>
      </w:tr>
      <w:tr w:rsidR="00D84BF1" w:rsidRPr="00D84BF1" w:rsidTr="00D84BF1">
        <w:trPr>
          <w:trHeight w:val="6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r w:rsidRPr="00D84BF1">
              <w:rPr>
                <w:color w:val="000000"/>
                <w:spacing w:val="-4"/>
                <w:sz w:val="24"/>
                <w:szCs w:val="24"/>
              </w:rPr>
              <w:t>Коржик Е.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Рекламная деятельность ЧУП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Атида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-АРТ»: проблемы и способы их решения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770264">
        <w:trPr>
          <w:trHeight w:val="5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Куксюк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О.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Финансовое состояние предприятия: оценка и резервы улучшения (на примере ОАО «Продтовары»)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Тарасевич С.И., старший преподаватель кафедры гражданско-правовых дисциплин</w:t>
            </w:r>
          </w:p>
        </w:tc>
      </w:tr>
      <w:tr w:rsidR="00D84BF1" w:rsidRPr="00D84BF1" w:rsidTr="00770264">
        <w:trPr>
          <w:trHeight w:val="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Кучиц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П. 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Система сбыт</w:t>
            </w:r>
            <w:proofErr w:type="gram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а ООО</w:t>
            </w:r>
            <w:proofErr w:type="gram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«ЮРС»: проблемы и способы их решения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Четырбок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Н.П., заведующий кафедрой экономики, управления и финансов УО «Брестский государственный технический университет», кандидат экономических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Лещук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М. 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Конкурентоспособность туристических услуг: оценка и способы повышения (на примере сектора платных услуг УО «Брестский государственный университет имени А.С. Пушкина»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Универтур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D84BF1" w:rsidRPr="00D84BF1" w:rsidTr="00D84BF1">
        <w:trPr>
          <w:trHeight w:val="8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Лицкевич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Е. 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Эффективность деятельности сельскохозяйственного предприятия: оценка и резервы повышения (на примере Барановичского филиала Республиканского сельскохозяйственного унитарного предприятия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Брестплемпредприятие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Шашолко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С.В., методист филиала ГУО «Институт повышения квалификации и переподготовки в области технологий информатизации и управления» БГУ в г. Бресте, магистр экономических наук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Лысюк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А.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Совершенствование </w:t>
            </w:r>
            <w:proofErr w:type="gram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Интернет-маркетинга</w:t>
            </w:r>
            <w:proofErr w:type="gram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предприятия (на примере ЧТСУП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Атеви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Системс»)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Четырбок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Н.П., заведующий кафедрой экономики, управления и финансов УО «Брестский государственный технический университет», кандидат экономических наук, доцент</w:t>
            </w:r>
          </w:p>
        </w:tc>
      </w:tr>
      <w:tr w:rsidR="00D84BF1" w:rsidRPr="00D84BF1" w:rsidTr="00770264">
        <w:trPr>
          <w:trHeight w:val="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Мартынец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Т. 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Финансовые результаты деятельности ОАО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Белсолод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»: оценка и резервы улучшения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Тарасевич С.И.,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Маслюченко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Г.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Совершенствование хозяйственной деятельности предприятия: организационный и экономический аспекты (на примере ООО «Инвест-М»)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Василевская И.А., главный бухгалтер ООО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АНТИКОРпром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  <w:highlight w:val="yellow"/>
              </w:rPr>
            </w:pPr>
            <w:proofErr w:type="spellStart"/>
            <w:r w:rsidRPr="00D84BF1">
              <w:rPr>
                <w:spacing w:val="-4"/>
                <w:sz w:val="24"/>
                <w:szCs w:val="24"/>
              </w:rPr>
              <w:t>Машак</w:t>
            </w:r>
            <w:proofErr w:type="spellEnd"/>
            <w:r w:rsidRPr="00D84BF1">
              <w:rPr>
                <w:spacing w:val="-4"/>
                <w:sz w:val="24"/>
                <w:szCs w:val="24"/>
              </w:rPr>
              <w:t xml:space="preserve"> В. 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Совершенствование производственно-хозяйственной деятельности РУП «Брестское отделение Белорусской железной дороги» Брестская дистанция сигнализации и связи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Сакович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Н.Л., заместитель директора по учебной работе филиала ГУО «Институт повышения квалификации и переподготовки в области технологий информатизации и управления» БГУ в г. Бресте, магистр экономических наук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Михнюк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Н. 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Управление запасами торгового предприятия (на примере ООО «</w:t>
            </w: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СЕРПАплюс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Омельянюк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А.М.,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заведующий кафедрой теоретической экономики УО «Брестский государственный технический университет», кандидат экономических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t>Музыка С. 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Повышение эффективности предприятия (на примере филиала «</w:t>
            </w: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Военсервис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>» г. Брест РУП «Торгово-производственное управление при Министерстве обороны»)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Четырбок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Н.П., заведующий кафедрой экономики, управления и финансов УО «Брестский государственный технический университет», кандидат экономических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r w:rsidRPr="00D84BF1">
              <w:rPr>
                <w:color w:val="000000"/>
                <w:spacing w:val="-4"/>
                <w:sz w:val="24"/>
                <w:szCs w:val="24"/>
              </w:rPr>
              <w:t>Николаева Н.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Повышение эффективности транспортного обслуживания предприятия (на примере ЧТУП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НикАвтоГруз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Омельянюк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М.,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заведующий кафедрой теоретической экономики УО «Брестский государственный технический университет», кандидат экономических наук, доцент</w:t>
            </w:r>
          </w:p>
        </w:tc>
      </w:tr>
      <w:tr w:rsidR="00D84BF1" w:rsidRPr="00D84BF1" w:rsidTr="00D84BF1">
        <w:trPr>
          <w:trHeight w:val="5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t>Новикова Н.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Особенности нормирования рабочего времени на предприятии в сфере железнодорожных перевозок (на примере РУП «Брестское отделение Белорусской железной дороги» станция </w:t>
            </w:r>
            <w:proofErr w:type="gram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Брест-Северный</w:t>
            </w:r>
            <w:proofErr w:type="gram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Тарасевич С.И.,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Паздер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Е. 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Управление сбытом в организации: экономический и маркетинговый аспекты (на примере ЗАО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Биотехпром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Шашолко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С.В., методист филиала ГУО «Институт повышения квалификации и переподготовки в области технологий информатизации и управления» БГУ в г. Бресте, магистр экономических наук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FF0000"/>
                <w:spacing w:val="-4"/>
                <w:sz w:val="24"/>
                <w:szCs w:val="24"/>
                <w:highlight w:val="yellow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Пилипук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А. 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Управление доходами в системе финансового менеджмента хозяйственного общества (на примере ОАО «Жабинковский сахарный завод»)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Тарасевич С.И.,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000000"/>
                <w:spacing w:val="-4"/>
                <w:sz w:val="24"/>
                <w:szCs w:val="24"/>
                <w:highlight w:val="cyan"/>
              </w:rPr>
            </w:pPr>
            <w:r w:rsidRPr="00D84BF1">
              <w:rPr>
                <w:color w:val="000000"/>
                <w:spacing w:val="-4"/>
                <w:sz w:val="24"/>
                <w:szCs w:val="24"/>
              </w:rPr>
              <w:t>Савчук О. Ш.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Эффективность хозяйственной деятельности торговой организации: оценка и резервы повышения (на примере ООО «Табак-Инвест» Брестский Торговый центр «Корона»)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Лепешко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А.Б.,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Свидунович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О.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Эффективность хозяйственной деятельности коммерческой организации: оценка и резервы повышения (на примере </w:t>
            </w:r>
            <w:proofErr w:type="gram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ТУП</w:t>
            </w:r>
            <w:proofErr w:type="gram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Бугагрологистик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Тарасевич С.И., старший преподаватель кафедры гражданско-правовых дисциплин 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Сивак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Н.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Особенности хозяйственной деятельности предприятия сферы торговли в современных условиях (на примере ОАО Брестская областная база «Бакалея»)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Василевская И.А., главный бухгалтер ООО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АНТИКОРпром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Сухоцкая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Е.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770264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Повышение эффективности реализационной деятельности предприятия почтовой связи (на примере Волковысского РУПС Гродненского филиала РУП «Белпочта»)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770264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Сакович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Н.Л., заместитель директора по учебной работе филиала ГУО «Институт повышения квалификации и переподготовки в области технологий информатизации и управления» БГУ в г. Бресте, магистр экономических наук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r w:rsidRPr="00D84BF1">
              <w:rPr>
                <w:color w:val="000000"/>
                <w:spacing w:val="-4"/>
                <w:sz w:val="24"/>
                <w:szCs w:val="24"/>
              </w:rPr>
              <w:t>Табала К. 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770264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Экономические и правовые основы безопасности труда работников (на примере КУПТП «Комбинат общественного питания»)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770264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Тарасевич С.И., старший преподаватель кафедры гражданско-правовых дисциплин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77026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Телипко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В. 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770264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Совершенствование управления коммерческой организацией (на примере ОАО «СТРОЙКОМПЛЕКС»)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770264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Вашкевич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С.В.,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</w:tr>
      <w:tr w:rsidR="00D84BF1" w:rsidRPr="00D84BF1" w:rsidTr="00D84BF1">
        <w:trPr>
          <w:trHeight w:val="6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770264">
            <w:pPr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Цекало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Е.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770264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Конкурентоспособность предприятия в сфере оказания туристических услуг: проблемы и способы формирования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770264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Шашолко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С.В., методист филиала ГУО «Институт повышения квалификации и переподготовки в области технологий информатизации и управления» БГУ в г. Бресте, магистр экономических наук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7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Циолта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К.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Повышение эффективности управления персоналом государственного учреждения (на примере Государственного лесохозяйственного учреждения «Брестский лесхоз»)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Омельянюк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М.,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заведующий кафедрой теоретической экономики УО «Брестский государственный технический университет», кандидат экономических наук, доцент</w:t>
            </w:r>
          </w:p>
        </w:tc>
      </w:tr>
      <w:tr w:rsidR="00D84BF1" w:rsidRPr="00D84BF1" w:rsidTr="00D84BF1">
        <w:trPr>
          <w:trHeight w:val="557"/>
        </w:trPr>
        <w:tc>
          <w:tcPr>
            <w:tcW w:w="98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BF1" w:rsidRPr="00D84BF1" w:rsidRDefault="00D84BF1" w:rsidP="003E05E2">
            <w:pPr>
              <w:spacing w:line="260" w:lineRule="exact"/>
              <w:jc w:val="center"/>
              <w:rPr>
                <w:spacing w:val="-4"/>
                <w:sz w:val="24"/>
                <w:szCs w:val="24"/>
              </w:rPr>
            </w:pPr>
          </w:p>
          <w:p w:rsidR="00D84BF1" w:rsidRPr="00D84BF1" w:rsidRDefault="00D84BF1" w:rsidP="003E05E2">
            <w:pPr>
              <w:spacing w:line="260" w:lineRule="exact"/>
              <w:jc w:val="center"/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t xml:space="preserve">Бизнес-администрирование </w:t>
            </w:r>
          </w:p>
          <w:p w:rsidR="00D84BF1" w:rsidRPr="00D84BF1" w:rsidRDefault="00D84BF1" w:rsidP="003E05E2">
            <w:pPr>
              <w:spacing w:line="260" w:lineRule="exact"/>
              <w:jc w:val="center"/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t>(заочная форма получения образования, срок обучения 3,5 года)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8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Игнатюк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Ю.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Система безопасных условий труда в организации: технико-экономический и правовой аспекты (на примере ООО «Лесоторговый Двор»)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Седель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О.Я., доцент кафедры экономики и управления, кандидат технических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8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FF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Козельцева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Л. 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Планирование производственно-хозяйственной деятельности на предприятии (на примере СП ОАО «Брестгазоаппарат»)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Пилипчук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И.В.,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8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Кондрасюк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А. Н.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Мотивации труда на предприятии: социально-экономический и социально-психологический аспекты (на примере ОАО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ИнТриз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»)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Макарова Л.С., доцент кафедры экономики и управления, кандидат педагогических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8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FF0000"/>
                <w:spacing w:val="-4"/>
                <w:sz w:val="24"/>
                <w:szCs w:val="24"/>
              </w:rPr>
            </w:pPr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Лукашевич Е. 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Особенности управления сбытовой политикой торгового предприятия (на примере ООО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Евроторг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»)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Седель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О.Я., доцент кафедры экономики и управления, кандидат технических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8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t xml:space="preserve">Лучиц М. 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Материальные ресурсы предприятия: состояние и резервы улучшения их использования (на примере ООО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ГрандБугСервис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»)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Седель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О.Я., доцент кафедры экономики и управления, кандидат технических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8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Машарова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О. М.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Особенности маркетинговой деятельности розничных сетей (на примере филиала ЗАО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Юнифуд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 по Брестской области)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Макарова Л.С., доцент кафедры экономики и управления, кандидат педагогических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8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Никончик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Е. Э.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Управление товарным ассортиментом предприятия: маркетинговый и экономический подходы (на примере филиала ОАО «Берестейский пекарь» Столинский хлебозавод)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Петрукович Д.А., заведующий кафедрой экономики и управления, кандидат педагогических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8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Омельчук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Ю. 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Управления персоналом в учреждении образования: проблемы и способы их решения (на примере УО «Кобринский государственный политехнический колледж»)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Пилипчук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И.В.,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2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8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r w:rsidRPr="00D84BF1">
              <w:rPr>
                <w:color w:val="000000"/>
                <w:spacing w:val="-4"/>
                <w:sz w:val="24"/>
                <w:szCs w:val="24"/>
              </w:rPr>
              <w:t>Панасюк Т. 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Эффективность управления персоналом: оценка и способы повышения (на примере ОАО «Брестский электротехнический завод»)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Седель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О.Я., доцент кафедры экономики и управления, кандидат технических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8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Романчук А. М.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Механизм совершенствования мотивации персонала в организации (на примере ОАО «Продтовары»)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Черкасов А.А.,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8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Русецкая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Т. С.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Оптимизация затрат на производство и реализацию продукции предприятия: технико-экономический подход (на примере ИООО «Беловежские деликатесы»)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Седель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О.Я., доцент кафедры экономики и управления, кандидат технических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8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color w:val="FF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Сиплива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Т. 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Система мотивации развития персонала предприятия: состояние и направления совершенствования (на примере КУП «Брестжилстрой»)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Черкасов А.А.,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7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8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Тричук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Л.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Управление сбытовой политикой организации: маркетинговый и экономический аспекты (на примере ООО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Файв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Старс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Черновалова Ж.В.,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8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color w:val="000000"/>
                <w:spacing w:val="-4"/>
                <w:sz w:val="24"/>
                <w:szCs w:val="24"/>
              </w:rPr>
              <w:t>Храмеева</w:t>
            </w:r>
            <w:proofErr w:type="spellEnd"/>
            <w:r w:rsidRPr="00D84BF1">
              <w:rPr>
                <w:color w:val="000000"/>
                <w:spacing w:val="-4"/>
                <w:sz w:val="24"/>
                <w:szCs w:val="24"/>
              </w:rPr>
              <w:t xml:space="preserve"> В. С.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Совершенствование сбытовой политики филиала ОАО «Берестейский пекарь» Барановичский хлебозавод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Петрукович Д.А., заведующий кафедрой экономики и управления, кандидат педагогических наук, доцент</w:t>
            </w:r>
          </w:p>
        </w:tc>
      </w:tr>
      <w:tr w:rsidR="00D84BF1" w:rsidRPr="00D84BF1" w:rsidTr="00D84BF1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8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spacing w:val="-4"/>
                <w:sz w:val="24"/>
                <w:szCs w:val="24"/>
              </w:rPr>
            </w:pPr>
            <w:r w:rsidRPr="00D84BF1">
              <w:rPr>
                <w:color w:val="000000"/>
                <w:spacing w:val="-4"/>
                <w:sz w:val="24"/>
                <w:szCs w:val="24"/>
              </w:rPr>
              <w:t>Юрко Е.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Стимулирование инновационных разработок на предприятии: организационный и экономический аспекты (на примере ООО «</w:t>
            </w: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Белалек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Черкасов А.А., старший преподаватель кафедры экономики и управления</w:t>
            </w:r>
          </w:p>
        </w:tc>
      </w:tr>
      <w:tr w:rsidR="00D84BF1" w:rsidRPr="00D84BF1" w:rsidTr="00D84BF1">
        <w:trPr>
          <w:trHeight w:val="5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1" w:rsidRPr="00D84BF1" w:rsidRDefault="00D84BF1" w:rsidP="003E05E2">
            <w:pPr>
              <w:numPr>
                <w:ilvl w:val="0"/>
                <w:numId w:val="28"/>
              </w:numPr>
              <w:spacing w:line="260" w:lineRule="exact"/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spacing w:val="-4"/>
                <w:sz w:val="24"/>
                <w:szCs w:val="24"/>
              </w:rPr>
              <w:t>Шевелюк</w:t>
            </w:r>
            <w:proofErr w:type="spellEnd"/>
            <w:r w:rsidRPr="00D84BF1">
              <w:rPr>
                <w:spacing w:val="-4"/>
                <w:sz w:val="24"/>
                <w:szCs w:val="24"/>
              </w:rPr>
              <w:t xml:space="preserve"> В.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Оптимизация управления товарным ассортиментом организации: маркетинговый и экономический аспекты (на примере филиала ОАО «Берестейский пекарь» Кобринский хлебозавод)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F1" w:rsidRPr="00D84BF1" w:rsidRDefault="00D84BF1" w:rsidP="003E05E2">
            <w:pPr>
              <w:spacing w:line="260" w:lineRule="exact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Черновалова Ж.В., старший преподаватель кафедры экономики и управления</w:t>
            </w:r>
          </w:p>
        </w:tc>
      </w:tr>
    </w:tbl>
    <w:p w:rsidR="00D84BF1" w:rsidRPr="00D84BF1" w:rsidRDefault="00D84BF1" w:rsidP="00D84BF1">
      <w:pPr>
        <w:rPr>
          <w:sz w:val="24"/>
          <w:szCs w:val="24"/>
        </w:rPr>
      </w:pPr>
    </w:p>
    <w:p w:rsidR="00D84BF1" w:rsidRPr="00D84BF1" w:rsidRDefault="00D84BF1" w:rsidP="00D84BF1">
      <w:pPr>
        <w:tabs>
          <w:tab w:val="left" w:pos="6804"/>
        </w:tabs>
        <w:jc w:val="both"/>
        <w:rPr>
          <w:rFonts w:eastAsia="Times New Roman"/>
          <w:sz w:val="24"/>
          <w:szCs w:val="24"/>
          <w:lang w:eastAsia="ru-RU"/>
        </w:rPr>
      </w:pPr>
    </w:p>
    <w:p w:rsidR="00D84BF1" w:rsidRPr="00CA2B23" w:rsidRDefault="00D84BF1" w:rsidP="00D84BF1">
      <w:pPr>
        <w:tabs>
          <w:tab w:val="left" w:pos="6804"/>
        </w:tabs>
        <w:jc w:val="both"/>
        <w:rPr>
          <w:rFonts w:eastAsia="Times New Roman"/>
          <w:sz w:val="24"/>
          <w:szCs w:val="24"/>
          <w:lang w:eastAsia="ru-RU"/>
        </w:rPr>
      </w:pPr>
      <w:r w:rsidRPr="00CA2B23">
        <w:rPr>
          <w:rFonts w:eastAsia="Times New Roman"/>
          <w:sz w:val="24"/>
          <w:szCs w:val="24"/>
          <w:lang w:eastAsia="ru-RU"/>
        </w:rPr>
        <w:t>Ректор</w:t>
      </w:r>
      <w:r w:rsidRPr="00CA2B23">
        <w:rPr>
          <w:rFonts w:eastAsia="Times New Roman"/>
          <w:sz w:val="24"/>
          <w:szCs w:val="24"/>
          <w:lang w:eastAsia="ru-RU"/>
        </w:rPr>
        <w:tab/>
        <w:t>А.Н.Сендер</w:t>
      </w:r>
    </w:p>
    <w:p w:rsidR="00D84BF1" w:rsidRPr="00CA2B23" w:rsidRDefault="00D84BF1" w:rsidP="00D84BF1">
      <w:pPr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84BF1" w:rsidRPr="00CA2B23" w:rsidRDefault="00D84BF1" w:rsidP="00D84BF1">
      <w:pPr>
        <w:jc w:val="both"/>
        <w:rPr>
          <w:rFonts w:eastAsia="Times New Roman"/>
          <w:sz w:val="24"/>
          <w:szCs w:val="24"/>
          <w:lang w:eastAsia="ru-RU"/>
        </w:rPr>
      </w:pPr>
      <w:r w:rsidRPr="00CA2B23">
        <w:rPr>
          <w:rFonts w:eastAsia="Times New Roman"/>
          <w:sz w:val="24"/>
          <w:szCs w:val="24"/>
          <w:lang w:eastAsia="ru-RU"/>
        </w:rPr>
        <w:t>Верно</w:t>
      </w:r>
    </w:p>
    <w:p w:rsidR="00D84BF1" w:rsidRPr="00CA2B23" w:rsidRDefault="00D84BF1" w:rsidP="00D84BF1">
      <w:pPr>
        <w:jc w:val="both"/>
        <w:rPr>
          <w:rFonts w:eastAsia="Times New Roman"/>
          <w:sz w:val="24"/>
          <w:szCs w:val="24"/>
          <w:lang w:eastAsia="ru-RU"/>
        </w:rPr>
      </w:pPr>
      <w:r w:rsidRPr="00CA2B23">
        <w:rPr>
          <w:rFonts w:eastAsia="Times New Roman"/>
          <w:sz w:val="24"/>
          <w:szCs w:val="24"/>
          <w:lang w:eastAsia="ru-RU"/>
        </w:rPr>
        <w:t xml:space="preserve">Начальник отдела </w:t>
      </w:r>
    </w:p>
    <w:p w:rsidR="000D4AB8" w:rsidRPr="003E05E2" w:rsidRDefault="00D84BF1" w:rsidP="003E05E2">
      <w:pPr>
        <w:tabs>
          <w:tab w:val="left" w:pos="6804"/>
        </w:tabs>
        <w:jc w:val="both"/>
        <w:rPr>
          <w:rFonts w:eastAsia="Times New Roman"/>
          <w:sz w:val="24"/>
          <w:szCs w:val="24"/>
          <w:lang w:eastAsia="ru-RU"/>
        </w:rPr>
      </w:pPr>
      <w:r w:rsidRPr="00CA2B23">
        <w:rPr>
          <w:rFonts w:eastAsia="Times New Roman"/>
          <w:sz w:val="24"/>
          <w:szCs w:val="24"/>
          <w:lang w:eastAsia="ru-RU"/>
        </w:rPr>
        <w:t xml:space="preserve">документационного обеспечения </w:t>
      </w:r>
      <w:r w:rsidRPr="00CA2B23">
        <w:rPr>
          <w:rFonts w:eastAsia="Times New Roman"/>
          <w:sz w:val="24"/>
          <w:szCs w:val="24"/>
          <w:lang w:eastAsia="ru-RU"/>
        </w:rPr>
        <w:tab/>
        <w:t>Т.И.Ермолович</w:t>
      </w:r>
    </w:p>
    <w:sectPr w:rsidR="000D4AB8" w:rsidRPr="003E05E2" w:rsidSect="003245C3">
      <w:headerReference w:type="default" r:id="rId8"/>
      <w:pgSz w:w="11906" w:h="16838"/>
      <w:pgMar w:top="567" w:right="567" w:bottom="709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DFA" w:rsidRDefault="00AB0DFA" w:rsidP="003E05E2">
      <w:r>
        <w:separator/>
      </w:r>
    </w:p>
  </w:endnote>
  <w:endnote w:type="continuationSeparator" w:id="0">
    <w:p w:rsidR="00AB0DFA" w:rsidRDefault="00AB0DFA" w:rsidP="003E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DFA" w:rsidRDefault="00AB0DFA" w:rsidP="003E05E2">
      <w:r>
        <w:separator/>
      </w:r>
    </w:p>
  </w:footnote>
  <w:footnote w:type="continuationSeparator" w:id="0">
    <w:p w:rsidR="00AB0DFA" w:rsidRDefault="00AB0DFA" w:rsidP="003E0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374745"/>
      <w:docPartObj>
        <w:docPartGallery w:val="Page Numbers (Top of Page)"/>
        <w:docPartUnique/>
      </w:docPartObj>
    </w:sdtPr>
    <w:sdtEndPr/>
    <w:sdtContent>
      <w:p w:rsidR="00D84BF1" w:rsidRDefault="00D84BF1" w:rsidP="003E05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BA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64F"/>
    <w:multiLevelType w:val="hybridMultilevel"/>
    <w:tmpl w:val="692C28B8"/>
    <w:lvl w:ilvl="0" w:tplc="4612A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C0511"/>
    <w:multiLevelType w:val="hybridMultilevel"/>
    <w:tmpl w:val="F8DCC396"/>
    <w:lvl w:ilvl="0" w:tplc="0419000F">
      <w:start w:val="1"/>
      <w:numFmt w:val="decimal"/>
      <w:lvlText w:val="%1."/>
      <w:lvlJc w:val="left"/>
      <w:pPr>
        <w:ind w:left="786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DD45C6"/>
    <w:multiLevelType w:val="hybridMultilevel"/>
    <w:tmpl w:val="62E8B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DD09BA"/>
    <w:multiLevelType w:val="hybridMultilevel"/>
    <w:tmpl w:val="5D666878"/>
    <w:lvl w:ilvl="0" w:tplc="444EDB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6A6C56"/>
    <w:multiLevelType w:val="hybridMultilevel"/>
    <w:tmpl w:val="E2824C78"/>
    <w:lvl w:ilvl="0" w:tplc="67B89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4EF7"/>
    <w:multiLevelType w:val="hybridMultilevel"/>
    <w:tmpl w:val="8B6C232C"/>
    <w:lvl w:ilvl="0" w:tplc="5EF68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8C2B5C"/>
    <w:multiLevelType w:val="hybridMultilevel"/>
    <w:tmpl w:val="2F820126"/>
    <w:lvl w:ilvl="0" w:tplc="868AB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1D4C2C51"/>
    <w:multiLevelType w:val="hybridMultilevel"/>
    <w:tmpl w:val="9412FD04"/>
    <w:lvl w:ilvl="0" w:tplc="B3704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17B7C"/>
    <w:multiLevelType w:val="hybridMultilevel"/>
    <w:tmpl w:val="19F64D1C"/>
    <w:lvl w:ilvl="0" w:tplc="4CFA8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1315C"/>
    <w:multiLevelType w:val="hybridMultilevel"/>
    <w:tmpl w:val="62E8B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590CC9"/>
    <w:multiLevelType w:val="hybridMultilevel"/>
    <w:tmpl w:val="5156E2D2"/>
    <w:lvl w:ilvl="0" w:tplc="76809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45620"/>
    <w:multiLevelType w:val="hybridMultilevel"/>
    <w:tmpl w:val="BBC61BF8"/>
    <w:lvl w:ilvl="0" w:tplc="7494D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A755A7"/>
    <w:multiLevelType w:val="hybridMultilevel"/>
    <w:tmpl w:val="3E7ECFFE"/>
    <w:lvl w:ilvl="0" w:tplc="0419000F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B7C39"/>
    <w:multiLevelType w:val="hybridMultilevel"/>
    <w:tmpl w:val="C0923C2A"/>
    <w:lvl w:ilvl="0" w:tplc="0419000F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05CD4"/>
    <w:multiLevelType w:val="hybridMultilevel"/>
    <w:tmpl w:val="E7C880A0"/>
    <w:lvl w:ilvl="0" w:tplc="0419000F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218E6"/>
    <w:multiLevelType w:val="hybridMultilevel"/>
    <w:tmpl w:val="CF5A648E"/>
    <w:lvl w:ilvl="0" w:tplc="1BE8F53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67E15"/>
    <w:multiLevelType w:val="hybridMultilevel"/>
    <w:tmpl w:val="658ADB20"/>
    <w:lvl w:ilvl="0" w:tplc="0419000F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D300C"/>
    <w:multiLevelType w:val="multilevel"/>
    <w:tmpl w:val="B67C4422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AC56B9"/>
    <w:multiLevelType w:val="hybridMultilevel"/>
    <w:tmpl w:val="7102C7EE"/>
    <w:lvl w:ilvl="0" w:tplc="3ECEBCA0">
      <w:start w:val="4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85183"/>
    <w:multiLevelType w:val="hybridMultilevel"/>
    <w:tmpl w:val="A3B84524"/>
    <w:lvl w:ilvl="0" w:tplc="A44EB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06254"/>
    <w:multiLevelType w:val="hybridMultilevel"/>
    <w:tmpl w:val="F00E115E"/>
    <w:lvl w:ilvl="0" w:tplc="15140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8E3BAD"/>
    <w:multiLevelType w:val="hybridMultilevel"/>
    <w:tmpl w:val="5B32FC12"/>
    <w:lvl w:ilvl="0" w:tplc="63F2A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5"/>
  </w:num>
  <w:num w:numId="5">
    <w:abstractNumId w:val="16"/>
  </w:num>
  <w:num w:numId="6">
    <w:abstractNumId w:val="14"/>
  </w:num>
  <w:num w:numId="7">
    <w:abstractNumId w:val="1"/>
  </w:num>
  <w:num w:numId="8">
    <w:abstractNumId w:val="13"/>
  </w:num>
  <w:num w:numId="9">
    <w:abstractNumId w:val="0"/>
  </w:num>
  <w:num w:numId="10">
    <w:abstractNumId w:val="6"/>
  </w:num>
  <w:num w:numId="11">
    <w:abstractNumId w:val="8"/>
  </w:num>
  <w:num w:numId="12">
    <w:abstractNumId w:val="20"/>
  </w:num>
  <w:num w:numId="13">
    <w:abstractNumId w:val="11"/>
  </w:num>
  <w:num w:numId="14">
    <w:abstractNumId w:val="19"/>
  </w:num>
  <w:num w:numId="15">
    <w:abstractNumId w:val="4"/>
  </w:num>
  <w:num w:numId="16">
    <w:abstractNumId w:val="10"/>
  </w:num>
  <w:num w:numId="17">
    <w:abstractNumId w:val="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8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F1"/>
    <w:rsid w:val="000D4AB8"/>
    <w:rsid w:val="003245C3"/>
    <w:rsid w:val="003E05E2"/>
    <w:rsid w:val="00453A88"/>
    <w:rsid w:val="00770264"/>
    <w:rsid w:val="00900918"/>
    <w:rsid w:val="00950BA5"/>
    <w:rsid w:val="00AA3779"/>
    <w:rsid w:val="00AB0DFA"/>
    <w:rsid w:val="00D84BF1"/>
    <w:rsid w:val="00F8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F1"/>
  </w:style>
  <w:style w:type="paragraph" w:styleId="10">
    <w:name w:val="heading 1"/>
    <w:basedOn w:val="a"/>
    <w:next w:val="a"/>
    <w:link w:val="11"/>
    <w:qFormat/>
    <w:rsid w:val="00D84B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ru-RU"/>
    </w:rPr>
  </w:style>
  <w:style w:type="paragraph" w:styleId="2">
    <w:name w:val="heading 2"/>
    <w:basedOn w:val="a"/>
    <w:next w:val="a"/>
    <w:link w:val="20"/>
    <w:qFormat/>
    <w:rsid w:val="00D84BF1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B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4B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84B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4BF1"/>
  </w:style>
  <w:style w:type="paragraph" w:styleId="a5">
    <w:name w:val="List"/>
    <w:basedOn w:val="a"/>
    <w:rsid w:val="00D84BF1"/>
    <w:pPr>
      <w:ind w:left="283" w:hanging="283"/>
    </w:pPr>
    <w:rPr>
      <w:rFonts w:eastAsia="Times New Roman"/>
      <w:lang w:val="pl-PL" w:eastAsia="ru-RU"/>
    </w:rPr>
  </w:style>
  <w:style w:type="paragraph" w:styleId="a6">
    <w:name w:val="Body Text"/>
    <w:basedOn w:val="a"/>
    <w:link w:val="a7"/>
    <w:unhideWhenUsed/>
    <w:rsid w:val="00D84BF1"/>
    <w:pPr>
      <w:spacing w:after="120"/>
    </w:pPr>
  </w:style>
  <w:style w:type="character" w:customStyle="1" w:styleId="a7">
    <w:name w:val="Основной текст Знак"/>
    <w:basedOn w:val="a0"/>
    <w:link w:val="a6"/>
    <w:rsid w:val="00D84BF1"/>
  </w:style>
  <w:style w:type="paragraph" w:styleId="a8">
    <w:name w:val="Body Text First Indent"/>
    <w:basedOn w:val="a6"/>
    <w:link w:val="a9"/>
    <w:uiPriority w:val="99"/>
    <w:rsid w:val="00D84BF1"/>
    <w:pPr>
      <w:ind w:firstLine="210"/>
    </w:pPr>
    <w:rPr>
      <w:rFonts w:eastAsia="Times New Roman"/>
      <w:lang w:val="pl-PL" w:eastAsia="ru-RU"/>
    </w:rPr>
  </w:style>
  <w:style w:type="character" w:customStyle="1" w:styleId="a9">
    <w:name w:val="Красная строка Знак"/>
    <w:basedOn w:val="a7"/>
    <w:link w:val="a8"/>
    <w:uiPriority w:val="99"/>
    <w:rsid w:val="00D84BF1"/>
    <w:rPr>
      <w:rFonts w:eastAsia="Times New Roman"/>
      <w:lang w:val="pl-PL" w:eastAsia="ru-RU"/>
    </w:rPr>
  </w:style>
  <w:style w:type="character" w:customStyle="1" w:styleId="11">
    <w:name w:val="Заголовок 1 Знак"/>
    <w:basedOn w:val="a0"/>
    <w:link w:val="10"/>
    <w:rsid w:val="00D84B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4B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ru-RU"/>
    </w:rPr>
  </w:style>
  <w:style w:type="paragraph" w:styleId="aa">
    <w:name w:val="Title"/>
    <w:basedOn w:val="a"/>
    <w:link w:val="ab"/>
    <w:qFormat/>
    <w:rsid w:val="00D84BF1"/>
    <w:pPr>
      <w:jc w:val="center"/>
    </w:pPr>
    <w:rPr>
      <w:rFonts w:eastAsia="Times New Roman"/>
      <w:sz w:val="24"/>
      <w:szCs w:val="20"/>
      <w:lang w:val="x-none" w:eastAsia="ru-RU"/>
    </w:rPr>
  </w:style>
  <w:style w:type="character" w:customStyle="1" w:styleId="ab">
    <w:name w:val="Название Знак"/>
    <w:basedOn w:val="a0"/>
    <w:link w:val="aa"/>
    <w:rsid w:val="00D84BF1"/>
    <w:rPr>
      <w:rFonts w:eastAsia="Times New Roman"/>
      <w:sz w:val="24"/>
      <w:szCs w:val="20"/>
      <w:lang w:val="x-none" w:eastAsia="ru-RU"/>
    </w:rPr>
  </w:style>
  <w:style w:type="paragraph" w:styleId="ac">
    <w:name w:val="List Paragraph"/>
    <w:basedOn w:val="a"/>
    <w:uiPriority w:val="34"/>
    <w:qFormat/>
    <w:rsid w:val="00D84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3">
    <w:name w:val="Основной текст + 103"/>
    <w:aliases w:val="5 pt3,Интервал 0 pt3"/>
    <w:uiPriority w:val="99"/>
    <w:rsid w:val="00D84BF1"/>
    <w:rPr>
      <w:rFonts w:ascii="Times New Roman" w:hAnsi="Times New Roman"/>
      <w:color w:val="000000"/>
      <w:spacing w:val="4"/>
      <w:w w:val="100"/>
      <w:position w:val="0"/>
      <w:sz w:val="21"/>
      <w:u w:val="none"/>
      <w:lang w:val="ru-RU"/>
    </w:rPr>
  </w:style>
  <w:style w:type="paragraph" w:customStyle="1" w:styleId="12">
    <w:name w:val="Абзац списка1"/>
    <w:basedOn w:val="a"/>
    <w:uiPriority w:val="99"/>
    <w:rsid w:val="00D84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table" w:styleId="ad">
    <w:name w:val="Table Grid"/>
    <w:basedOn w:val="a1"/>
    <w:rsid w:val="00D84BF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D84BF1"/>
    <w:pPr>
      <w:tabs>
        <w:tab w:val="center" w:pos="4677"/>
        <w:tab w:val="right" w:pos="9355"/>
      </w:tabs>
    </w:pPr>
    <w:rPr>
      <w:rFonts w:eastAsia="Times New Roman"/>
      <w:lang w:val="pl-PL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84BF1"/>
    <w:rPr>
      <w:rFonts w:eastAsia="Times New Roman"/>
      <w:lang w:val="pl-PL" w:eastAsia="ru-RU"/>
    </w:rPr>
  </w:style>
  <w:style w:type="numbering" w:customStyle="1" w:styleId="1">
    <w:name w:val="Текущий список1"/>
    <w:rsid w:val="00D84BF1"/>
    <w:pPr>
      <w:numPr>
        <w:numId w:val="2"/>
      </w:numPr>
    </w:pPr>
  </w:style>
  <w:style w:type="paragraph" w:customStyle="1" w:styleId="21">
    <w:name w:val="Стиль2"/>
    <w:basedOn w:val="a"/>
    <w:uiPriority w:val="99"/>
    <w:rsid w:val="00D84BF1"/>
    <w:pPr>
      <w:widowControl w:val="0"/>
      <w:jc w:val="center"/>
    </w:pPr>
    <w:rPr>
      <w:rFonts w:eastAsia="Times New Roman"/>
      <w:kern w:val="28"/>
      <w:sz w:val="28"/>
      <w:szCs w:val="20"/>
      <w:lang w:eastAsia="ru-RU"/>
    </w:rPr>
  </w:style>
  <w:style w:type="character" w:customStyle="1" w:styleId="FontStyle18">
    <w:name w:val="Font Style18"/>
    <w:basedOn w:val="a0"/>
    <w:rsid w:val="00D84BF1"/>
    <w:rPr>
      <w:rFonts w:ascii="Times New Roman" w:hAnsi="Times New Roman" w:cs="Times New Roman"/>
      <w:sz w:val="20"/>
      <w:szCs w:val="20"/>
    </w:rPr>
  </w:style>
  <w:style w:type="paragraph" w:styleId="af0">
    <w:name w:val="No Spacing"/>
    <w:uiPriority w:val="99"/>
    <w:qFormat/>
    <w:rsid w:val="00D84BF1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D84BF1"/>
    <w:rPr>
      <w:b/>
      <w:bCs/>
    </w:rPr>
  </w:style>
  <w:style w:type="paragraph" w:styleId="22">
    <w:name w:val="Body Text 2"/>
    <w:basedOn w:val="a"/>
    <w:link w:val="23"/>
    <w:uiPriority w:val="99"/>
    <w:unhideWhenUsed/>
    <w:rsid w:val="00D84BF1"/>
    <w:pPr>
      <w:spacing w:after="120" w:line="480" w:lineRule="auto"/>
    </w:pPr>
    <w:rPr>
      <w:rFonts w:eastAsia="Times New Roman"/>
      <w:lang w:val="pl-PL" w:eastAsia="ru-RU"/>
    </w:rPr>
  </w:style>
  <w:style w:type="character" w:customStyle="1" w:styleId="23">
    <w:name w:val="Основной текст 2 Знак"/>
    <w:basedOn w:val="a0"/>
    <w:link w:val="22"/>
    <w:uiPriority w:val="99"/>
    <w:rsid w:val="00D84BF1"/>
    <w:rPr>
      <w:rFonts w:eastAsia="Times New Roman"/>
      <w:lang w:val="pl-PL" w:eastAsia="ru-RU"/>
    </w:rPr>
  </w:style>
  <w:style w:type="paragraph" w:styleId="af2">
    <w:name w:val="Normal (Web)"/>
    <w:basedOn w:val="a"/>
    <w:uiPriority w:val="99"/>
    <w:unhideWhenUsed/>
    <w:rsid w:val="00D84BF1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Style4">
    <w:name w:val="Style4"/>
    <w:basedOn w:val="a"/>
    <w:rsid w:val="00D84BF1"/>
    <w:pPr>
      <w:widowControl w:val="0"/>
      <w:autoSpaceDE w:val="0"/>
      <w:autoSpaceDN w:val="0"/>
      <w:adjustRightInd w:val="0"/>
      <w:spacing w:line="344" w:lineRule="exact"/>
      <w:ind w:firstLine="706"/>
    </w:pPr>
    <w:rPr>
      <w:rFonts w:eastAsia="Calibri"/>
      <w:sz w:val="24"/>
      <w:szCs w:val="24"/>
      <w:lang w:eastAsia="ru-RU"/>
    </w:rPr>
  </w:style>
  <w:style w:type="paragraph" w:customStyle="1" w:styleId="24">
    <w:name w:val="Абзац списка2"/>
    <w:basedOn w:val="a"/>
    <w:rsid w:val="00D84BF1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13">
    <w:name w:val="Текст1"/>
    <w:basedOn w:val="a"/>
    <w:uiPriority w:val="99"/>
    <w:rsid w:val="00D84BF1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FontStyle11">
    <w:name w:val="Font Style11"/>
    <w:basedOn w:val="a0"/>
    <w:rsid w:val="00D84BF1"/>
    <w:rPr>
      <w:rFonts w:ascii="Times New Roman" w:hAnsi="Times New Roman" w:cs="Times New Roman" w:hint="default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D84BF1"/>
  </w:style>
  <w:style w:type="paragraph" w:styleId="af3">
    <w:name w:val="Balloon Text"/>
    <w:basedOn w:val="a"/>
    <w:link w:val="af4"/>
    <w:uiPriority w:val="99"/>
    <w:semiHidden/>
    <w:unhideWhenUsed/>
    <w:rsid w:val="00D84BF1"/>
    <w:rPr>
      <w:rFonts w:ascii="Segoe UI" w:eastAsia="Times New Roman" w:hAnsi="Segoe UI" w:cs="Segoe UI"/>
      <w:sz w:val="18"/>
      <w:szCs w:val="18"/>
      <w:lang w:val="pl-PL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D84BF1"/>
    <w:rPr>
      <w:rFonts w:ascii="Segoe UI" w:eastAsia="Times New Roman" w:hAnsi="Segoe UI" w:cs="Segoe UI"/>
      <w:sz w:val="18"/>
      <w:szCs w:val="18"/>
      <w:lang w:val="pl-PL" w:eastAsia="ru-RU"/>
    </w:rPr>
  </w:style>
  <w:style w:type="numbering" w:customStyle="1" w:styleId="25">
    <w:name w:val="Нет списка2"/>
    <w:next w:val="a2"/>
    <w:uiPriority w:val="99"/>
    <w:semiHidden/>
    <w:unhideWhenUsed/>
    <w:rsid w:val="00D84BF1"/>
  </w:style>
  <w:style w:type="paragraph" w:customStyle="1" w:styleId="15">
    <w:name w:val="Обычный1"/>
    <w:rsid w:val="00D84BF1"/>
    <w:pPr>
      <w:snapToGrid w:val="0"/>
    </w:pPr>
    <w:rPr>
      <w:rFonts w:eastAsia="Times New Roman"/>
      <w:sz w:val="24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D84BF1"/>
    <w:rPr>
      <w:sz w:val="16"/>
      <w:szCs w:val="16"/>
    </w:rPr>
  </w:style>
  <w:style w:type="paragraph" w:customStyle="1" w:styleId="16">
    <w:name w:val="Текст примечания1"/>
    <w:basedOn w:val="a"/>
    <w:next w:val="af6"/>
    <w:link w:val="af7"/>
    <w:uiPriority w:val="99"/>
    <w:semiHidden/>
    <w:unhideWhenUsed/>
    <w:rsid w:val="00D84BF1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7">
    <w:name w:val="Текст примечания Знак"/>
    <w:basedOn w:val="a0"/>
    <w:link w:val="16"/>
    <w:uiPriority w:val="99"/>
    <w:semiHidden/>
    <w:rsid w:val="00D84BF1"/>
    <w:rPr>
      <w:rFonts w:asciiTheme="minorHAnsi" w:hAnsiTheme="minorHAnsi" w:cstheme="minorBidi"/>
      <w:sz w:val="20"/>
      <w:szCs w:val="20"/>
    </w:rPr>
  </w:style>
  <w:style w:type="paragraph" w:styleId="af6">
    <w:name w:val="annotation text"/>
    <w:basedOn w:val="a"/>
    <w:link w:val="17"/>
    <w:uiPriority w:val="99"/>
    <w:semiHidden/>
    <w:unhideWhenUsed/>
    <w:rsid w:val="00D84BF1"/>
    <w:rPr>
      <w:rFonts w:eastAsia="Times New Roman"/>
      <w:sz w:val="20"/>
      <w:szCs w:val="20"/>
      <w:lang w:val="pl-PL" w:eastAsia="ru-RU"/>
    </w:rPr>
  </w:style>
  <w:style w:type="character" w:customStyle="1" w:styleId="17">
    <w:name w:val="Текст примечания Знак1"/>
    <w:basedOn w:val="a0"/>
    <w:link w:val="af6"/>
    <w:uiPriority w:val="99"/>
    <w:semiHidden/>
    <w:rsid w:val="00D84BF1"/>
    <w:rPr>
      <w:rFonts w:eastAsia="Times New Roman"/>
      <w:sz w:val="20"/>
      <w:szCs w:val="20"/>
      <w:lang w:val="pl-PL" w:eastAsia="ru-RU"/>
    </w:rPr>
  </w:style>
  <w:style w:type="numbering" w:customStyle="1" w:styleId="31">
    <w:name w:val="Нет списка3"/>
    <w:next w:val="a2"/>
    <w:uiPriority w:val="99"/>
    <w:semiHidden/>
    <w:unhideWhenUsed/>
    <w:rsid w:val="00D84BF1"/>
  </w:style>
  <w:style w:type="numbering" w:customStyle="1" w:styleId="4">
    <w:name w:val="Нет списка4"/>
    <w:next w:val="a2"/>
    <w:uiPriority w:val="99"/>
    <w:semiHidden/>
    <w:unhideWhenUsed/>
    <w:rsid w:val="00D84BF1"/>
  </w:style>
  <w:style w:type="numbering" w:customStyle="1" w:styleId="5">
    <w:name w:val="Нет списка5"/>
    <w:next w:val="a2"/>
    <w:uiPriority w:val="99"/>
    <w:semiHidden/>
    <w:unhideWhenUsed/>
    <w:rsid w:val="00D84BF1"/>
  </w:style>
  <w:style w:type="numbering" w:customStyle="1" w:styleId="6">
    <w:name w:val="Нет списка6"/>
    <w:next w:val="a2"/>
    <w:uiPriority w:val="99"/>
    <w:semiHidden/>
    <w:unhideWhenUsed/>
    <w:rsid w:val="00D84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F1"/>
  </w:style>
  <w:style w:type="paragraph" w:styleId="10">
    <w:name w:val="heading 1"/>
    <w:basedOn w:val="a"/>
    <w:next w:val="a"/>
    <w:link w:val="11"/>
    <w:qFormat/>
    <w:rsid w:val="00D84B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ru-RU"/>
    </w:rPr>
  </w:style>
  <w:style w:type="paragraph" w:styleId="2">
    <w:name w:val="heading 2"/>
    <w:basedOn w:val="a"/>
    <w:next w:val="a"/>
    <w:link w:val="20"/>
    <w:qFormat/>
    <w:rsid w:val="00D84BF1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B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4B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84B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4BF1"/>
  </w:style>
  <w:style w:type="paragraph" w:styleId="a5">
    <w:name w:val="List"/>
    <w:basedOn w:val="a"/>
    <w:rsid w:val="00D84BF1"/>
    <w:pPr>
      <w:ind w:left="283" w:hanging="283"/>
    </w:pPr>
    <w:rPr>
      <w:rFonts w:eastAsia="Times New Roman"/>
      <w:lang w:val="pl-PL" w:eastAsia="ru-RU"/>
    </w:rPr>
  </w:style>
  <w:style w:type="paragraph" w:styleId="a6">
    <w:name w:val="Body Text"/>
    <w:basedOn w:val="a"/>
    <w:link w:val="a7"/>
    <w:unhideWhenUsed/>
    <w:rsid w:val="00D84BF1"/>
    <w:pPr>
      <w:spacing w:after="120"/>
    </w:pPr>
  </w:style>
  <w:style w:type="character" w:customStyle="1" w:styleId="a7">
    <w:name w:val="Основной текст Знак"/>
    <w:basedOn w:val="a0"/>
    <w:link w:val="a6"/>
    <w:rsid w:val="00D84BF1"/>
  </w:style>
  <w:style w:type="paragraph" w:styleId="a8">
    <w:name w:val="Body Text First Indent"/>
    <w:basedOn w:val="a6"/>
    <w:link w:val="a9"/>
    <w:uiPriority w:val="99"/>
    <w:rsid w:val="00D84BF1"/>
    <w:pPr>
      <w:ind w:firstLine="210"/>
    </w:pPr>
    <w:rPr>
      <w:rFonts w:eastAsia="Times New Roman"/>
      <w:lang w:val="pl-PL" w:eastAsia="ru-RU"/>
    </w:rPr>
  </w:style>
  <w:style w:type="character" w:customStyle="1" w:styleId="a9">
    <w:name w:val="Красная строка Знак"/>
    <w:basedOn w:val="a7"/>
    <w:link w:val="a8"/>
    <w:uiPriority w:val="99"/>
    <w:rsid w:val="00D84BF1"/>
    <w:rPr>
      <w:rFonts w:eastAsia="Times New Roman"/>
      <w:lang w:val="pl-PL" w:eastAsia="ru-RU"/>
    </w:rPr>
  </w:style>
  <w:style w:type="character" w:customStyle="1" w:styleId="11">
    <w:name w:val="Заголовок 1 Знак"/>
    <w:basedOn w:val="a0"/>
    <w:link w:val="10"/>
    <w:rsid w:val="00D84B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4B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ru-RU"/>
    </w:rPr>
  </w:style>
  <w:style w:type="paragraph" w:styleId="aa">
    <w:name w:val="Title"/>
    <w:basedOn w:val="a"/>
    <w:link w:val="ab"/>
    <w:qFormat/>
    <w:rsid w:val="00D84BF1"/>
    <w:pPr>
      <w:jc w:val="center"/>
    </w:pPr>
    <w:rPr>
      <w:rFonts w:eastAsia="Times New Roman"/>
      <w:sz w:val="24"/>
      <w:szCs w:val="20"/>
      <w:lang w:val="x-none" w:eastAsia="ru-RU"/>
    </w:rPr>
  </w:style>
  <w:style w:type="character" w:customStyle="1" w:styleId="ab">
    <w:name w:val="Название Знак"/>
    <w:basedOn w:val="a0"/>
    <w:link w:val="aa"/>
    <w:rsid w:val="00D84BF1"/>
    <w:rPr>
      <w:rFonts w:eastAsia="Times New Roman"/>
      <w:sz w:val="24"/>
      <w:szCs w:val="20"/>
      <w:lang w:val="x-none" w:eastAsia="ru-RU"/>
    </w:rPr>
  </w:style>
  <w:style w:type="paragraph" w:styleId="ac">
    <w:name w:val="List Paragraph"/>
    <w:basedOn w:val="a"/>
    <w:uiPriority w:val="34"/>
    <w:qFormat/>
    <w:rsid w:val="00D84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3">
    <w:name w:val="Основной текст + 103"/>
    <w:aliases w:val="5 pt3,Интервал 0 pt3"/>
    <w:uiPriority w:val="99"/>
    <w:rsid w:val="00D84BF1"/>
    <w:rPr>
      <w:rFonts w:ascii="Times New Roman" w:hAnsi="Times New Roman"/>
      <w:color w:val="000000"/>
      <w:spacing w:val="4"/>
      <w:w w:val="100"/>
      <w:position w:val="0"/>
      <w:sz w:val="21"/>
      <w:u w:val="none"/>
      <w:lang w:val="ru-RU"/>
    </w:rPr>
  </w:style>
  <w:style w:type="paragraph" w:customStyle="1" w:styleId="12">
    <w:name w:val="Абзац списка1"/>
    <w:basedOn w:val="a"/>
    <w:uiPriority w:val="99"/>
    <w:rsid w:val="00D84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table" w:styleId="ad">
    <w:name w:val="Table Grid"/>
    <w:basedOn w:val="a1"/>
    <w:rsid w:val="00D84BF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D84BF1"/>
    <w:pPr>
      <w:tabs>
        <w:tab w:val="center" w:pos="4677"/>
        <w:tab w:val="right" w:pos="9355"/>
      </w:tabs>
    </w:pPr>
    <w:rPr>
      <w:rFonts w:eastAsia="Times New Roman"/>
      <w:lang w:val="pl-PL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84BF1"/>
    <w:rPr>
      <w:rFonts w:eastAsia="Times New Roman"/>
      <w:lang w:val="pl-PL" w:eastAsia="ru-RU"/>
    </w:rPr>
  </w:style>
  <w:style w:type="numbering" w:customStyle="1" w:styleId="1">
    <w:name w:val="Текущий список1"/>
    <w:rsid w:val="00D84BF1"/>
    <w:pPr>
      <w:numPr>
        <w:numId w:val="2"/>
      </w:numPr>
    </w:pPr>
  </w:style>
  <w:style w:type="paragraph" w:customStyle="1" w:styleId="21">
    <w:name w:val="Стиль2"/>
    <w:basedOn w:val="a"/>
    <w:uiPriority w:val="99"/>
    <w:rsid w:val="00D84BF1"/>
    <w:pPr>
      <w:widowControl w:val="0"/>
      <w:jc w:val="center"/>
    </w:pPr>
    <w:rPr>
      <w:rFonts w:eastAsia="Times New Roman"/>
      <w:kern w:val="28"/>
      <w:sz w:val="28"/>
      <w:szCs w:val="20"/>
      <w:lang w:eastAsia="ru-RU"/>
    </w:rPr>
  </w:style>
  <w:style w:type="character" w:customStyle="1" w:styleId="FontStyle18">
    <w:name w:val="Font Style18"/>
    <w:basedOn w:val="a0"/>
    <w:rsid w:val="00D84BF1"/>
    <w:rPr>
      <w:rFonts w:ascii="Times New Roman" w:hAnsi="Times New Roman" w:cs="Times New Roman"/>
      <w:sz w:val="20"/>
      <w:szCs w:val="20"/>
    </w:rPr>
  </w:style>
  <w:style w:type="paragraph" w:styleId="af0">
    <w:name w:val="No Spacing"/>
    <w:uiPriority w:val="99"/>
    <w:qFormat/>
    <w:rsid w:val="00D84BF1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D84BF1"/>
    <w:rPr>
      <w:b/>
      <w:bCs/>
    </w:rPr>
  </w:style>
  <w:style w:type="paragraph" w:styleId="22">
    <w:name w:val="Body Text 2"/>
    <w:basedOn w:val="a"/>
    <w:link w:val="23"/>
    <w:uiPriority w:val="99"/>
    <w:unhideWhenUsed/>
    <w:rsid w:val="00D84BF1"/>
    <w:pPr>
      <w:spacing w:after="120" w:line="480" w:lineRule="auto"/>
    </w:pPr>
    <w:rPr>
      <w:rFonts w:eastAsia="Times New Roman"/>
      <w:lang w:val="pl-PL" w:eastAsia="ru-RU"/>
    </w:rPr>
  </w:style>
  <w:style w:type="character" w:customStyle="1" w:styleId="23">
    <w:name w:val="Основной текст 2 Знак"/>
    <w:basedOn w:val="a0"/>
    <w:link w:val="22"/>
    <w:uiPriority w:val="99"/>
    <w:rsid w:val="00D84BF1"/>
    <w:rPr>
      <w:rFonts w:eastAsia="Times New Roman"/>
      <w:lang w:val="pl-PL" w:eastAsia="ru-RU"/>
    </w:rPr>
  </w:style>
  <w:style w:type="paragraph" w:styleId="af2">
    <w:name w:val="Normal (Web)"/>
    <w:basedOn w:val="a"/>
    <w:uiPriority w:val="99"/>
    <w:unhideWhenUsed/>
    <w:rsid w:val="00D84BF1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Style4">
    <w:name w:val="Style4"/>
    <w:basedOn w:val="a"/>
    <w:rsid w:val="00D84BF1"/>
    <w:pPr>
      <w:widowControl w:val="0"/>
      <w:autoSpaceDE w:val="0"/>
      <w:autoSpaceDN w:val="0"/>
      <w:adjustRightInd w:val="0"/>
      <w:spacing w:line="344" w:lineRule="exact"/>
      <w:ind w:firstLine="706"/>
    </w:pPr>
    <w:rPr>
      <w:rFonts w:eastAsia="Calibri"/>
      <w:sz w:val="24"/>
      <w:szCs w:val="24"/>
      <w:lang w:eastAsia="ru-RU"/>
    </w:rPr>
  </w:style>
  <w:style w:type="paragraph" w:customStyle="1" w:styleId="24">
    <w:name w:val="Абзац списка2"/>
    <w:basedOn w:val="a"/>
    <w:rsid w:val="00D84BF1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13">
    <w:name w:val="Текст1"/>
    <w:basedOn w:val="a"/>
    <w:uiPriority w:val="99"/>
    <w:rsid w:val="00D84BF1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FontStyle11">
    <w:name w:val="Font Style11"/>
    <w:basedOn w:val="a0"/>
    <w:rsid w:val="00D84BF1"/>
    <w:rPr>
      <w:rFonts w:ascii="Times New Roman" w:hAnsi="Times New Roman" w:cs="Times New Roman" w:hint="default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D84BF1"/>
  </w:style>
  <w:style w:type="paragraph" w:styleId="af3">
    <w:name w:val="Balloon Text"/>
    <w:basedOn w:val="a"/>
    <w:link w:val="af4"/>
    <w:uiPriority w:val="99"/>
    <w:semiHidden/>
    <w:unhideWhenUsed/>
    <w:rsid w:val="00D84BF1"/>
    <w:rPr>
      <w:rFonts w:ascii="Segoe UI" w:eastAsia="Times New Roman" w:hAnsi="Segoe UI" w:cs="Segoe UI"/>
      <w:sz w:val="18"/>
      <w:szCs w:val="18"/>
      <w:lang w:val="pl-PL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D84BF1"/>
    <w:rPr>
      <w:rFonts w:ascii="Segoe UI" w:eastAsia="Times New Roman" w:hAnsi="Segoe UI" w:cs="Segoe UI"/>
      <w:sz w:val="18"/>
      <w:szCs w:val="18"/>
      <w:lang w:val="pl-PL" w:eastAsia="ru-RU"/>
    </w:rPr>
  </w:style>
  <w:style w:type="numbering" w:customStyle="1" w:styleId="25">
    <w:name w:val="Нет списка2"/>
    <w:next w:val="a2"/>
    <w:uiPriority w:val="99"/>
    <w:semiHidden/>
    <w:unhideWhenUsed/>
    <w:rsid w:val="00D84BF1"/>
  </w:style>
  <w:style w:type="paragraph" w:customStyle="1" w:styleId="15">
    <w:name w:val="Обычный1"/>
    <w:rsid w:val="00D84BF1"/>
    <w:pPr>
      <w:snapToGrid w:val="0"/>
    </w:pPr>
    <w:rPr>
      <w:rFonts w:eastAsia="Times New Roman"/>
      <w:sz w:val="24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D84BF1"/>
    <w:rPr>
      <w:sz w:val="16"/>
      <w:szCs w:val="16"/>
    </w:rPr>
  </w:style>
  <w:style w:type="paragraph" w:customStyle="1" w:styleId="16">
    <w:name w:val="Текст примечания1"/>
    <w:basedOn w:val="a"/>
    <w:next w:val="af6"/>
    <w:link w:val="af7"/>
    <w:uiPriority w:val="99"/>
    <w:semiHidden/>
    <w:unhideWhenUsed/>
    <w:rsid w:val="00D84BF1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7">
    <w:name w:val="Текст примечания Знак"/>
    <w:basedOn w:val="a0"/>
    <w:link w:val="16"/>
    <w:uiPriority w:val="99"/>
    <w:semiHidden/>
    <w:rsid w:val="00D84BF1"/>
    <w:rPr>
      <w:rFonts w:asciiTheme="minorHAnsi" w:hAnsiTheme="minorHAnsi" w:cstheme="minorBidi"/>
      <w:sz w:val="20"/>
      <w:szCs w:val="20"/>
    </w:rPr>
  </w:style>
  <w:style w:type="paragraph" w:styleId="af6">
    <w:name w:val="annotation text"/>
    <w:basedOn w:val="a"/>
    <w:link w:val="17"/>
    <w:uiPriority w:val="99"/>
    <w:semiHidden/>
    <w:unhideWhenUsed/>
    <w:rsid w:val="00D84BF1"/>
    <w:rPr>
      <w:rFonts w:eastAsia="Times New Roman"/>
      <w:sz w:val="20"/>
      <w:szCs w:val="20"/>
      <w:lang w:val="pl-PL" w:eastAsia="ru-RU"/>
    </w:rPr>
  </w:style>
  <w:style w:type="character" w:customStyle="1" w:styleId="17">
    <w:name w:val="Текст примечания Знак1"/>
    <w:basedOn w:val="a0"/>
    <w:link w:val="af6"/>
    <w:uiPriority w:val="99"/>
    <w:semiHidden/>
    <w:rsid w:val="00D84BF1"/>
    <w:rPr>
      <w:rFonts w:eastAsia="Times New Roman"/>
      <w:sz w:val="20"/>
      <w:szCs w:val="20"/>
      <w:lang w:val="pl-PL" w:eastAsia="ru-RU"/>
    </w:rPr>
  </w:style>
  <w:style w:type="numbering" w:customStyle="1" w:styleId="31">
    <w:name w:val="Нет списка3"/>
    <w:next w:val="a2"/>
    <w:uiPriority w:val="99"/>
    <w:semiHidden/>
    <w:unhideWhenUsed/>
    <w:rsid w:val="00D84BF1"/>
  </w:style>
  <w:style w:type="numbering" w:customStyle="1" w:styleId="4">
    <w:name w:val="Нет списка4"/>
    <w:next w:val="a2"/>
    <w:uiPriority w:val="99"/>
    <w:semiHidden/>
    <w:unhideWhenUsed/>
    <w:rsid w:val="00D84BF1"/>
  </w:style>
  <w:style w:type="numbering" w:customStyle="1" w:styleId="5">
    <w:name w:val="Нет списка5"/>
    <w:next w:val="a2"/>
    <w:uiPriority w:val="99"/>
    <w:semiHidden/>
    <w:unhideWhenUsed/>
    <w:rsid w:val="00D84BF1"/>
  </w:style>
  <w:style w:type="numbering" w:customStyle="1" w:styleId="6">
    <w:name w:val="Нет списка6"/>
    <w:next w:val="a2"/>
    <w:uiPriority w:val="99"/>
    <w:semiHidden/>
    <w:unhideWhenUsed/>
    <w:rsid w:val="00D84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33</Pages>
  <Words>11716</Words>
  <Characters>66783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Администратор_</cp:lastModifiedBy>
  <cp:revision>3</cp:revision>
  <dcterms:created xsi:type="dcterms:W3CDTF">2017-12-19T07:44:00Z</dcterms:created>
  <dcterms:modified xsi:type="dcterms:W3CDTF">2017-12-19T08:54:00Z</dcterms:modified>
</cp:coreProperties>
</file>