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257" w:rsidRDefault="00391766" w:rsidP="00E80F90">
      <w:pPr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D03257" w:rsidRPr="00D03257">
        <w:rPr>
          <w:b/>
          <w:sz w:val="28"/>
          <w:szCs w:val="28"/>
        </w:rPr>
        <w:t xml:space="preserve">Оптимизация </w:t>
      </w:r>
      <w:proofErr w:type="spellStart"/>
      <w:r w:rsidR="00D03257" w:rsidRPr="00D03257">
        <w:rPr>
          <w:b/>
          <w:sz w:val="28"/>
          <w:szCs w:val="28"/>
        </w:rPr>
        <w:t>агроландшафтов</w:t>
      </w:r>
      <w:proofErr w:type="spellEnd"/>
      <w:r w:rsidR="00D03257" w:rsidRPr="00D03257">
        <w:rPr>
          <w:b/>
          <w:sz w:val="28"/>
          <w:szCs w:val="28"/>
        </w:rPr>
        <w:t xml:space="preserve"> и организация устойчивых </w:t>
      </w:r>
      <w:r w:rsidR="00E80F90">
        <w:rPr>
          <w:b/>
          <w:sz w:val="28"/>
          <w:szCs w:val="28"/>
        </w:rPr>
        <w:br/>
      </w:r>
      <w:proofErr w:type="spellStart"/>
      <w:r w:rsidR="00D03257" w:rsidRPr="00D03257">
        <w:rPr>
          <w:b/>
          <w:sz w:val="28"/>
          <w:szCs w:val="28"/>
        </w:rPr>
        <w:t>агроэкосистем</w:t>
      </w:r>
      <w:proofErr w:type="spellEnd"/>
    </w:p>
    <w:p w:rsidR="00851F5A" w:rsidRPr="00E80F90" w:rsidRDefault="00E80F90" w:rsidP="00851F5A">
      <w:pPr>
        <w:spacing w:before="0"/>
        <w:jc w:val="both"/>
        <w:rPr>
          <w:sz w:val="28"/>
          <w:szCs w:val="28"/>
        </w:rPr>
      </w:pPr>
      <w:r w:rsidRPr="00E80F90">
        <w:rPr>
          <w:sz w:val="28"/>
          <w:szCs w:val="28"/>
        </w:rPr>
        <w:t>Основные направ</w:t>
      </w:r>
      <w:bookmarkStart w:id="0" w:name="_GoBack"/>
      <w:bookmarkEnd w:id="0"/>
      <w:r w:rsidRPr="00E80F90">
        <w:rPr>
          <w:sz w:val="28"/>
          <w:szCs w:val="28"/>
        </w:rPr>
        <w:t>ления природоохранной де</w:t>
      </w:r>
      <w:r w:rsidRPr="00E80F90">
        <w:rPr>
          <w:sz w:val="28"/>
          <w:szCs w:val="28"/>
        </w:rPr>
        <w:t>я</w:t>
      </w:r>
      <w:r w:rsidRPr="00E80F90">
        <w:rPr>
          <w:sz w:val="28"/>
          <w:szCs w:val="28"/>
        </w:rPr>
        <w:t>тельности в сельском хозяйстве.</w:t>
      </w:r>
    </w:p>
    <w:p w:rsidR="00E80F90" w:rsidRPr="00E80F90" w:rsidRDefault="00E80F90" w:rsidP="00851F5A">
      <w:pPr>
        <w:spacing w:before="0"/>
        <w:jc w:val="both"/>
      </w:pPr>
    </w:p>
    <w:p w:rsidR="00391766" w:rsidRPr="00391766" w:rsidRDefault="00391766">
      <w:pPr>
        <w:rPr>
          <w:i/>
          <w:sz w:val="28"/>
          <w:szCs w:val="28"/>
        </w:rPr>
      </w:pPr>
      <w:r w:rsidRPr="00391766">
        <w:rPr>
          <w:i/>
          <w:sz w:val="28"/>
          <w:szCs w:val="28"/>
        </w:rPr>
        <w:t>Список рекомендуемой литературы</w:t>
      </w:r>
    </w:p>
    <w:p w:rsidR="00391766" w:rsidRPr="00027EBA" w:rsidRDefault="0096568E" w:rsidP="00391766">
      <w:pPr>
        <w:numPr>
          <w:ilvl w:val="0"/>
          <w:numId w:val="1"/>
        </w:numPr>
        <w:tabs>
          <w:tab w:val="num" w:pos="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Куликов, Я. К. Агроэкология</w:t>
      </w:r>
      <w:r w:rsidR="00391766" w:rsidRPr="00027EBA">
        <w:rPr>
          <w:sz w:val="28"/>
          <w:szCs w:val="28"/>
        </w:rPr>
        <w:t>: учеб. п</w:t>
      </w:r>
      <w:r w:rsidR="00391766">
        <w:rPr>
          <w:sz w:val="28"/>
          <w:szCs w:val="28"/>
        </w:rPr>
        <w:t xml:space="preserve">особие / Я. К. Куликов. – </w:t>
      </w:r>
      <w:proofErr w:type="gramStart"/>
      <w:r w:rsidR="00391766">
        <w:rPr>
          <w:sz w:val="28"/>
          <w:szCs w:val="28"/>
        </w:rPr>
        <w:t>Минск </w:t>
      </w:r>
      <w:r w:rsidR="00391766" w:rsidRPr="00027EBA">
        <w:rPr>
          <w:sz w:val="28"/>
          <w:szCs w:val="28"/>
        </w:rPr>
        <w:t>:</w:t>
      </w:r>
      <w:proofErr w:type="gramEnd"/>
      <w:r w:rsidR="00391766" w:rsidRPr="00027EBA">
        <w:rPr>
          <w:sz w:val="28"/>
          <w:szCs w:val="28"/>
        </w:rPr>
        <w:t xml:space="preserve"> </w:t>
      </w:r>
      <w:proofErr w:type="spellStart"/>
      <w:r w:rsidR="00391766" w:rsidRPr="00027EBA">
        <w:rPr>
          <w:sz w:val="28"/>
          <w:szCs w:val="28"/>
        </w:rPr>
        <w:t>Выш</w:t>
      </w:r>
      <w:proofErr w:type="spellEnd"/>
      <w:r w:rsidR="00391766" w:rsidRPr="00027EBA">
        <w:rPr>
          <w:sz w:val="28"/>
          <w:szCs w:val="28"/>
        </w:rPr>
        <w:t xml:space="preserve">. </w:t>
      </w:r>
      <w:proofErr w:type="spellStart"/>
      <w:r w:rsidR="00391766" w:rsidRPr="00027EBA">
        <w:rPr>
          <w:sz w:val="28"/>
          <w:szCs w:val="28"/>
        </w:rPr>
        <w:t>шк</w:t>
      </w:r>
      <w:proofErr w:type="spellEnd"/>
      <w:r w:rsidR="00391766" w:rsidRPr="00027EBA">
        <w:rPr>
          <w:sz w:val="28"/>
          <w:szCs w:val="28"/>
        </w:rPr>
        <w:t>., 2012. – 319 с.</w:t>
      </w:r>
    </w:p>
    <w:p w:rsidR="00391766" w:rsidRDefault="00391766" w:rsidP="00391766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Черников, В. А. Агроэкология / В. А. Черников, Р. М. Алексахин, А.В. Голубев </w:t>
      </w:r>
      <w:r w:rsidR="0096568E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="0096568E">
        <w:rPr>
          <w:sz w:val="28"/>
          <w:szCs w:val="28"/>
        </w:rPr>
        <w:t>].</w:t>
      </w:r>
      <w:r>
        <w:rPr>
          <w:sz w:val="28"/>
          <w:szCs w:val="28"/>
        </w:rPr>
        <w:t xml:space="preserve"> – М.: Колос, 2000. – 536 с.</w:t>
      </w:r>
    </w:p>
    <w:p w:rsidR="00391766" w:rsidRDefault="00391766" w:rsidP="00391766">
      <w:pPr>
        <w:tabs>
          <w:tab w:val="num" w:pos="0"/>
          <w:tab w:val="left" w:pos="1134"/>
        </w:tabs>
        <w:spacing w:before="0"/>
        <w:ind w:firstLine="709"/>
        <w:jc w:val="both"/>
        <w:rPr>
          <w:sz w:val="28"/>
          <w:szCs w:val="28"/>
        </w:rPr>
      </w:pPr>
    </w:p>
    <w:p w:rsidR="00391766" w:rsidRDefault="00391766"/>
    <w:sectPr w:rsidR="0039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93646"/>
    <w:multiLevelType w:val="hybridMultilevel"/>
    <w:tmpl w:val="29A4D268"/>
    <w:lvl w:ilvl="0" w:tplc="207EF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A23670"/>
    <w:multiLevelType w:val="hybridMultilevel"/>
    <w:tmpl w:val="9D4E5F22"/>
    <w:lvl w:ilvl="0" w:tplc="11C28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66"/>
    <w:rsid w:val="00213377"/>
    <w:rsid w:val="00391766"/>
    <w:rsid w:val="004A2A3E"/>
    <w:rsid w:val="00851F5A"/>
    <w:rsid w:val="0096568E"/>
    <w:rsid w:val="00B90A1D"/>
    <w:rsid w:val="00C86B9D"/>
    <w:rsid w:val="00D03257"/>
    <w:rsid w:val="00E80F90"/>
    <w:rsid w:val="00F50190"/>
    <w:rsid w:val="00F9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F1CE"/>
  <w15:chartTrackingRefBased/>
  <w15:docId w15:val="{D31A5013-FB8A-4BDE-B4BB-53C5C0AF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76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2020-05-20T19:48:00Z</dcterms:created>
  <dcterms:modified xsi:type="dcterms:W3CDTF">2020-05-20T19:51:00Z</dcterms:modified>
</cp:coreProperties>
</file>